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F320F0" w:rsidR="00DF26CA" w:rsidP="6744B77A" w:rsidRDefault="00DF26CA" w14:paraId="672A6659" wp14:textId="77777777">
      <w:pPr>
        <w:spacing w:after="0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F320F0" w:rsidR="006C0803" w:rsidTr="6744B77A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F320F0" w:rsidR="006C0803" w:rsidP="6744B77A" w:rsidRDefault="006C0803" w14:paraId="6AF25181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6C08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F320F0" w:rsidR="00056AF6" w:rsidTr="6744B77A" w14:paraId="47441889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F320F0" w:rsidR="00056AF6" w:rsidP="6744B77A" w:rsidRDefault="00EC3F04" w14:paraId="4C182D29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744B77A" w:rsidR="00EC3F0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Nome da Disciplina: </w:t>
            </w:r>
            <w:r w:rsidRPr="6744B77A" w:rsidR="00EC3F0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Fiscalizaç</w:t>
            </w:r>
            <w:r w:rsidRPr="6744B77A" w:rsidR="0014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ão Tributária: Prerrogativas e L</w:t>
            </w:r>
            <w:r w:rsidRPr="6744B77A" w:rsidR="00EC3F0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imites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F320F0" w:rsidR="00056AF6" w:rsidP="6744B77A" w:rsidRDefault="006C0803" w14:paraId="10772F06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744B77A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Ano/semestre: </w:t>
            </w:r>
            <w:r w:rsidRPr="6744B77A" w:rsidR="006C080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20</w:t>
            </w:r>
            <w:r w:rsidRPr="6744B77A" w:rsidR="0024649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2/1</w:t>
            </w:r>
          </w:p>
        </w:tc>
      </w:tr>
      <w:tr xmlns:wp14="http://schemas.microsoft.com/office/word/2010/wordml" w:rsidRPr="00F320F0" w:rsidR="00056AF6" w:rsidTr="6744B77A" w14:paraId="6E556135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F320F0" w:rsidR="00056AF6" w:rsidP="6744B77A" w:rsidRDefault="006C0803" w14:paraId="2342C66D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744B77A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Código da </w:t>
            </w:r>
            <w:r w:rsidRPr="6744B77A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Disciplina: </w:t>
            </w:r>
            <w:r w:rsidRPr="6744B77A" w:rsidR="00147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D0067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F320F0" w:rsidR="00056AF6" w:rsidP="6744B77A" w:rsidRDefault="006C0803" w14:paraId="3ADC64F1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744B77A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>Período</w:t>
            </w:r>
            <w:r w:rsidRPr="6744B77A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: </w:t>
            </w:r>
          </w:p>
        </w:tc>
      </w:tr>
      <w:tr xmlns:wp14="http://schemas.microsoft.com/office/word/2010/wordml" w:rsidRPr="00F320F0" w:rsidR="003E2EC6" w:rsidTr="6744B77A" w14:paraId="4EC722C8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F320F0" w:rsidR="003E2EC6" w:rsidP="6744B77A" w:rsidRDefault="003E2EC6" w14:paraId="3EA0DB62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3E2EC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Carga Horária Total: </w:t>
            </w:r>
            <w:r w:rsidRPr="6744B77A" w:rsidR="00572E2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80</w:t>
            </w:r>
            <w:r w:rsidRPr="6744B77A" w:rsidR="0014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h/a</w:t>
            </w:r>
          </w:p>
        </w:tc>
      </w:tr>
      <w:tr xmlns:wp14="http://schemas.microsoft.com/office/word/2010/wordml" w:rsidRPr="00F320F0" w:rsidR="007331B1" w:rsidTr="6744B77A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F320F0" w:rsidR="007331B1" w:rsidP="6744B77A" w:rsidRDefault="007331B1" w14:paraId="7B67D694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744B77A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Pré-Requisito:</w:t>
            </w:r>
            <w:r w:rsidRPr="6744B77A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6744B77A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F320F0" w:rsidR="007331B1" w:rsidP="6744B77A" w:rsidRDefault="007331B1" w14:paraId="204C1137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proofErr w:type="spellStart"/>
            <w:r w:rsidRPr="6744B77A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Co-Requisito</w:t>
            </w:r>
            <w:proofErr w:type="spellEnd"/>
            <w:r w:rsidRPr="6744B77A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:</w:t>
            </w:r>
            <w:r w:rsidRPr="6744B77A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6744B77A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</w:tr>
    </w:tbl>
    <w:p xmlns:wp14="http://schemas.microsoft.com/office/word/2010/wordml" w:rsidRPr="00F320F0" w:rsidR="00056AF6" w:rsidP="6744B77A" w:rsidRDefault="00056AF6" w14:paraId="0A37501D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320F0" w:rsidR="006C0803" w:rsidTr="6744B77A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F320F0" w:rsidR="006C0803" w:rsidP="6744B77A" w:rsidRDefault="00624DC5" w14:paraId="090D7FA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2"/>
                <w:szCs w:val="22"/>
                <w:lang w:eastAsia="pt-BR"/>
              </w:rPr>
            </w:pPr>
            <w:r w:rsidRPr="6744B77A" w:rsidR="00624DC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2. PROFESSOR</w:t>
            </w:r>
          </w:p>
        </w:tc>
      </w:tr>
    </w:tbl>
    <w:p xmlns:wp14="http://schemas.microsoft.com/office/word/2010/wordml" w:rsidRPr="00F320F0" w:rsidR="00624DC5" w:rsidP="6744B77A" w:rsidRDefault="00F53AE1" w14:paraId="71A33432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  <w:r w:rsidRPr="6744B77A" w:rsidR="00F53AE1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proofErr w:type="spellStart"/>
      <w:r w:rsidRPr="6744B77A" w:rsidR="001810F0">
        <w:rPr>
          <w:rFonts w:ascii="Arial" w:hAnsi="Arial" w:eastAsia="Arial" w:cs="Arial"/>
          <w:sz w:val="22"/>
          <w:szCs w:val="22"/>
          <w:lang w:eastAsia="pt-BR"/>
        </w:rPr>
        <w:t>Joy</w:t>
      </w:r>
      <w:proofErr w:type="spellEnd"/>
      <w:r w:rsidRPr="6744B77A" w:rsidR="001810F0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  <w:proofErr w:type="spellStart"/>
      <w:r w:rsidRPr="6744B77A" w:rsidR="001810F0">
        <w:rPr>
          <w:rFonts w:ascii="Arial" w:hAnsi="Arial" w:eastAsia="Arial" w:cs="Arial"/>
          <w:sz w:val="22"/>
          <w:szCs w:val="22"/>
          <w:lang w:eastAsia="pt-BR"/>
        </w:rPr>
        <w:t>Wildes</w:t>
      </w:r>
      <w:proofErr w:type="spellEnd"/>
      <w:r w:rsidRPr="6744B77A" w:rsidR="001810F0">
        <w:rPr>
          <w:rFonts w:ascii="Arial" w:hAnsi="Arial" w:eastAsia="Arial" w:cs="Arial"/>
          <w:sz w:val="22"/>
          <w:szCs w:val="22"/>
          <w:lang w:eastAsia="pt-BR"/>
        </w:rPr>
        <w:t xml:space="preserve"> Roriz da Costa, Esp.</w:t>
      </w:r>
    </w:p>
    <w:p xmlns:wp14="http://schemas.microsoft.com/office/word/2010/wordml" w:rsidRPr="00F320F0" w:rsidR="00624DC5" w:rsidP="6744B77A" w:rsidRDefault="00624DC5" w14:paraId="5DAB6C7B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320F0" w:rsidR="0015066B" w:rsidTr="6744B77A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F320F0" w:rsidR="0015066B" w:rsidP="6744B77A" w:rsidRDefault="0015066B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F320F0" w:rsidR="0015066B" w:rsidTr="6744B77A" w14:paraId="58759671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F320F0" w:rsidR="0015066B" w:rsidP="6744B77A" w:rsidRDefault="00F6218B" w14:paraId="06621885" wp14:textId="068ED585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744B77A" w:rsidR="78E1AE95">
              <w:rPr>
                <w:rFonts w:ascii="Arial" w:hAnsi="Arial" w:eastAsia="Arial" w:cs="Arial"/>
                <w:sz w:val="22"/>
                <w:szCs w:val="22"/>
                <w:lang w:eastAsia="pt-BR"/>
              </w:rPr>
              <w:t>Noções gerais. Evolução histórica. Relações com outros ramos do Direito. Autonomia. Conceitos. Fonte. Vigência. Interpretação. Integração e aplicação. Receita enquanto atividade arrecadadora do Estado: espécies. Tributo: conceito; natureza jurídica; espécies. Obrigação Tributária: fato gerador; elementos; solidariedade; capacidade e domicílio tributário; responsabilidade tributária. Crédito tributário: constituição; lançamento; tipos de lançamento; suspensão; exclusão; extinção; garantias; privilégios. Competência tributária: distribuição de competência; limitações constitucionais ao poder de tributar. Repartição da receita tributária.</w:t>
            </w:r>
          </w:p>
        </w:tc>
      </w:tr>
    </w:tbl>
    <w:p xmlns:wp14="http://schemas.microsoft.com/office/word/2010/wordml" w:rsidRPr="00F320F0" w:rsidR="0015066B" w:rsidP="6744B77A" w:rsidRDefault="0015066B" w14:paraId="02EB378F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320F0" w:rsidR="0015066B" w:rsidTr="6744B77A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F320F0" w:rsidR="0015066B" w:rsidP="6744B77A" w:rsidRDefault="0015066B" w14:paraId="0FF598A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4. OBJETIVO GERAL</w:t>
            </w:r>
          </w:p>
        </w:tc>
      </w:tr>
      <w:tr xmlns:wp14="http://schemas.microsoft.com/office/word/2010/wordml" w:rsidRPr="00F320F0" w:rsidR="0015066B" w:rsidTr="6744B77A" w14:paraId="648C4EEB" wp14:textId="77777777">
        <w:trPr>
          <w:trHeight w:val="637"/>
        </w:trPr>
        <w:tc>
          <w:tcPr>
            <w:tcW w:w="10773" w:type="dxa"/>
            <w:tcMar/>
          </w:tcPr>
          <w:p w:rsidRPr="00F320F0" w:rsidR="00EA5D6B" w:rsidP="6744B77A" w:rsidRDefault="00EC3F04" w14:paraId="2C3D4DE0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EC3F0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 final dos módulos o aluno deverá: </w:t>
            </w:r>
            <w:proofErr w:type="gramStart"/>
            <w:r w:rsidRPr="6744B77A" w:rsidR="00EC3F04">
              <w:rPr>
                <w:rFonts w:ascii="Arial" w:hAnsi="Arial" w:eastAsia="Arial" w:cs="Arial"/>
                <w:sz w:val="22"/>
                <w:szCs w:val="22"/>
                <w:lang w:eastAsia="pt-BR"/>
              </w:rPr>
              <w:t>Conhecer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>a</w:t>
            </w:r>
            <w:proofErr w:type="gramEnd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história do direito do </w:t>
            </w:r>
            <w:proofErr w:type="gramStart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>tributário ,</w:t>
            </w:r>
            <w:proofErr w:type="gramEnd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bem como seu processo de sistematização. 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2F1C45">
              <w:rPr>
                <w:rFonts w:ascii="Arial" w:hAnsi="Arial" w:eastAsia="Arial" w:cs="Arial"/>
                <w:sz w:val="22"/>
                <w:szCs w:val="22"/>
              </w:rPr>
              <w:t xml:space="preserve">Compreender 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a suas relações com outros ramos do direito, bem como as formas de interpretação, integração e aplicação. Conhecer as regras pertinentes 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>a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obrigação tributária bem como a constituição, suspensão e exclusão do crédito tributário. Compreender os </w:t>
            </w:r>
            <w:proofErr w:type="gramStart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>limites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>constitucionais</w:t>
            </w:r>
            <w:proofErr w:type="gramEnd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ao poder de tributar. </w:t>
            </w:r>
            <w:proofErr w:type="gramStart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>Interpretar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>a</w:t>
            </w:r>
            <w:proofErr w:type="gramEnd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Legislação, doutrina </w:t>
            </w:r>
            <w:proofErr w:type="gramStart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>e  jurisprudência</w:t>
            </w:r>
            <w:proofErr w:type="gramEnd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gramStart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>pertinentes  a</w:t>
            </w:r>
            <w:proofErr w:type="gramEnd"/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direito tributário. Aplicar a legislação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 xml:space="preserve">   </w:t>
            </w:r>
            <w:r w:rsidRPr="6744B77A" w:rsidR="00EC3F04">
              <w:rPr>
                <w:rFonts w:ascii="Arial" w:hAnsi="Arial" w:eastAsia="Arial" w:cs="Arial"/>
                <w:sz w:val="22"/>
                <w:szCs w:val="22"/>
              </w:rPr>
              <w:t>com a resolução de   situações problema.</w:t>
            </w:r>
          </w:p>
        </w:tc>
      </w:tr>
    </w:tbl>
    <w:p xmlns:wp14="http://schemas.microsoft.com/office/word/2010/wordml" w:rsidRPr="00F320F0" w:rsidR="000F03CA" w:rsidP="6744B77A" w:rsidRDefault="000F03CA" w14:paraId="6A05A809" wp14:textId="77777777">
      <w:pPr>
        <w:spacing w:after="0"/>
        <w:jc w:val="both"/>
        <w:rPr>
          <w:rFonts w:ascii="Arial" w:hAnsi="Arial" w:eastAsia="Arial" w:cs="Arial"/>
          <w:color w:val="FF0000"/>
          <w:sz w:val="22"/>
          <w:szCs w:val="22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F320F0" w:rsidR="001C5C31" w:rsidTr="6744B77A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F320F0" w:rsidR="001C5C31" w:rsidP="6744B77A" w:rsidRDefault="001C5C31" w14:paraId="254454C3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F320F0" w:rsidR="001C5C31" w:rsidTr="6744B77A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F320F0" w:rsidR="001C5C31" w:rsidP="6744B77A" w:rsidRDefault="001C5C31" w14:paraId="170EC8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F320F0" w:rsidR="001C5C31" w:rsidP="6744B77A" w:rsidRDefault="001C5C31" w14:paraId="7914F8C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F320F0" w:rsidR="00D43DC5" w:rsidTr="6744B77A" w14:paraId="4EB2807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863729" w14:paraId="205B383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86372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86372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Fontes do Direito tributário. </w:t>
            </w:r>
          </w:p>
        </w:tc>
        <w:tc>
          <w:tcPr>
            <w:tcW w:w="3993" w:type="pct"/>
            <w:tcMar/>
            <w:vAlign w:val="center"/>
          </w:tcPr>
          <w:p w:rsidRPr="00F320F0" w:rsidR="00D43DC5" w:rsidP="6744B77A" w:rsidRDefault="000260AC" w14:paraId="46B7729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Conhecer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 xml:space="preserve">a história do direito do </w:t>
            </w:r>
            <w:proofErr w:type="gramStart"/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>tributário ,</w:t>
            </w:r>
            <w:proofErr w:type="gramEnd"/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 xml:space="preserve"> bem como seu processo de sistematização.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</w:rPr>
              <w:t xml:space="preserve">                           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 xml:space="preserve">Compreender o </w:t>
            </w:r>
            <w:proofErr w:type="gramStart"/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>conceito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>de</w:t>
            </w:r>
            <w:proofErr w:type="gramEnd"/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 xml:space="preserve"> direito tributário e suas fontes</w:t>
            </w:r>
            <w:proofErr w:type="gramStart"/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>. .</w:t>
            </w:r>
            <w:proofErr w:type="gramEnd"/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</w:p>
        </w:tc>
      </w:tr>
      <w:tr xmlns:wp14="http://schemas.microsoft.com/office/word/2010/wordml" w:rsidRPr="00F320F0" w:rsidR="00D43DC5" w:rsidTr="6744B77A" w14:paraId="7FA7F28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863729" w14:paraId="73B1DDE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86372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2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86372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9F4C3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Interpretação e integração da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legislação tributária.</w:t>
            </w:r>
          </w:p>
        </w:tc>
        <w:tc>
          <w:tcPr>
            <w:tcW w:w="3993" w:type="pct"/>
            <w:tcMar/>
            <w:vAlign w:val="center"/>
          </w:tcPr>
          <w:p w:rsidRPr="003D111C" w:rsidR="00D43DC5" w:rsidP="6744B77A" w:rsidRDefault="003D111C" w14:paraId="637B893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3D111C">
              <w:rPr>
                <w:rFonts w:ascii="Arial" w:hAnsi="Arial" w:eastAsia="Arial" w:cs="Arial"/>
                <w:sz w:val="22"/>
                <w:szCs w:val="22"/>
              </w:rPr>
              <w:t xml:space="preserve">1 - </w:t>
            </w:r>
            <w:r w:rsidRPr="6744B77A" w:rsidR="00CA7112">
              <w:rPr>
                <w:rFonts w:ascii="Arial" w:hAnsi="Arial" w:eastAsia="Arial" w:cs="Arial"/>
                <w:sz w:val="22"/>
                <w:szCs w:val="22"/>
              </w:rPr>
              <w:t xml:space="preserve">Compreender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 xml:space="preserve">a relações da legislação </w:t>
            </w:r>
            <w:proofErr w:type="gramStart"/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>tributaria</w:t>
            </w:r>
            <w:proofErr w:type="gramEnd"/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>com outros ramos do direito.</w:t>
            </w:r>
          </w:p>
        </w:tc>
      </w:tr>
      <w:tr xmlns:wp14="http://schemas.microsoft.com/office/word/2010/wordml" w:rsidRPr="00F320F0" w:rsidR="00D43DC5" w:rsidTr="6744B77A" w14:paraId="2EDB5CB0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863729" w14:paraId="7940D36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86372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3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86372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Sistema Tributário na ótica constitucional.</w:t>
            </w:r>
          </w:p>
        </w:tc>
        <w:tc>
          <w:tcPr>
            <w:tcW w:w="3993" w:type="pct"/>
            <w:tcMar/>
            <w:vAlign w:val="center"/>
          </w:tcPr>
          <w:p w:rsidRPr="003D111C" w:rsidR="005513DC" w:rsidP="6744B77A" w:rsidRDefault="003D111C" w14:paraId="4BFDE98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3D111C">
              <w:rPr>
                <w:rFonts w:ascii="Arial" w:hAnsi="Arial" w:eastAsia="Arial" w:cs="Arial"/>
                <w:sz w:val="22"/>
                <w:szCs w:val="22"/>
              </w:rPr>
              <w:t xml:space="preserve">1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>Conh</w:t>
            </w:r>
            <w:r w:rsidRPr="6744B77A" w:rsidR="008C7525">
              <w:rPr>
                <w:rFonts w:ascii="Arial" w:hAnsi="Arial" w:eastAsia="Arial" w:cs="Arial"/>
                <w:sz w:val="22"/>
                <w:szCs w:val="22"/>
              </w:rPr>
              <w:t xml:space="preserve">ecer as normas constitucionais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>que estruturam o sistema tributário nacional.</w:t>
            </w:r>
          </w:p>
          <w:p w:rsidRPr="003D111C" w:rsidR="00D43DC5" w:rsidP="6744B77A" w:rsidRDefault="003D111C" w14:paraId="3DD9628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3D111C">
              <w:rPr>
                <w:rFonts w:ascii="Arial" w:hAnsi="Arial" w:eastAsia="Arial" w:cs="Arial"/>
                <w:sz w:val="22"/>
                <w:szCs w:val="22"/>
              </w:rPr>
              <w:t xml:space="preserve">1 - </w:t>
            </w:r>
            <w:r w:rsidRPr="6744B77A" w:rsidR="004656ED">
              <w:rPr>
                <w:rFonts w:ascii="Arial" w:hAnsi="Arial" w:eastAsia="Arial" w:cs="Arial"/>
                <w:sz w:val="22"/>
                <w:szCs w:val="22"/>
              </w:rPr>
              <w:t xml:space="preserve">Compreender o alcance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>e efetividade dos dispositivos constitucionais pertinentes ao direito tributário.</w:t>
            </w:r>
          </w:p>
        </w:tc>
      </w:tr>
      <w:tr xmlns:wp14="http://schemas.microsoft.com/office/word/2010/wordml" w:rsidRPr="00F320F0" w:rsidR="00D43DC5" w:rsidTr="6744B77A" w14:paraId="7D1929EE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863729" w14:paraId="095DFF1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86372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4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Os objetivos da fiscalização tributária</w:t>
            </w:r>
          </w:p>
        </w:tc>
        <w:tc>
          <w:tcPr>
            <w:tcW w:w="3993" w:type="pct"/>
            <w:tcMar/>
            <w:vAlign w:val="center"/>
          </w:tcPr>
          <w:p w:rsidRPr="00F320F0" w:rsidR="00D43DC5" w:rsidP="6744B77A" w:rsidRDefault="000260AC" w14:paraId="45BCED0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8C752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Conhecer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a atividade fiscalizatória estatal, seus aspectos constitucionais, legais e éticos.</w:t>
            </w:r>
          </w:p>
          <w:p w:rsidRPr="00F320F0" w:rsidR="00D43DC5" w:rsidP="6744B77A" w:rsidRDefault="000260AC" w14:paraId="600C441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Compreender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os objetivos da fiscalização tributária e sua importância. </w:t>
            </w:r>
          </w:p>
        </w:tc>
      </w:tr>
      <w:tr xmlns:wp14="http://schemas.microsoft.com/office/word/2010/wordml" w:rsidRPr="00F320F0" w:rsidR="00D43DC5" w:rsidTr="6744B77A" w14:paraId="141C735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863729" w14:paraId="07DD7DC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86372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5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8F694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Sistema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tributário Nacional</w:t>
            </w:r>
          </w:p>
        </w:tc>
        <w:tc>
          <w:tcPr>
            <w:tcW w:w="3993" w:type="pct"/>
            <w:tcMar/>
            <w:vAlign w:val="center"/>
          </w:tcPr>
          <w:p w:rsidRPr="00F320F0" w:rsidR="00D43DC5" w:rsidP="6744B77A" w:rsidRDefault="000260AC" w14:paraId="7D8509B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6744B77A" w:rsidR="00A154B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Conhecer a legislação pertinente ao sistema tributário nacional, seus fundamentos e princípios.</w:t>
            </w:r>
          </w:p>
          <w:p w:rsidRPr="00F320F0" w:rsidR="00D43DC5" w:rsidP="6744B77A" w:rsidRDefault="000260AC" w14:paraId="69EDAED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Compreender os aspectos legais doutrinários e jurisprudenciais do sistema tributário nacional. </w:t>
            </w:r>
          </w:p>
        </w:tc>
      </w:tr>
      <w:tr xmlns:wp14="http://schemas.microsoft.com/office/word/2010/wordml" w:rsidRPr="00F320F0" w:rsidR="00D43DC5" w:rsidTr="6744B77A" w14:paraId="42AC02F4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863729" w14:paraId="13DED3F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86372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6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86372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Sistema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Tributário Nacional I</w:t>
            </w:r>
          </w:p>
        </w:tc>
        <w:tc>
          <w:tcPr>
            <w:tcW w:w="3993" w:type="pct"/>
            <w:tcMar/>
            <w:vAlign w:val="center"/>
          </w:tcPr>
          <w:p w:rsidRPr="00F320F0" w:rsidR="00D43DC5" w:rsidP="6744B77A" w:rsidRDefault="000260AC" w14:paraId="78A0C79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proofErr w:type="gramStart"/>
            <w:r w:rsidRPr="6744B77A" w:rsidR="00C1436B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Compreender</w:t>
            </w:r>
            <w:r w:rsidRPr="6744B77A" w:rsidR="00C143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6744B77A" w:rsidR="00C1436B">
              <w:rPr>
                <w:rFonts w:ascii="Arial" w:hAnsi="Arial" w:eastAsia="Arial" w:cs="Arial"/>
                <w:sz w:val="22"/>
                <w:szCs w:val="22"/>
                <w:lang w:eastAsia="pt-BR"/>
              </w:rPr>
              <w:t>a</w:t>
            </w:r>
            <w:proofErr w:type="gramEnd"/>
            <w:r w:rsidRPr="6744B77A" w:rsidR="00C143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aplicabilidade, importância e </w:t>
            </w:r>
            <w:proofErr w:type="gramStart"/>
            <w:r w:rsidRPr="6744B77A" w:rsidR="00C1436B">
              <w:rPr>
                <w:rFonts w:ascii="Arial" w:hAnsi="Arial" w:eastAsia="Arial" w:cs="Arial"/>
                <w:sz w:val="22"/>
                <w:szCs w:val="22"/>
                <w:lang w:eastAsia="pt-BR"/>
              </w:rPr>
              <w:t>alcance  da</w:t>
            </w:r>
            <w:proofErr w:type="gramEnd"/>
            <w:r w:rsidRPr="6744B77A" w:rsidR="00C143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legislação que estrutura o sistema tributário nacional.</w:t>
            </w:r>
          </w:p>
          <w:p w:rsidRPr="00F320F0" w:rsidR="00C1436B" w:rsidP="6744B77A" w:rsidRDefault="002C1757" w14:paraId="6A55F2B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2C1757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2C175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C1436B">
              <w:rPr>
                <w:rFonts w:ascii="Arial" w:hAnsi="Arial" w:eastAsia="Arial" w:cs="Arial"/>
                <w:sz w:val="22"/>
                <w:szCs w:val="22"/>
                <w:lang w:eastAsia="pt-BR"/>
              </w:rPr>
              <w:t>Conhecer as normas limitadoras do poder estatal de tributar.</w:t>
            </w:r>
          </w:p>
        </w:tc>
      </w:tr>
      <w:tr xmlns:wp14="http://schemas.microsoft.com/office/word/2010/wordml" w:rsidRPr="00F320F0" w:rsidR="00D43DC5" w:rsidTr="6744B77A" w14:paraId="757000C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863729" w14:paraId="00C80BC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86372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7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86372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Código Tributário Nacional.</w:t>
            </w:r>
          </w:p>
        </w:tc>
        <w:tc>
          <w:tcPr>
            <w:tcW w:w="3993" w:type="pct"/>
            <w:tcMar/>
            <w:vAlign w:val="center"/>
          </w:tcPr>
          <w:p w:rsidRPr="00F320F0" w:rsidR="00C1436B" w:rsidP="6744B77A" w:rsidRDefault="000260AC" w14:paraId="600ED24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C1436B">
              <w:rPr>
                <w:rFonts w:ascii="Arial" w:hAnsi="Arial" w:eastAsia="Arial" w:cs="Arial"/>
                <w:sz w:val="22"/>
                <w:szCs w:val="22"/>
                <w:lang w:eastAsia="pt-BR"/>
              </w:rPr>
              <w:t>Conhecer o diploma legal que constitui a base do sistema tributário nacional (código tributário nacional), sua recepção pela carta magna atual e seu status de lei complementar.</w:t>
            </w:r>
          </w:p>
        </w:tc>
      </w:tr>
      <w:tr xmlns:wp14="http://schemas.microsoft.com/office/word/2010/wordml" w:rsidRPr="00F320F0" w:rsidR="00D43DC5" w:rsidTr="6744B77A" w14:paraId="691A65C9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9F4C36" w14:paraId="3649EF0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9F4C3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8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3178A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Mecanismos da fiscalização tributária.</w:t>
            </w:r>
          </w:p>
        </w:tc>
        <w:tc>
          <w:tcPr>
            <w:tcW w:w="3993" w:type="pct"/>
            <w:tcMar/>
            <w:vAlign w:val="center"/>
          </w:tcPr>
          <w:p w:rsidRPr="00F320F0" w:rsidR="00C1436B" w:rsidP="6744B77A" w:rsidRDefault="000260AC" w14:paraId="4A8A1F8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</w:rPr>
              <w:t>Interpretar e conhecer a legislação que fundamenta os mecanismos de fiscalização tributária.</w:t>
            </w:r>
          </w:p>
          <w:p w:rsidRPr="00F320F0" w:rsidR="00D43DC5" w:rsidP="6744B77A" w:rsidRDefault="000260AC" w14:paraId="29DAC05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</w:rPr>
              <w:t xml:space="preserve">Compreender a atividade estatal de fiscalização tributária e seus mecanismos.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F320F0" w:rsidR="00D43DC5" w:rsidTr="6744B77A" w14:paraId="51ABEC0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9F4C36" w14:paraId="2807F01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9F4C3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3178A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Obrigação t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>ributária (fato gerador): sujeit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o passivo, ativo e solidariedade.</w:t>
            </w:r>
          </w:p>
        </w:tc>
        <w:tc>
          <w:tcPr>
            <w:tcW w:w="3993" w:type="pct"/>
            <w:tcMar/>
            <w:vAlign w:val="center"/>
          </w:tcPr>
          <w:p w:rsidRPr="00F320F0" w:rsidR="00D43D29" w:rsidP="6744B77A" w:rsidRDefault="000260AC" w14:paraId="1034869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0362AD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Compreender</w:t>
            </w:r>
            <w:r w:rsidRPr="6744B77A" w:rsidR="00D43D2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 processo de f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>ormação da obrigação tributária</w:t>
            </w:r>
            <w:r w:rsidRPr="6744B77A" w:rsidR="00D43D29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  <w:p w:rsidRPr="00F320F0" w:rsidR="00D43DC5" w:rsidP="6744B77A" w:rsidRDefault="000260AC" w14:paraId="0B36180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Interpretar os dispositivos legais pertinentes ao sujeito ativo, passivo e solidariedade.  </w:t>
            </w:r>
          </w:p>
        </w:tc>
      </w:tr>
      <w:tr xmlns:wp14="http://schemas.microsoft.com/office/word/2010/wordml" w:rsidRPr="00F320F0" w:rsidR="00D43DC5" w:rsidTr="6744B77A" w14:paraId="10BF141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9F4C36" w14:paraId="7AFCC5F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9F4C3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10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3178A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Obrigação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tributária (parte 1) </w:t>
            </w:r>
          </w:p>
        </w:tc>
        <w:tc>
          <w:tcPr>
            <w:tcW w:w="3993" w:type="pct"/>
            <w:tcMar/>
            <w:vAlign w:val="center"/>
          </w:tcPr>
          <w:p w:rsidRPr="00F320F0" w:rsidR="00BA720F" w:rsidP="6744B77A" w:rsidRDefault="000260AC" w14:paraId="3BF4B4E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>Interpretar as hipóteses de incidência previstas na legislação tributária.</w:t>
            </w:r>
          </w:p>
          <w:p w:rsidRPr="00F320F0" w:rsidR="00BA720F" w:rsidP="6744B77A" w:rsidRDefault="000260AC" w14:paraId="4DAFAF0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0362AD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Conhecer o regramento 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>legal da obrigação tributária.</w:t>
            </w:r>
          </w:p>
          <w:p w:rsidRPr="00F320F0" w:rsidR="00D43DC5" w:rsidP="6744B77A" w:rsidRDefault="00D43DC5" w14:paraId="5A39BBE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F320F0" w:rsidR="00D43DC5" w:rsidTr="6744B77A" w14:paraId="1EB0FCC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9F4C36" w14:paraId="138CE20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9F4C3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11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3178A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Obrigação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tributária (parte 2)</w:t>
            </w:r>
          </w:p>
        </w:tc>
        <w:tc>
          <w:tcPr>
            <w:tcW w:w="3993" w:type="pct"/>
            <w:tcMar/>
            <w:vAlign w:val="center"/>
          </w:tcPr>
          <w:p w:rsidRPr="00F320F0" w:rsidR="00D43DC5" w:rsidP="6744B77A" w:rsidRDefault="000260AC" w14:paraId="4D724D4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Compreender a relação jurídico-tributária, sujeito ativo, passivo e solidariedade.</w:t>
            </w:r>
          </w:p>
          <w:p w:rsidRPr="00F320F0" w:rsidR="00BA720F" w:rsidP="6744B77A" w:rsidRDefault="000260AC" w14:paraId="10BF337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Estabelecer a distinção entre obrigação tributária principal e acessória. </w:t>
            </w:r>
          </w:p>
        </w:tc>
      </w:tr>
      <w:tr xmlns:wp14="http://schemas.microsoft.com/office/word/2010/wordml" w:rsidRPr="00F320F0" w:rsidR="00D43DC5" w:rsidTr="6744B77A" w14:paraId="1B8FD274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9F4C36" w14:paraId="3AFE249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9F4C3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12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3178A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Fato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gerador</w:t>
            </w:r>
          </w:p>
        </w:tc>
        <w:tc>
          <w:tcPr>
            <w:tcW w:w="3993" w:type="pct"/>
            <w:tcMar/>
            <w:vAlign w:val="center"/>
          </w:tcPr>
          <w:p w:rsidRPr="00F320F0" w:rsidR="00D43DC5" w:rsidP="6744B77A" w:rsidRDefault="000260AC" w14:paraId="66F73AF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proofErr w:type="gramStart"/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Compreender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>a</w:t>
            </w:r>
            <w:proofErr w:type="gramEnd"/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ocorrência do fato gerador como deflagrador da obrigação tributária.</w:t>
            </w:r>
          </w:p>
          <w:p w:rsidRPr="00F320F0" w:rsidR="00BA720F" w:rsidP="6744B77A" w:rsidRDefault="000260AC" w14:paraId="3FEBD3D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0362AD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Conhecer 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as regras e exceções </w:t>
            </w:r>
            <w:proofErr w:type="gramStart"/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>quanto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>a</w:t>
            </w:r>
            <w:proofErr w:type="gramEnd"/>
            <w:r w:rsidRPr="6744B77A" w:rsidR="00BA720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ocorrência do fato gerador.</w:t>
            </w:r>
          </w:p>
        </w:tc>
      </w:tr>
      <w:tr xmlns:wp14="http://schemas.microsoft.com/office/word/2010/wordml" w:rsidRPr="00F320F0" w:rsidR="00D43DC5" w:rsidTr="6744B77A" w14:paraId="3455C1F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9F4C36" w14:paraId="032BBB6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9F4C3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13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3178A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Fato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gerador e lançamento</w:t>
            </w:r>
          </w:p>
        </w:tc>
        <w:tc>
          <w:tcPr>
            <w:tcW w:w="3993" w:type="pct"/>
            <w:tcMar/>
            <w:vAlign w:val="center"/>
          </w:tcPr>
          <w:p w:rsidRPr="00F320F0" w:rsidR="00D43DC5" w:rsidP="6744B77A" w:rsidRDefault="000260AC" w14:paraId="4E18767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Conhecer o conceito de lançamento, tipos, classificação e formas.</w:t>
            </w:r>
          </w:p>
          <w:p w:rsidRPr="00F320F0" w:rsidR="00662D1F" w:rsidP="6744B77A" w:rsidRDefault="000260AC" w14:paraId="2B0503D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Compreender o processo de constituição do crédito tributário.</w:t>
            </w:r>
          </w:p>
        </w:tc>
      </w:tr>
      <w:tr xmlns:wp14="http://schemas.microsoft.com/office/word/2010/wordml" w:rsidRPr="00F320F0" w:rsidR="00D43DC5" w:rsidTr="6744B77A" w14:paraId="35DCEE3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9F4C36" w14:paraId="72EDB8F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9F4C3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14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3178A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Limitações do poder de tributar</w:t>
            </w:r>
          </w:p>
        </w:tc>
        <w:tc>
          <w:tcPr>
            <w:tcW w:w="3993" w:type="pct"/>
            <w:tcMar/>
            <w:vAlign w:val="center"/>
          </w:tcPr>
          <w:p w:rsidRPr="00F320F0" w:rsidR="00662D1F" w:rsidP="6744B77A" w:rsidRDefault="000260AC" w14:paraId="2A51A94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proofErr w:type="gramStart"/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Conhecer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as</w:t>
            </w:r>
            <w:proofErr w:type="gramEnd"/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normas constitucionais e legais </w:t>
            </w:r>
            <w:proofErr w:type="gramStart"/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pertinentes  ao</w:t>
            </w:r>
            <w:proofErr w:type="gramEnd"/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poder de tributar.</w:t>
            </w:r>
          </w:p>
          <w:p w:rsidRPr="00F320F0" w:rsidR="00D43DC5" w:rsidP="6744B77A" w:rsidRDefault="000260AC" w14:paraId="26295C5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Compreender as regras e princ</w:t>
            </w:r>
            <w:r w:rsidRPr="6744B77A" w:rsidR="000362AD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ípios limitadores da atividade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estatal de tributação.</w:t>
            </w:r>
          </w:p>
        </w:tc>
      </w:tr>
      <w:tr xmlns:wp14="http://schemas.microsoft.com/office/word/2010/wordml" w:rsidRPr="00F320F0" w:rsidR="00D43DC5" w:rsidTr="6744B77A" w14:paraId="2C442AD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9F4C36" w14:paraId="1563129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9F4C3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15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9676E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6744B77A" w:rsidR="009676E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Introdução </w:t>
            </w:r>
            <w:proofErr w:type="gramStart"/>
            <w:r w:rsidRPr="6744B77A" w:rsidR="009676E8">
              <w:rPr>
                <w:rFonts w:ascii="Arial" w:hAnsi="Arial" w:eastAsia="Arial" w:cs="Arial"/>
                <w:sz w:val="22"/>
                <w:szCs w:val="22"/>
                <w:lang w:eastAsia="pt-BR"/>
              </w:rPr>
              <w:t>à</w:t>
            </w:r>
            <w:r w:rsidRPr="6744B77A" w:rsidR="009676E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8A524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Competência</w:t>
            </w:r>
            <w:proofErr w:type="gramEnd"/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9676E8">
              <w:rPr>
                <w:rFonts w:ascii="Arial" w:hAnsi="Arial" w:eastAsia="Arial" w:cs="Arial"/>
                <w:sz w:val="22"/>
                <w:szCs w:val="22"/>
                <w:lang w:eastAsia="pt-BR"/>
              </w:rPr>
              <w:t>T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ributária (parte 1)</w:t>
            </w:r>
          </w:p>
        </w:tc>
        <w:tc>
          <w:tcPr>
            <w:tcW w:w="3993" w:type="pct"/>
            <w:tcMar/>
            <w:vAlign w:val="center"/>
          </w:tcPr>
          <w:p w:rsidRPr="00F320F0" w:rsidR="00662D1F" w:rsidP="6744B77A" w:rsidRDefault="000260AC" w14:paraId="2A870F7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Compreender as regras pertinen</w:t>
            </w:r>
            <w:r w:rsidRPr="6744B77A" w:rsidR="000362AD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tes </w:t>
            </w:r>
            <w:r w:rsidRPr="6744B77A" w:rsidR="000362AD">
              <w:rPr>
                <w:rFonts w:ascii="Arial" w:hAnsi="Arial" w:eastAsia="Arial" w:cs="Arial"/>
                <w:sz w:val="22"/>
                <w:szCs w:val="22"/>
                <w:lang w:eastAsia="pt-BR"/>
              </w:rPr>
              <w:t>a</w:t>
            </w:r>
            <w:r w:rsidRPr="6744B77A" w:rsidR="000362AD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competência tributária e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distribuição de competência.</w:t>
            </w:r>
          </w:p>
          <w:p w:rsidRPr="00F320F0" w:rsidR="00662D1F" w:rsidP="6744B77A" w:rsidRDefault="000260AC" w14:paraId="600E34B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Interpretar os aspectos legais e jurisprudenciais da competência tributária.</w:t>
            </w:r>
          </w:p>
        </w:tc>
      </w:tr>
      <w:tr xmlns:wp14="http://schemas.microsoft.com/office/word/2010/wordml" w:rsidRPr="00F320F0" w:rsidR="00D43DC5" w:rsidTr="6744B77A" w14:paraId="0C4D85B9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F320F0" w:rsidR="00D43DC5" w:rsidP="6744B77A" w:rsidRDefault="009F4C36" w14:paraId="2A2A1D2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9F4C3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16 </w:t>
            </w:r>
            <w:r w:rsidRPr="6744B77A" w:rsidR="008018B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744B77A" w:rsidR="003178A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>Análise</w:t>
            </w:r>
            <w:r w:rsidRPr="6744B77A" w:rsidR="00D43DC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competência tributária</w:t>
            </w:r>
          </w:p>
        </w:tc>
        <w:tc>
          <w:tcPr>
            <w:tcW w:w="3993" w:type="pct"/>
            <w:tcMar/>
            <w:vAlign w:val="center"/>
          </w:tcPr>
          <w:p w:rsidRPr="00F320F0" w:rsidR="00D43DC5" w:rsidP="6744B77A" w:rsidRDefault="000260AC" w14:paraId="64D8CCD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0362AD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Analisar e compreender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as </w:t>
            </w:r>
            <w:proofErr w:type="gramStart"/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regras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que</w:t>
            </w:r>
            <w:proofErr w:type="gramEnd"/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estabelecem a competência tributária nas esferas estatais. </w:t>
            </w:r>
          </w:p>
          <w:p w:rsidRPr="00F320F0" w:rsidR="00662D1F" w:rsidP="6744B77A" w:rsidRDefault="000260AC" w14:paraId="5FA03EE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744B77A" w:rsidR="003D111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6744B77A" w:rsidR="000260A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662D1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Conhecer os mecanismos legais da estruturação da competência tributária. </w:t>
            </w:r>
          </w:p>
        </w:tc>
      </w:tr>
    </w:tbl>
    <w:p xmlns:wp14="http://schemas.microsoft.com/office/word/2010/wordml" w:rsidRPr="00F320F0" w:rsidR="001C0B6F" w:rsidP="6744B77A" w:rsidRDefault="001C0B6F" w14:paraId="41C8F396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320F0" w:rsidR="001C0B6F" w:rsidTr="6744B77A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F320F0" w:rsidR="001C0B6F" w:rsidP="6744B77A" w:rsidRDefault="001C0B6F" w14:paraId="0FC5A14B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1C0B6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F320F0" w:rsidR="001C0B6F" w:rsidTr="6744B77A" w14:paraId="47E8564C" wp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F320F0" w:rsidR="001C0B6F" w:rsidP="6744B77A" w:rsidRDefault="009F1FAF" w14:paraId="12FC1200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9F1FA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Compreender </w:t>
            </w:r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 ocorrência do </w:t>
            </w:r>
            <w:proofErr w:type="gramStart"/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>lançamento</w:t>
            </w:r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>no</w:t>
            </w:r>
            <w:proofErr w:type="gramEnd"/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processo </w:t>
            </w:r>
            <w:proofErr w:type="gramStart"/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>de  formação</w:t>
            </w:r>
            <w:proofErr w:type="gramEnd"/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do crédito tributário.  </w:t>
            </w:r>
            <w:r w:rsidRPr="6744B77A" w:rsidR="002D3EA2">
              <w:rPr>
                <w:rFonts w:ascii="Arial" w:hAnsi="Arial" w:eastAsia="Arial" w:cs="Arial"/>
                <w:sz w:val="22"/>
                <w:szCs w:val="22"/>
              </w:rPr>
              <w:t xml:space="preserve">-Conhecer </w:t>
            </w:r>
            <w:proofErr w:type="gramStart"/>
            <w:r w:rsidRPr="6744B77A" w:rsidR="002D3EA2">
              <w:rPr>
                <w:rFonts w:ascii="Arial" w:hAnsi="Arial" w:eastAsia="Arial" w:cs="Arial"/>
                <w:sz w:val="22"/>
                <w:szCs w:val="22"/>
              </w:rPr>
              <w:t>suas</w:t>
            </w:r>
            <w:r w:rsidRPr="6744B77A" w:rsidR="002D3EA2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  <w:r w:rsidRPr="6744B77A" w:rsidR="002D3EA2">
              <w:rPr>
                <w:rFonts w:ascii="Arial" w:hAnsi="Arial" w:eastAsia="Arial" w:cs="Arial"/>
                <w:sz w:val="22"/>
                <w:szCs w:val="22"/>
              </w:rPr>
              <w:t>formas</w:t>
            </w:r>
            <w:proofErr w:type="gramEnd"/>
            <w:r w:rsidRPr="6744B77A" w:rsidR="002D3EA2">
              <w:rPr>
                <w:rFonts w:ascii="Arial" w:hAnsi="Arial" w:eastAsia="Arial" w:cs="Arial"/>
                <w:sz w:val="22"/>
                <w:szCs w:val="22"/>
              </w:rPr>
              <w:t xml:space="preserve"> de interpretação, integração e aplicação.  </w:t>
            </w:r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Interpretar as normas do código tributário nacional quanto </w:t>
            </w:r>
            <w:proofErr w:type="gramStart"/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>a</w:t>
            </w:r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>atividade</w:t>
            </w:r>
            <w:proofErr w:type="gramEnd"/>
            <w:r w:rsidRPr="6744B77A" w:rsidR="002D3EA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arrecadatória e a fiscalização tributária.</w:t>
            </w:r>
          </w:p>
        </w:tc>
      </w:tr>
    </w:tbl>
    <w:p xmlns:wp14="http://schemas.microsoft.com/office/word/2010/wordml" w:rsidRPr="00F320F0" w:rsidR="001C0B6F" w:rsidP="6744B77A" w:rsidRDefault="001C0B6F" w14:paraId="72A3D3EC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F320F0" w:rsidR="00FF7118" w:rsidTr="6744B77A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F320F0" w:rsidR="00FF7118" w:rsidP="6744B77A" w:rsidRDefault="00FF7118" w14:paraId="56F38D5B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  <w:r w:rsidRPr="6744B77A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F320F0" w:rsidR="00F90F7D" w:rsidTr="6744B77A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F320F0" w:rsidR="00F90F7D" w:rsidP="6744B77A" w:rsidRDefault="00F90F7D" w14:paraId="3845BD73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F90F7D" w:rsidP="6744B77A" w:rsidRDefault="00E2397A" w14:paraId="49EF766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E239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Título do </w:t>
            </w:r>
            <w:r w:rsidRPr="6744B77A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F320F0" w:rsidR="00F90F7D" w:rsidP="6744B77A" w:rsidRDefault="00F90F7D" w14:paraId="1158925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F320F0" w:rsidR="00F90F7D" w:rsidP="6744B77A" w:rsidRDefault="00F90F7D" w14:paraId="040669B2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</w:t>
            </w:r>
          </w:p>
          <w:p w:rsidRPr="00F320F0" w:rsidR="00F90F7D" w:rsidP="6744B77A" w:rsidRDefault="00F90F7D" w14:paraId="619350ED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Teórica/</w:t>
            </w:r>
          </w:p>
          <w:p w:rsidRPr="00F320F0" w:rsidR="00F90F7D" w:rsidP="6744B77A" w:rsidRDefault="00F90F7D" w14:paraId="382539A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F320F0" w:rsidR="00D5335A" w:rsidTr="6744B77A" w14:paraId="437A9AFB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</w:p>
          <w:p w:rsidRPr="00F320F0" w:rsidR="00D5335A" w:rsidP="6744B77A" w:rsidRDefault="00D5335A" w14:paraId="0D0B940D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406BED8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-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Fontes do direito tributário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71EB4B1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F320F0" w:rsidR="00D5335A" w:rsidP="6744B77A" w:rsidRDefault="00D5335A" w14:paraId="4C2D513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Vídeo de apresentação</w:t>
            </w:r>
          </w:p>
          <w:p w:rsidRPr="00F320F0" w:rsidR="00D5335A" w:rsidP="6744B77A" w:rsidRDefault="00D5335A" w14:paraId="60FDA1B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0E27B00A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2088C09A" wp14:textId="77777777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F320F0" w:rsidR="00D5335A" w:rsidP="6744B77A" w:rsidRDefault="00D5335A" w14:paraId="60061E4C" wp14:textId="77777777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77BE39A0" wp14:textId="77777777">
        <w:tc>
          <w:tcPr>
            <w:tcW w:w="984" w:type="dxa"/>
            <w:vMerge/>
            <w:tcMar/>
            <w:vAlign w:val="center"/>
          </w:tcPr>
          <w:p w:rsidRPr="00F320F0" w:rsidR="00D5335A" w:rsidP="000A4BFD" w:rsidRDefault="00D5335A" w14:paraId="44EAFD9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6AE816D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2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-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Intepretação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e</w:t>
            </w:r>
            <w:proofErr w:type="gramEnd"/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integração da legislação tributária</w:t>
            </w:r>
          </w:p>
        </w:tc>
        <w:tc>
          <w:tcPr>
            <w:tcW w:w="3828" w:type="dxa"/>
            <w:vMerge/>
            <w:tcMar/>
            <w:vAlign w:val="center"/>
          </w:tcPr>
          <w:p w:rsidRPr="00F320F0" w:rsidR="00D5335A" w:rsidP="000A4BFD" w:rsidRDefault="00D5335A" w14:paraId="4B94D5A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F320F0" w:rsidR="00D5335A" w:rsidP="000A4BFD" w:rsidRDefault="00D5335A" w14:paraId="3DEEC66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766BC712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3656B9A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26F9EEB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3 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Sistema tributário na ótica constitucional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767B6B1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F320F0" w:rsidR="00D5335A" w:rsidP="6744B77A" w:rsidRDefault="00D5335A" w14:paraId="44DD013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F320F0" w:rsidR="00D5335A" w:rsidP="6744B77A" w:rsidRDefault="00D5335A" w14:paraId="4A81EF6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45FB0818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27D4F52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F320F0" w:rsidR="00D5335A" w:rsidP="6744B77A" w:rsidRDefault="00D5335A" w14:paraId="049F31CB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731B1D15" wp14:textId="77777777">
        <w:tc>
          <w:tcPr>
            <w:tcW w:w="984" w:type="dxa"/>
            <w:vMerge/>
            <w:tcMar/>
            <w:vAlign w:val="center"/>
          </w:tcPr>
          <w:p w:rsidRPr="00F320F0" w:rsidR="00D5335A" w:rsidP="000A4BFD" w:rsidRDefault="00D5335A" w14:paraId="5312826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7BB40A3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4 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Os objetivos da fiscalização tributária</w:t>
            </w:r>
          </w:p>
        </w:tc>
        <w:tc>
          <w:tcPr>
            <w:tcW w:w="3828" w:type="dxa"/>
            <w:vMerge/>
            <w:tcMar/>
            <w:vAlign w:val="center"/>
          </w:tcPr>
          <w:p w:rsidRPr="00F320F0" w:rsidR="00D5335A" w:rsidP="000A4BFD" w:rsidRDefault="00D5335A" w14:paraId="62486C0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F320F0" w:rsidR="00D5335A" w:rsidP="000A4BFD" w:rsidRDefault="00D5335A" w14:paraId="4101652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315A9A2E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7B5554A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5 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-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Sistema Tributário Nacional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3C68882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F320F0" w:rsidR="00D5335A" w:rsidP="6744B77A" w:rsidRDefault="00D5335A" w14:paraId="070E4A7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Videoaula</w:t>
            </w:r>
          </w:p>
          <w:p w:rsidRPr="00F320F0" w:rsidR="00D5335A" w:rsidP="6744B77A" w:rsidRDefault="00D5335A" w14:paraId="4D2A992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</w:p>
          <w:p w:rsidRPr="00F320F0" w:rsidR="00D5335A" w:rsidP="6744B77A" w:rsidRDefault="00D5335A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4B99056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3EB62759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F320F0" w:rsidR="00D5335A" w:rsidP="6744B77A" w:rsidRDefault="00D5335A" w14:paraId="1299C43A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2CEF805B" wp14:textId="77777777">
        <w:tc>
          <w:tcPr>
            <w:tcW w:w="984" w:type="dxa"/>
            <w:vMerge/>
            <w:tcMar/>
            <w:vAlign w:val="center"/>
          </w:tcPr>
          <w:p w:rsidRPr="00F320F0" w:rsidR="00D5335A" w:rsidP="000A4BFD" w:rsidRDefault="00D5335A" w14:paraId="4DDBEF0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63C8483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6 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-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Sistema Tributário Nacional I</w:t>
            </w:r>
          </w:p>
        </w:tc>
        <w:tc>
          <w:tcPr>
            <w:tcW w:w="3828" w:type="dxa"/>
            <w:vMerge/>
            <w:tcMar/>
            <w:vAlign w:val="center"/>
          </w:tcPr>
          <w:p w:rsidRPr="00F320F0" w:rsidR="00D5335A" w:rsidP="000A4BFD" w:rsidRDefault="00D5335A" w14:paraId="3461D779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F320F0" w:rsidR="00D5335A" w:rsidP="000A4BFD" w:rsidRDefault="00D5335A" w14:paraId="3CF2D8B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777BDA73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0E1043C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7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-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Código Tributário Nacional (CTN)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66A8D08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F320F0" w:rsidR="00D5335A" w:rsidP="6744B77A" w:rsidRDefault="00D5335A" w14:paraId="16E5DC2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F320F0" w:rsidR="00D5335A" w:rsidP="6744B77A" w:rsidRDefault="00D5335A" w14:paraId="6A488DE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0FB78278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1DF4442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F320F0" w:rsidR="00D5335A" w:rsidP="6744B77A" w:rsidRDefault="00D5335A" w14:paraId="1FC3994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F320F0" w:rsidR="00731EC2" w:rsidTr="6744B77A" w14:paraId="1D3EB589" wp14:textId="77777777">
        <w:tc>
          <w:tcPr>
            <w:tcW w:w="984" w:type="dxa"/>
            <w:vMerge/>
            <w:tcMar/>
            <w:vAlign w:val="center"/>
          </w:tcPr>
          <w:p w:rsidRPr="00F320F0" w:rsidR="00731EC2" w:rsidP="000A4BFD" w:rsidRDefault="00731EC2" w14:paraId="0562CB0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731EC2" w:rsidP="6744B77A" w:rsidRDefault="00731EC2" w14:paraId="596492E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8 </w:t>
            </w:r>
            <w:r w:rsidRPr="6744B77A" w:rsidR="00CA711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744B77A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2B6F55">
              <w:rPr>
                <w:rFonts w:ascii="Arial" w:hAnsi="Arial" w:eastAsia="Arial" w:cs="Arial"/>
                <w:sz w:val="22"/>
                <w:szCs w:val="22"/>
                <w:lang w:eastAsia="pt-BR"/>
              </w:rPr>
              <w:t>Mecanismos da fiscalização tributária</w:t>
            </w:r>
          </w:p>
        </w:tc>
        <w:tc>
          <w:tcPr>
            <w:tcW w:w="3828" w:type="dxa"/>
            <w:vMerge/>
            <w:tcMar/>
            <w:vAlign w:val="center"/>
          </w:tcPr>
          <w:p w:rsidRPr="00F320F0" w:rsidR="00731EC2" w:rsidP="000A4BFD" w:rsidRDefault="00731EC2" w14:paraId="34CE0A4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F320F0" w:rsidR="00731EC2" w:rsidP="000A4BFD" w:rsidRDefault="00731EC2" w14:paraId="62EBF3C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320F0" w:rsidR="0005717B" w:rsidTr="6744B77A" w14:paraId="67D84F16" wp14:textId="77777777">
        <w:trPr>
          <w:trHeight w:val="447"/>
        </w:trPr>
        <w:tc>
          <w:tcPr>
            <w:tcW w:w="984" w:type="dxa"/>
            <w:shd w:val="clear" w:color="auto" w:fill="auto"/>
            <w:tcMar/>
            <w:vAlign w:val="center"/>
          </w:tcPr>
          <w:p w:rsidRPr="00F320F0" w:rsidR="0005717B" w:rsidP="6744B77A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="00144D85" w:rsidP="6744B77A" w:rsidRDefault="00144D85" w14:paraId="6D98A12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="0005717B" w:rsidP="6744B77A" w:rsidRDefault="0005717B" w14:paraId="57433A7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Prova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</w:p>
          <w:p w:rsidRPr="00F320F0" w:rsidR="00144D85" w:rsidP="6744B77A" w:rsidRDefault="00144D85" w14:paraId="2946DB8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F320F0" w:rsidR="0005717B" w:rsidP="6744B77A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F320F0" w:rsidR="00D5335A" w:rsidTr="6744B77A" w14:paraId="24CF5EE1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3BCB48D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9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6744B77A" w:rsidR="002F200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Obrigação </w:t>
            </w:r>
            <w:proofErr w:type="gramStart"/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tributária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(</w:t>
            </w:r>
            <w:proofErr w:type="gramEnd"/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fato gerador): sujeito passivo, ativo e solidariedade.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3C8FFCE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F320F0" w:rsidR="00D5335A" w:rsidP="6744B77A" w:rsidRDefault="00D5335A" w14:paraId="59374FF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Estudo em pares – Supere-se</w:t>
            </w:r>
          </w:p>
          <w:p w:rsidRPr="00F320F0" w:rsidR="00D5335A" w:rsidP="6744B77A" w:rsidRDefault="00D5335A" w14:paraId="363E378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5997CC1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1B61B5B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F320F0" w:rsidR="00D5335A" w:rsidP="6744B77A" w:rsidRDefault="00D5335A" w14:paraId="110FFD37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311A2BFF" wp14:textId="77777777">
        <w:tc>
          <w:tcPr>
            <w:tcW w:w="984" w:type="dxa"/>
            <w:vMerge/>
            <w:tcMar/>
            <w:vAlign w:val="center"/>
          </w:tcPr>
          <w:p w:rsidRPr="00F320F0" w:rsidR="00D5335A" w:rsidP="000A4BFD" w:rsidRDefault="00D5335A" w14:paraId="6B6993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7138E6D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10 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-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Obrigação tributária (parte 1)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 </w:t>
            </w:r>
          </w:p>
        </w:tc>
        <w:tc>
          <w:tcPr>
            <w:tcW w:w="3828" w:type="dxa"/>
            <w:vMerge/>
            <w:tcMar/>
            <w:vAlign w:val="center"/>
          </w:tcPr>
          <w:p w:rsidRPr="00F320F0" w:rsidR="00D5335A" w:rsidP="000A4BFD" w:rsidRDefault="00D5335A" w14:paraId="3FE9F23F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End"/>
          </w:p>
        </w:tc>
        <w:tc>
          <w:tcPr>
            <w:tcW w:w="1842" w:type="dxa"/>
            <w:vMerge/>
            <w:tcMar/>
            <w:vAlign w:val="center"/>
          </w:tcPr>
          <w:p w:rsidRPr="00F320F0" w:rsidR="00D5335A" w:rsidP="000A4BFD" w:rsidRDefault="00D5335A" w14:paraId="1F72F64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769DD0F4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08CE6F9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613CA4C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11 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Obrigação </w:t>
            </w:r>
            <w:proofErr w:type="gramStart"/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tributária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(</w:t>
            </w:r>
            <w:proofErr w:type="gramEnd"/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parte 2) 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172EB1D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F320F0" w:rsidR="00D5335A" w:rsidP="6744B77A" w:rsidRDefault="00D5335A" w14:paraId="6CD3BAB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F320F0" w:rsidR="00D5335A" w:rsidP="6744B77A" w:rsidRDefault="00D5335A" w14:paraId="73E8D0C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Webinar</w:t>
            </w:r>
          </w:p>
          <w:p w:rsidRPr="00F320F0" w:rsidR="00D5335A" w:rsidP="6744B77A" w:rsidRDefault="00D5335A" w14:paraId="51D1ED8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61CDCEA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6BB9E25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05BD73D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F320F0" w:rsidR="00D5335A" w:rsidP="6744B77A" w:rsidRDefault="00D5335A" w14:paraId="23DE523C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22B97AEC" wp14:textId="77777777">
        <w:tc>
          <w:tcPr>
            <w:tcW w:w="984" w:type="dxa"/>
            <w:vMerge/>
            <w:tcMar/>
            <w:vAlign w:val="center"/>
          </w:tcPr>
          <w:p w:rsidRPr="00F320F0" w:rsidR="00D5335A" w:rsidP="000A4BFD" w:rsidRDefault="00D5335A" w14:paraId="52E562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245A31B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12 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-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Fato gerador</w:t>
            </w:r>
          </w:p>
        </w:tc>
        <w:tc>
          <w:tcPr>
            <w:tcW w:w="3828" w:type="dxa"/>
            <w:vMerge/>
            <w:tcMar/>
            <w:vAlign w:val="center"/>
          </w:tcPr>
          <w:p w:rsidRPr="00F320F0" w:rsidR="00D5335A" w:rsidP="000A4BFD" w:rsidRDefault="00D5335A" w14:paraId="07547A0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F320F0" w:rsidR="00D5335A" w:rsidP="000A4BFD" w:rsidRDefault="00D5335A" w14:paraId="5043CB0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5DC27765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2861B99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13 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Fato gerador e lançamento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6677F4B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F320F0" w:rsidR="00D5335A" w:rsidP="6744B77A" w:rsidRDefault="00D5335A" w14:paraId="5B4630A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Videoaula</w:t>
            </w:r>
          </w:p>
          <w:p w:rsidRPr="00F320F0" w:rsidR="00D5335A" w:rsidP="6744B77A" w:rsidRDefault="00D5335A" w14:paraId="129471B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</w:p>
          <w:p w:rsidRPr="00F320F0" w:rsidR="00D5335A" w:rsidP="6744B77A" w:rsidRDefault="00D5335A" w14:paraId="0D53646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0745931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6537F28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31C9E8D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F320F0" w:rsidR="00D5335A" w:rsidP="6744B77A" w:rsidRDefault="00D5335A" w14:paraId="6DFB9E20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5192B87A" wp14:textId="77777777">
        <w:tc>
          <w:tcPr>
            <w:tcW w:w="984" w:type="dxa"/>
            <w:vMerge/>
            <w:tcMar/>
            <w:vAlign w:val="center"/>
          </w:tcPr>
          <w:p w:rsidRPr="00F320F0" w:rsidR="00D5335A" w:rsidP="000A4BFD" w:rsidRDefault="00D5335A" w14:paraId="70DF9E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30ED4EA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14 -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Limitações do poder de tributar</w:t>
            </w:r>
          </w:p>
        </w:tc>
        <w:tc>
          <w:tcPr>
            <w:tcW w:w="3828" w:type="dxa"/>
            <w:vMerge/>
            <w:tcMar/>
            <w:vAlign w:val="center"/>
          </w:tcPr>
          <w:p w:rsidRPr="00F320F0" w:rsidR="00D5335A" w:rsidP="000A4BFD" w:rsidRDefault="00D5335A" w14:paraId="44E871B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F320F0" w:rsidR="00D5335A" w:rsidP="000A4BFD" w:rsidRDefault="00D5335A" w14:paraId="144A5D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320F0" w:rsidR="00D5335A" w:rsidTr="6744B77A" w14:paraId="549BEE33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D5335A" w:rsidP="6744B77A" w:rsidRDefault="00D5335A" w14:paraId="6A4FB81E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15 </w:t>
            </w:r>
            <w:r w:rsidRPr="6744B77A" w:rsidR="00D533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5B1F2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Introdução </w:t>
            </w:r>
            <w:proofErr w:type="gramStart"/>
            <w:r w:rsidRPr="6744B77A" w:rsidR="005B1F2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à </w:t>
            </w:r>
            <w:r w:rsidRPr="6744B77A" w:rsidR="005B1F2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Competência</w:t>
            </w:r>
            <w:proofErr w:type="gramEnd"/>
            <w:r w:rsidRPr="6744B77A" w:rsidR="005B1F2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5B1F29">
              <w:rPr>
                <w:rFonts w:ascii="Arial" w:hAnsi="Arial" w:eastAsia="Arial" w:cs="Arial"/>
                <w:sz w:val="22"/>
                <w:szCs w:val="22"/>
                <w:lang w:eastAsia="pt-BR"/>
              </w:rPr>
              <w:t>T</w:t>
            </w:r>
            <w:r w:rsidRPr="6744B77A" w:rsidR="005B1F29">
              <w:rPr>
                <w:rFonts w:ascii="Arial" w:hAnsi="Arial" w:eastAsia="Arial" w:cs="Arial"/>
                <w:sz w:val="22"/>
                <w:szCs w:val="22"/>
                <w:lang w:eastAsia="pt-BR"/>
              </w:rPr>
              <w:t>ributária (parte 1)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473BBA1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F320F0" w:rsidR="00D5335A" w:rsidP="6744B77A" w:rsidRDefault="00D5335A" w14:paraId="17378DA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F320F0" w:rsidR="00D5335A" w:rsidP="6744B77A" w:rsidRDefault="00D5335A" w14:paraId="738610EB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F320F0" w:rsidR="00D5335A" w:rsidP="6744B77A" w:rsidRDefault="00D5335A" w14:paraId="52DE97E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F320F0" w:rsidR="00D5335A" w:rsidP="6744B77A" w:rsidRDefault="00D5335A" w14:paraId="637805D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F320F0" w:rsidR="00731EC2" w:rsidTr="6744B77A" w14:paraId="0A37E1E7" wp14:textId="77777777">
        <w:tc>
          <w:tcPr>
            <w:tcW w:w="984" w:type="dxa"/>
            <w:vMerge/>
            <w:tcMar/>
            <w:vAlign w:val="center"/>
          </w:tcPr>
          <w:p w:rsidRPr="00F320F0" w:rsidR="00731EC2" w:rsidP="000A4BFD" w:rsidRDefault="00731EC2" w14:paraId="463F29E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F320F0" w:rsidR="00731EC2" w:rsidP="6744B77A" w:rsidRDefault="00731EC2" w14:paraId="688FF034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16 </w:t>
            </w:r>
            <w:r w:rsidRPr="6744B77A" w:rsidR="00ED09D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744B77A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744B77A" w:rsidR="002B6F5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Análise de competência tributária. </w:t>
            </w:r>
          </w:p>
        </w:tc>
        <w:tc>
          <w:tcPr>
            <w:tcW w:w="3828" w:type="dxa"/>
            <w:vMerge/>
            <w:tcMar/>
            <w:vAlign w:val="center"/>
          </w:tcPr>
          <w:p w:rsidRPr="00F320F0" w:rsidR="00731EC2" w:rsidP="000A4BFD" w:rsidRDefault="00731EC2" w14:paraId="3B7B4B8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F320F0" w:rsidR="00731EC2" w:rsidP="000A4BFD" w:rsidRDefault="00731EC2" w14:paraId="3A0FF5F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320F0" w:rsidR="00731EC2" w:rsidTr="6744B77A" w14:paraId="04E33572" wp14:textId="77777777">
        <w:trPr>
          <w:trHeight w:val="510"/>
        </w:trPr>
        <w:tc>
          <w:tcPr>
            <w:tcW w:w="984" w:type="dxa"/>
            <w:shd w:val="clear" w:color="auto" w:fill="auto"/>
            <w:tcMar/>
            <w:vAlign w:val="center"/>
          </w:tcPr>
          <w:p w:rsidRPr="00F320F0" w:rsidR="00731EC2" w:rsidP="6744B77A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="00144D85" w:rsidP="6744B77A" w:rsidRDefault="00144D85" w14:paraId="5630AD6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="00731EC2" w:rsidP="6744B77A" w:rsidRDefault="00731EC2" w14:paraId="1AE9C91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 </w:t>
            </w:r>
            <w:r w:rsidRPr="6744B77A" w:rsidR="00D5335A">
              <w:rPr>
                <w:rFonts w:ascii="Arial" w:hAnsi="Arial" w:eastAsia="Arial" w:cs="Arial"/>
                <w:sz w:val="22"/>
                <w:szCs w:val="22"/>
                <w:lang w:eastAsia="pt-BR"/>
              </w:rPr>
              <w:t>4</w:t>
            </w:r>
          </w:p>
          <w:p w:rsidRPr="00F320F0" w:rsidR="00144D85" w:rsidP="6744B77A" w:rsidRDefault="00144D85" w14:paraId="6182907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F320F0" w:rsidR="00731EC2" w:rsidP="6744B77A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</w:tbl>
    <w:p xmlns:wp14="http://schemas.microsoft.com/office/word/2010/wordml" w:rsidRPr="00F320F0" w:rsidR="00FC706E" w:rsidP="6744B77A" w:rsidRDefault="00FC706E" w14:paraId="2BA226A1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320F0" w:rsidR="00FC706E" w:rsidTr="6744B77A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F320F0" w:rsidR="00FC706E" w:rsidP="6744B77A" w:rsidRDefault="00FC706E" w14:paraId="7B407D1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C706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F320F0" w:rsidR="00FC706E" w:rsidTr="6744B77A" w14:paraId="6E7696E0" wp14:textId="77777777">
        <w:tc>
          <w:tcPr>
            <w:tcW w:w="10773" w:type="dxa"/>
            <w:tcMar/>
            <w:vAlign w:val="bottom"/>
          </w:tcPr>
          <w:p w:rsidRPr="00F320F0" w:rsidR="00246499" w:rsidP="6744B77A" w:rsidRDefault="00246499" w14:paraId="5CF398B5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>A disciplina, cuja duração é de 10 semanas letivas, é estruturada a partir da seguinte modelagem:</w:t>
            </w:r>
          </w:p>
          <w:p w:rsidRPr="00F320F0" w:rsidR="00246499" w:rsidP="6744B77A" w:rsidRDefault="00246499" w14:paraId="24A7B592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>• 16 unidades de aprendizagem, incluindo atividades de fixação, distribuídas pelas semanas letivas;</w:t>
            </w:r>
          </w:p>
          <w:p w:rsidRPr="00F320F0" w:rsidR="00246499" w:rsidP="6744B77A" w:rsidRDefault="00246499" w14:paraId="33067FA5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• 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 vídeo de apresentação com o professor da disciplina na semana 1;</w:t>
            </w:r>
          </w:p>
          <w:p w:rsidRPr="00F320F0" w:rsidR="00246499" w:rsidP="6744B77A" w:rsidRDefault="00246499" w14:paraId="48C63B88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• 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>2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 vídeos, alternados nas semanas 3 e 8, em que o professor apresenta os aspectos centrais das atividades em estudo e oferece orientações de estudo;</w:t>
            </w:r>
          </w:p>
          <w:p w:rsidRPr="00F320F0" w:rsidR="00246499" w:rsidP="6744B77A" w:rsidRDefault="00246499" w14:paraId="51E3496D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• 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>4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>mentorias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 alternadas nas semanas:  2, 4, 7 e 9, nas quais é gerada maior proximidade com o aluno, respondendo dúvidas quanto ao conteúdo estudado e alargando as perspectivas sobre as habilidades e competências a serem desenvolvidas;</w:t>
            </w:r>
          </w:p>
          <w:p w:rsidRPr="00F320F0" w:rsidR="00246499" w:rsidP="6744B77A" w:rsidRDefault="00246499" w14:paraId="4CA757FB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• provas on-line nas semanas 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 e 8, cuja nota é referente a 2ª VA;</w:t>
            </w:r>
          </w:p>
          <w:p w:rsidRPr="00F320F0" w:rsidR="00246499" w:rsidP="6744B77A" w:rsidRDefault="00246499" w14:paraId="093D554C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• programa Supere-se de retomada de conteúdos e recuperação de notas nas semanas 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>6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 e 7;</w:t>
            </w:r>
          </w:p>
          <w:p w:rsidRPr="00F320F0" w:rsidR="00FC706E" w:rsidP="6744B77A" w:rsidRDefault="00246499" w14:paraId="26D8E392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• provas nas semanas 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6744B77A" w:rsidR="00246499">
              <w:rPr>
                <w:rFonts w:ascii="Arial" w:hAnsi="Arial" w:eastAsia="Arial" w:cs="Arial"/>
                <w:sz w:val="22"/>
                <w:szCs w:val="22"/>
              </w:rPr>
              <w:t xml:space="preserve"> e 10, 1ª VA e 3ª VA.</w:t>
            </w:r>
          </w:p>
        </w:tc>
      </w:tr>
    </w:tbl>
    <w:p xmlns:wp14="http://schemas.microsoft.com/office/word/2010/wordml" w:rsidRPr="00F320F0" w:rsidR="00FC706E" w:rsidP="6744B77A" w:rsidRDefault="00FC706E" w14:paraId="17AD93B2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320F0" w:rsidR="00FC706E" w:rsidTr="6744B77A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F320F0" w:rsidR="00FC706E" w:rsidP="6744B77A" w:rsidRDefault="00FC706E" w14:paraId="0E8B5BF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C706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6744B77A" w:rsidR="00FC706E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F320F0" w:rsidR="00FC706E" w:rsidTr="6744B77A" w14:paraId="1910FCD1" wp14:textId="77777777">
        <w:tc>
          <w:tcPr>
            <w:tcW w:w="10773" w:type="dxa"/>
            <w:tcMar/>
            <w:vAlign w:val="bottom"/>
          </w:tcPr>
          <w:p w:rsidRPr="00F320F0" w:rsidR="00FC706E" w:rsidP="6744B77A" w:rsidRDefault="00FC706E" w14:paraId="48760C6E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744B77A" w:rsidR="00FC706E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Não se Aplica.</w:t>
            </w:r>
          </w:p>
        </w:tc>
      </w:tr>
    </w:tbl>
    <w:p xmlns:wp14="http://schemas.microsoft.com/office/word/2010/wordml" w:rsidRPr="00F320F0" w:rsidR="00FC706E" w:rsidP="6744B77A" w:rsidRDefault="00FC706E" w14:paraId="0DE4B5B7" wp14:textId="77777777">
      <w:pPr>
        <w:spacing w:after="0"/>
        <w:jc w:val="both"/>
        <w:rPr>
          <w:rFonts w:ascii="Arial" w:hAnsi="Arial" w:eastAsia="Arial" w:cs="Arial"/>
          <w:b w:val="1"/>
          <w:bCs w:val="1"/>
          <w:color w:val="FFFFFF" w:themeColor="background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320F0" w:rsidR="00FC706E" w:rsidTr="6744B77A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F320F0" w:rsidR="00FC706E" w:rsidP="6744B77A" w:rsidRDefault="00FC706E" w14:paraId="5AE21827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C706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F320F0" w:rsidR="00EB2DEF" w:rsidTr="6744B77A" w14:paraId="1FDF69C3" wp14:textId="77777777">
        <w:tc>
          <w:tcPr>
            <w:tcW w:w="10773" w:type="dxa"/>
            <w:tcMar/>
          </w:tcPr>
          <w:p w:rsidRPr="00F320F0" w:rsidR="00EB2DEF" w:rsidP="6744B77A" w:rsidRDefault="00EB2DEF" w14:paraId="178AF95E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</w:t>
            </w:r>
            <w:r w:rsidRPr="6744B77A" w:rsidR="00CE78A7">
              <w:rPr>
                <w:rFonts w:ascii="Arial" w:hAnsi="Arial" w:eastAsia="Arial" w:cs="Arial"/>
                <w:sz w:val="22"/>
                <w:szCs w:val="22"/>
              </w:rPr>
              <w:t>–</w:t>
            </w: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 xml:space="preserve"> Prova </w:t>
            </w: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 xml:space="preserve"> (2ªVA); Semana 5 – Prova 2 (1ªVA); Semana 8 </w:t>
            </w:r>
            <w:r w:rsidRPr="6744B77A" w:rsidR="00CE78A7">
              <w:rPr>
                <w:rFonts w:ascii="Arial" w:hAnsi="Arial" w:eastAsia="Arial" w:cs="Arial"/>
                <w:sz w:val="22"/>
                <w:szCs w:val="22"/>
              </w:rPr>
              <w:t>–</w:t>
            </w: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 xml:space="preserve"> Prova 3 (2ªVA); Semana 10 </w:t>
            </w:r>
            <w:r w:rsidRPr="6744B77A" w:rsidR="00CE78A7">
              <w:rPr>
                <w:rFonts w:ascii="Arial" w:hAnsi="Arial" w:eastAsia="Arial" w:cs="Arial"/>
                <w:sz w:val="22"/>
                <w:szCs w:val="22"/>
              </w:rPr>
              <w:t>–</w:t>
            </w: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gramStart"/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>Prova  4</w:t>
            </w:r>
            <w:proofErr w:type="gramEnd"/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 xml:space="preserve"> (3ª VA).</w:t>
            </w:r>
          </w:p>
          <w:p w:rsidRPr="00F320F0" w:rsidR="00EB2DEF" w:rsidP="6744B77A" w:rsidRDefault="00EB2DEF" w14:paraId="6C54B643" wp14:textId="77777777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>Os valores das avaliações são: Prova (2ª VA) - 50 pontos; Prova de 1ªVA - 100 pontos; Prova (2ªVA) - 50 pontos; Prova de 3ª VA - 100 pontos.</w:t>
            </w:r>
            <w:r>
              <w:br/>
            </w:r>
          </w:p>
          <w:p w:rsidRPr="00F320F0" w:rsidR="00EB2DEF" w:rsidP="6744B77A" w:rsidRDefault="00EB2DEF" w14:paraId="5F6F80D4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 xml:space="preserve"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</w:t>
            </w: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>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F320F0" w:rsidR="00EB2DEF" w:rsidP="6744B77A" w:rsidRDefault="00EB2DEF" w14:paraId="7FC76B42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 xml:space="preserve">Todas as avaliações propostas – </w:t>
            </w: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>1ª, 2ª e 3ª</w:t>
            </w:r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>Lyceum</w:t>
            </w:r>
            <w:proofErr w:type="spellEnd"/>
            <w:r w:rsidRPr="6744B77A" w:rsidR="00EB2DEF">
              <w:rPr>
                <w:rFonts w:ascii="Arial" w:hAnsi="Arial" w:eastAsia="Arial" w:cs="Arial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F320F0" w:rsidR="003650C1" w:rsidP="6744B77A" w:rsidRDefault="003650C1" w14:paraId="66204FF1" wp14:textId="77777777">
      <w:pPr>
        <w:spacing w:after="0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320F0" w:rsidR="003650C1" w:rsidTr="6744B77A" w14:paraId="4268B4F0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F320F0" w:rsidR="003650C1" w:rsidP="6744B77A" w:rsidRDefault="003650C1" w14:paraId="5DC42E27" wp14:textId="77777777">
            <w:pPr>
              <w:pStyle w:val="Textodecomentrio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744B77A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11. BIBLIOGRAFIA </w:t>
            </w:r>
          </w:p>
        </w:tc>
      </w:tr>
      <w:tr xmlns:wp14="http://schemas.microsoft.com/office/word/2010/wordml" w:rsidRPr="00F320F0" w:rsidR="003650C1" w:rsidTr="6744B77A" w14:paraId="62EB0890" wp14:textId="77777777">
        <w:tc>
          <w:tcPr>
            <w:tcW w:w="10773" w:type="dxa"/>
            <w:tcMar/>
          </w:tcPr>
          <w:p w:rsidRPr="00F320F0" w:rsidR="00F6218B" w:rsidP="6744B77A" w:rsidRDefault="00F6218B" w14:paraId="207D2E1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6218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Básica:</w:t>
            </w:r>
          </w:p>
          <w:p w:rsidRPr="005B1F29" w:rsidR="00F6218B" w:rsidP="6744B77A" w:rsidRDefault="00CE78A7" w14:paraId="264235A1" wp14:textId="5774D56D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00CE78A7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6744B77A" w:rsidR="505FDDE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AMARO, Luciano da S. DIREITO TRIBUTÁRIO BRASILEIRO. São Paulo: Editora Saraiva, 2021. E-book. 9786555592993. Disponível em: </w:t>
            </w:r>
            <w:r w:rsidRPr="6744B77A" w:rsidR="505FDDE7">
              <w:rPr>
                <w:rFonts w:ascii="Arial" w:hAnsi="Arial" w:eastAsia="Arial" w:cs="Arial"/>
                <w:sz w:val="22"/>
                <w:szCs w:val="22"/>
                <w:lang w:eastAsia="pt-BR"/>
              </w:rPr>
              <w:t>https://integrada.minhabiblioteca.com.br/#/books/9786555592993/</w:t>
            </w:r>
            <w:r w:rsidRPr="6744B77A" w:rsidR="505FDDE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. Acesso em: 17 ago. </w:t>
            </w:r>
            <w:proofErr w:type="gramStart"/>
            <w:r w:rsidRPr="6744B77A" w:rsidR="505FDDE7">
              <w:rPr>
                <w:rFonts w:ascii="Arial" w:hAnsi="Arial" w:eastAsia="Arial" w:cs="Arial"/>
                <w:sz w:val="22"/>
                <w:szCs w:val="22"/>
                <w:lang w:eastAsia="pt-BR"/>
              </w:rPr>
              <w:t>2022..</w:t>
            </w:r>
            <w:proofErr w:type="gramEnd"/>
            <w:r w:rsidRPr="6744B77A" w:rsidR="505FDDE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</w:p>
          <w:p w:rsidRPr="005B1F29" w:rsidR="00F6218B" w:rsidP="6744B77A" w:rsidRDefault="00CE78A7" w14:paraId="4B57B2A3" wp14:textId="135C60C5">
            <w:pPr>
              <w:pStyle w:val="Normal"/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744B77A" w:rsidR="505FDDE7">
              <w:rPr>
                <w:rFonts w:ascii="Arial" w:hAnsi="Arial" w:eastAsia="Arial" w:cs="Arial"/>
                <w:sz w:val="22"/>
                <w:szCs w:val="22"/>
                <w:lang w:eastAsia="pt-BR"/>
              </w:rPr>
              <w:t>COSTA, Regina H. Curso de Direito Tributário. São Paulo: Editora Saraiva, 2022. E-book. 9786553623309. Disponível em: https://integrada.minhabiblioteca.com.br/#/books/9786553623309/. Acesso em: 17 ago. 2022.</w:t>
            </w:r>
          </w:p>
          <w:p w:rsidRPr="005B1F29" w:rsidR="00F6218B" w:rsidP="6744B77A" w:rsidRDefault="00CE78A7" w14:paraId="0081B38F" wp14:textId="2854A87E">
            <w:pPr>
              <w:pStyle w:val="Normal"/>
              <w:spacing w:line="276" w:lineRule="auto"/>
              <w:rPr>
                <w:rFonts w:ascii="Arial" w:hAnsi="Arial" w:eastAsia="Arial" w:cs="Arial"/>
                <w:sz w:val="22"/>
                <w:szCs w:val="22"/>
                <w:lang w:val="en-US" w:eastAsia="pt-BR"/>
              </w:rPr>
            </w:pPr>
            <w:r w:rsidRPr="6744B77A" w:rsidR="505FDDE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ROSEN, H. </w:t>
            </w:r>
            <w:proofErr w:type="gramStart"/>
            <w:r w:rsidRPr="6744B77A" w:rsidR="505FDDE7">
              <w:rPr>
                <w:rFonts w:ascii="Arial" w:hAnsi="Arial" w:eastAsia="Arial" w:cs="Arial"/>
                <w:sz w:val="22"/>
                <w:szCs w:val="22"/>
                <w:lang w:eastAsia="pt-BR"/>
              </w:rPr>
              <w:t>S. ;</w:t>
            </w:r>
            <w:proofErr w:type="gramEnd"/>
            <w:r w:rsidRPr="6744B77A" w:rsidR="505FDDE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GAYER, T. Finanças públicas. 10 ed. Porto Alegre: McGraw-Hill, 2015. 606 p. E-book. ISBN 9788580555004.  </w:t>
            </w:r>
            <w:r w:rsidRPr="6744B77A" w:rsidR="00F6218B">
              <w:rPr>
                <w:rFonts w:ascii="Arial" w:hAnsi="Arial" w:eastAsia="Arial" w:cs="Arial"/>
                <w:sz w:val="22"/>
                <w:szCs w:val="22"/>
                <w:lang w:val="en-US" w:eastAsia="pt-BR"/>
              </w:rPr>
              <w:t xml:space="preserve"> </w:t>
            </w:r>
          </w:p>
          <w:p w:rsidRPr="005B1F29" w:rsidR="00F6218B" w:rsidP="6744B77A" w:rsidRDefault="00F6218B" w14:paraId="02F2C34E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 w:eastAsia="pt-BR"/>
              </w:rPr>
            </w:pPr>
          </w:p>
          <w:p w:rsidRPr="00F320F0" w:rsidR="00F6218B" w:rsidP="6744B77A" w:rsidRDefault="00F6218B" w14:paraId="6444417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744B77A" w:rsidR="00F6218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Complementar:</w:t>
            </w:r>
          </w:p>
          <w:p w:rsidRPr="00F320F0" w:rsidR="00D572E3" w:rsidP="6744B77A" w:rsidRDefault="00CE78A7" w14:paraId="19C5D1C4" wp14:textId="66057974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744B77A" w:rsidR="771743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CALIENDO, Paulo. Curso de direito tributário. São Paulo: Editora Saraiva, 2022. E-book. 9786555599992. Disponível em: </w:t>
            </w:r>
            <w:hyperlink w:anchor="/books/9786555599992/" r:id="Rec169185ff8747c9">
              <w:r w:rsidRPr="6744B77A" w:rsidR="7717436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https://integrada.minhabiblioteca.com.br/#/books/9786555599992/</w:t>
              </w:r>
            </w:hyperlink>
            <w:r w:rsidRPr="6744B77A" w:rsidR="771743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Acesso em: 17 ago. 2022.</w:t>
            </w:r>
          </w:p>
          <w:p w:rsidRPr="00F320F0" w:rsidR="00D572E3" w:rsidP="6744B77A" w:rsidRDefault="00CE78A7" w14:paraId="27783CC0" wp14:textId="074C0E15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744B77A" w:rsidR="771743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CREPALDI, Sílvio A. Planejamento Tributário. São Paulo: Editora Saraiva, 2021. E-book. 9786587958361. Disponível em: </w:t>
            </w:r>
            <w:hyperlink w:anchor="/books/9786587958361/" r:id="R47a8bf768fa94c35">
              <w:r w:rsidRPr="6744B77A" w:rsidR="7717436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https://integrada.minhabiblioteca.com.br/#/books/9786587958361/</w:t>
              </w:r>
            </w:hyperlink>
            <w:r w:rsidRPr="6744B77A" w:rsidR="771743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Acesso em: 17 ago. 2022.</w:t>
            </w:r>
          </w:p>
          <w:p w:rsidRPr="00F320F0" w:rsidR="00D572E3" w:rsidP="6744B77A" w:rsidRDefault="00CE78A7" w14:paraId="33FCFF26" wp14:textId="14B74787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744B77A" w:rsidR="771743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COÊLHO, Sacha Calmon N. Curso de Direito Tributário Brasileiro. São Paulo: Grupo GEN, 2019. E-book. 9788530988357. Disponível em: </w:t>
            </w:r>
            <w:hyperlink w:anchor="/books/9788530988357/" r:id="Rd9e8feb39ac549aa">
              <w:r w:rsidRPr="6744B77A" w:rsidR="7717436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https://integrada.minhabiblioteca.com.br/#/books/9788530988357/</w:t>
              </w:r>
            </w:hyperlink>
            <w:r w:rsidRPr="6744B77A" w:rsidR="771743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Acesso em: 17 ago. 2022.</w:t>
            </w:r>
          </w:p>
          <w:p w:rsidRPr="00F320F0" w:rsidR="00D572E3" w:rsidP="6744B77A" w:rsidRDefault="00CE78A7" w14:paraId="2A5AC554" wp14:textId="021DAB9C">
            <w:pPr>
              <w:pStyle w:val="SemEspaamento"/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744B77A" w:rsidR="771743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PAULSEN, Leandro; MELO, José Eduardo Soares D. Impostos federais, estaduais e municipais. São Paulo: Editora Saraiva, 2022. E-book. 9786553620001. Disponível em: </w:t>
            </w:r>
            <w:hyperlink w:anchor="/books/9786553620001/" r:id="R3033c898fcd942c6">
              <w:r w:rsidRPr="6744B77A" w:rsidR="7717436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https://integrada.minhabiblioteca.com.br/#/books/9786553620001/</w:t>
              </w:r>
            </w:hyperlink>
            <w:r w:rsidRPr="6744B77A" w:rsidR="771743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Acesso em: 17 ago. 2022.</w:t>
            </w:r>
          </w:p>
          <w:p w:rsidRPr="00F320F0" w:rsidR="00D572E3" w:rsidP="6744B77A" w:rsidRDefault="00CE78A7" w14:paraId="394EDD62" wp14:textId="279188C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Pr="00F320F0" w:rsidR="00D572E3" w:rsidP="6744B77A" w:rsidRDefault="00CE78A7" w14:paraId="1F70E917" wp14:textId="20A0D734">
            <w:pPr>
              <w:pStyle w:val="SemEspaamento"/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744B77A" w:rsidR="771743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SABBAG, Eduardo. Direito Tributário Essencial. São Paulo: Grupo GEN, 2021. E-book. 9786559640317. Disponível em: </w:t>
            </w:r>
            <w:hyperlink w:anchor="/books/9786559640317/" r:id="R1bcc4b8e698343a5">
              <w:r w:rsidRPr="6744B77A" w:rsidR="7717436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https://integrada.minhabiblioteca.com.br/#/books/9786559640317/</w:t>
              </w:r>
            </w:hyperlink>
            <w:r w:rsidRPr="6744B77A" w:rsidR="771743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Acesso em: 17 ago. 2022.</w:t>
            </w:r>
          </w:p>
          <w:p w:rsidRPr="00F320F0" w:rsidR="00D572E3" w:rsidP="6744B77A" w:rsidRDefault="00CE78A7" w14:paraId="664A63B1" wp14:textId="56315D04">
            <w:pPr>
              <w:pStyle w:val="Normal"/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</w:tc>
      </w:tr>
    </w:tbl>
    <w:p xmlns:wp14="http://schemas.microsoft.com/office/word/2010/wordml" w:rsidRPr="00F320F0" w:rsidR="000F03CA" w:rsidP="6744B77A" w:rsidRDefault="000F03CA" w14:paraId="54CD245A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p xmlns:wp14="http://schemas.microsoft.com/office/word/2010/wordml" w:rsidR="00EA610E" w:rsidP="6744B77A" w:rsidRDefault="00093AB1" w14:paraId="35257490" wp14:textId="77777777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6744B77A" w:rsidR="00093AB1">
        <w:rPr>
          <w:rFonts w:ascii="Arial" w:hAnsi="Arial" w:eastAsia="Arial" w:cs="Arial"/>
          <w:sz w:val="22"/>
          <w:szCs w:val="22"/>
          <w:lang w:eastAsia="pt-BR"/>
        </w:rPr>
        <w:t xml:space="preserve"> Anápolis, </w:t>
      </w:r>
      <w:r w:rsidRPr="6744B77A" w:rsidR="00246499">
        <w:rPr>
          <w:rFonts w:ascii="Arial" w:hAnsi="Arial" w:eastAsia="Arial" w:cs="Arial"/>
          <w:sz w:val="22"/>
          <w:szCs w:val="22"/>
          <w:lang w:eastAsia="pt-BR"/>
        </w:rPr>
        <w:t>0</w:t>
      </w:r>
      <w:r w:rsidRPr="6744B77A" w:rsidR="00F01928">
        <w:rPr>
          <w:rFonts w:ascii="Arial" w:hAnsi="Arial" w:eastAsia="Arial" w:cs="Arial"/>
          <w:sz w:val="22"/>
          <w:szCs w:val="22"/>
          <w:lang w:eastAsia="pt-BR"/>
        </w:rPr>
        <w:t>2</w:t>
      </w:r>
      <w:r w:rsidRPr="6744B77A" w:rsidR="002B6F55">
        <w:rPr>
          <w:rFonts w:ascii="Arial" w:hAnsi="Arial" w:eastAsia="Arial" w:cs="Arial"/>
          <w:sz w:val="22"/>
          <w:szCs w:val="22"/>
          <w:lang w:eastAsia="pt-BR"/>
        </w:rPr>
        <w:t xml:space="preserve"> de </w:t>
      </w:r>
      <w:r w:rsidRPr="6744B77A" w:rsidR="00F01928">
        <w:rPr>
          <w:rFonts w:ascii="Arial" w:hAnsi="Arial" w:eastAsia="Arial" w:cs="Arial"/>
          <w:sz w:val="22"/>
          <w:szCs w:val="22"/>
          <w:lang w:eastAsia="pt-BR"/>
        </w:rPr>
        <w:t>fevereiro</w:t>
      </w:r>
      <w:r w:rsidRPr="6744B77A" w:rsidR="00EB2DEF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  <w:r w:rsidRPr="6744B77A" w:rsidR="002B6F55">
        <w:rPr>
          <w:rFonts w:ascii="Arial" w:hAnsi="Arial" w:eastAsia="Arial" w:cs="Arial"/>
          <w:sz w:val="22"/>
          <w:szCs w:val="22"/>
          <w:lang w:eastAsia="pt-BR"/>
        </w:rPr>
        <w:t>de 202</w:t>
      </w:r>
      <w:r w:rsidRPr="6744B77A" w:rsidR="00EB2DEF">
        <w:rPr>
          <w:rFonts w:ascii="Arial" w:hAnsi="Arial" w:eastAsia="Arial" w:cs="Arial"/>
          <w:sz w:val="22"/>
          <w:szCs w:val="22"/>
          <w:lang w:eastAsia="pt-BR"/>
        </w:rPr>
        <w:t>2</w:t>
      </w:r>
      <w:r w:rsidRPr="6744B77A" w:rsidR="00093AB1">
        <w:rPr>
          <w:rFonts w:ascii="Arial" w:hAnsi="Arial" w:eastAsia="Arial" w:cs="Arial"/>
          <w:sz w:val="22"/>
          <w:szCs w:val="22"/>
          <w:lang w:eastAsia="pt-BR"/>
        </w:rPr>
        <w:t xml:space="preserve">. </w:t>
      </w:r>
    </w:p>
    <w:p xmlns:wp14="http://schemas.microsoft.com/office/word/2010/wordml" w:rsidR="00EA610E" w:rsidP="6744B77A" w:rsidRDefault="00EA610E" w14:paraId="1231BE67" wp14:textId="77777777">
      <w:pPr>
        <w:spacing w:after="0"/>
        <w:jc w:val="right"/>
        <w:rPr>
          <w:rFonts w:ascii="Arial" w:hAnsi="Arial" w:eastAsia="Arial" w:cs="Arial"/>
          <w:noProof/>
          <w:sz w:val="22"/>
          <w:szCs w:val="22"/>
          <w:lang w:eastAsia="pt-BR"/>
        </w:rPr>
      </w:pPr>
    </w:p>
    <w:p xmlns:wp14="http://schemas.microsoft.com/office/word/2010/wordml" w:rsidR="00EA610E" w:rsidP="6744B77A" w:rsidRDefault="00EA610E" w14:paraId="34FF1C98" wp14:textId="1BC7EFCF">
      <w:pPr>
        <w:spacing w:after="0"/>
        <w:jc w:val="right"/>
        <w:rPr>
          <w:rFonts w:ascii="Arial" w:hAnsi="Arial" w:eastAsia="Arial" w:cs="Arial"/>
          <w:noProof/>
          <w:sz w:val="22"/>
          <w:szCs w:val="22"/>
          <w:lang w:eastAsia="pt-BR"/>
        </w:rPr>
      </w:pPr>
      <w:bookmarkStart w:name="_GoBack" w:id="0"/>
      <w:bookmarkEnd w:id="0"/>
    </w:p>
    <w:p xmlns:wp14="http://schemas.microsoft.com/office/word/2010/wordml" w:rsidRPr="00F320F0" w:rsidR="00EA610E" w:rsidP="6744B77A" w:rsidRDefault="00EA610E" w14:paraId="6D072C0D" wp14:textId="77777777">
      <w:pPr>
        <w:tabs>
          <w:tab w:val="center" w:pos="4419"/>
          <w:tab w:val="right" w:pos="8838"/>
        </w:tabs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Pr="00F320F0" w:rsidR="00D36737" w:rsidP="6744B77A" w:rsidRDefault="00EA610E" w14:paraId="5C9241C8" wp14:textId="77777777">
      <w:pPr>
        <w:tabs>
          <w:tab w:val="center" w:pos="4419"/>
          <w:tab w:val="right" w:pos="8838"/>
        </w:tabs>
        <w:spacing w:after="0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r w:rsidRPr="00F320F0">
        <w:rPr>
          <w:rFonts w:ascii="Arial Narrow" w:hAnsi="Arial Narrow" w:eastAsia="Times New Roman" w:cs="Arial"/>
          <w:b/>
          <w:bCs/>
          <w:noProof/>
          <w:color w:val="000000" w:themeColor="text1"/>
          <w:lang w:eastAsia="pt-BR"/>
        </w:rPr>
        <w:drawing>
          <wp:anchor xmlns:wp14="http://schemas.microsoft.com/office/word/2010/wordprocessingDrawing" distT="0" distB="0" distL="114300" distR="114300" simplePos="0" relativeHeight="251661312" behindDoc="1" locked="0" layoutInCell="1" allowOverlap="1" wp14:anchorId="1FDAC44C" wp14:editId="26A960AB">
            <wp:simplePos x="0" y="0"/>
            <wp:positionH relativeFrom="column">
              <wp:posOffset>2497455</wp:posOffset>
            </wp:positionH>
            <wp:positionV relativeFrom="paragraph">
              <wp:posOffset>39370</wp:posOffset>
            </wp:positionV>
            <wp:extent cx="1597025" cy="897890"/>
            <wp:effectExtent l="0" t="0" r="0" b="0"/>
            <wp:wrapNone/>
            <wp:docPr id="4" name="Imagem 4" descr="C:\Users\josely\Documents\Assinaturas Digitais - Professores\J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ly\Documents\Assinaturas Digitais - Professores\Jo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F320F0" w:rsidR="00D36737" w:rsidP="6744B77A" w:rsidRDefault="00D36737" w14:paraId="48A21919" wp14:textId="77777777">
      <w:pPr>
        <w:spacing w:after="0"/>
        <w:jc w:val="both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Pr="00F320F0" w:rsidR="00D36737" w:rsidP="6744B77A" w:rsidRDefault="00D36737" w14:paraId="6BD18F9B" wp14:textId="77777777">
      <w:pPr>
        <w:spacing w:after="0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Pr="00F320F0" w:rsidR="00D36737" w:rsidP="6744B77A" w:rsidRDefault="00D36737" w14:paraId="0B629701" wp14:textId="77777777">
      <w:pPr>
        <w:spacing w:after="0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r w:rsidRPr="6744B77A" w:rsidR="00D3673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Prof. </w:t>
      </w:r>
      <w:r w:rsidRPr="6744B77A" w:rsidR="00C4654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Esp. </w:t>
      </w:r>
      <w:proofErr w:type="spellStart"/>
      <w:r w:rsidRPr="6744B77A" w:rsidR="00D3673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Joy</w:t>
      </w:r>
      <w:proofErr w:type="spellEnd"/>
      <w:r w:rsidRPr="6744B77A" w:rsidR="00D3673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</w:t>
      </w:r>
      <w:proofErr w:type="spellStart"/>
      <w:r w:rsidRPr="6744B77A" w:rsidR="00D3673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Wildes</w:t>
      </w:r>
      <w:proofErr w:type="spellEnd"/>
      <w:r w:rsidRPr="6744B77A" w:rsidR="00D3673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Roriz da </w:t>
      </w:r>
      <w:r w:rsidRPr="6744B77A" w:rsidR="00D3673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Costa</w:t>
      </w:r>
    </w:p>
    <w:p xmlns:wp14="http://schemas.microsoft.com/office/word/2010/wordml" w:rsidRPr="00F320F0" w:rsidR="00D36737" w:rsidP="6744B77A" w:rsidRDefault="00D36737" w14:paraId="26B7F9E2" wp14:textId="77777777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6744B77A" w:rsidR="00D36737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PROFESSOR RESPONSÁVEL PELA DISCIPLINA</w:t>
      </w:r>
    </w:p>
    <w:p xmlns:wp14="http://schemas.microsoft.com/office/word/2010/wordml" w:rsidRPr="00F320F0" w:rsidR="002B6F55" w:rsidP="6744B77A" w:rsidRDefault="002B6F55" w14:paraId="238601FE" wp14:textId="77777777">
      <w:pPr>
        <w:spacing w:after="0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sectPr w:rsidRPr="00F320F0" w:rsidR="002B6F55" w:rsidSect="00DF13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1A677C" w:rsidP="00B83E08" w:rsidRDefault="001A677C" w14:paraId="0F3CABC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A677C" w:rsidP="00B83E08" w:rsidRDefault="001A677C" w14:paraId="5B08B5D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B69E9" w:rsidRDefault="001B69E9" w14:paraId="16DEB4AB" wp14:textId="777777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1B69E9" w14:paraId="78913CFE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7936" behindDoc="0" locked="0" layoutInCell="1" allowOverlap="1" wp14:anchorId="11B81CF9" wp14:editId="5F3C2418">
              <wp:simplePos x="0" y="0"/>
              <wp:positionH relativeFrom="column">
                <wp:posOffset>-182880</wp:posOffset>
              </wp:positionH>
              <wp:positionV relativeFrom="paragraph">
                <wp:posOffset>-149225</wp:posOffset>
              </wp:positionV>
              <wp:extent cx="7230110" cy="506095"/>
              <wp:effectExtent l="0" t="0" r="8890" b="825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1B69E9" w:rsidP="001B69E9" w:rsidRDefault="001B69E9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1B69E9" w:rsidP="001B69E9" w:rsidRDefault="001B69E9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1B69E9" w:rsidP="001B69E9" w:rsidRDefault="001B69E9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12DF9F30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4.4pt;margin-top:-11.75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">
              <v:textbox>
                <w:txbxContent>
                  <w:p w:rsidR="001B69E9" w:rsidP="001B69E9" w:rsidRDefault="001B69E9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1B69E9" w:rsidP="001B69E9" w:rsidRDefault="001B69E9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1B69E9" w:rsidP="001B69E9" w:rsidRDefault="001B69E9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1B69E9" w14:paraId="4747FE76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11B81CF9" wp14:editId="5F3C2418">
              <wp:simplePos x="0" y="0"/>
              <wp:positionH relativeFrom="column">
                <wp:posOffset>-230505</wp:posOffset>
              </wp:positionH>
              <wp:positionV relativeFrom="paragraph">
                <wp:posOffset>-120650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1B69E9" w:rsidP="001B69E9" w:rsidRDefault="001B69E9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1B69E9" w:rsidP="001B69E9" w:rsidRDefault="001B69E9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1B69E9" w:rsidP="001B69E9" w:rsidRDefault="001B69E9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3AEB9C1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8.15pt;margin-top:-9.5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">
              <v:textbox>
                <w:txbxContent>
                  <w:p w:rsidR="001B69E9" w:rsidP="001B69E9" w:rsidRDefault="001B69E9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1B69E9" w:rsidP="001B69E9" w:rsidRDefault="001B69E9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1B69E9" w:rsidP="001B69E9" w:rsidRDefault="001B69E9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1A677C" w:rsidP="00B83E08" w:rsidRDefault="001A677C" w14:paraId="0AD9C6F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A677C" w:rsidP="00B83E08" w:rsidRDefault="001A677C" w14:paraId="4B1F511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B69E9" w:rsidRDefault="001B69E9" w14:paraId="65F9C3DC" wp14:textId="777777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1B69E9" w14:paraId="695303EA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61767A90" wp14:editId="1948CD6B">
          <wp:simplePos x="0" y="0"/>
          <wp:positionH relativeFrom="column">
            <wp:posOffset>4163695</wp:posOffset>
          </wp:positionH>
          <wp:positionV relativeFrom="paragraph">
            <wp:posOffset>-86360</wp:posOffset>
          </wp:positionV>
          <wp:extent cx="2649600" cy="4644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4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58080646" wp14:editId="46E59FF1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1B69E9" w14:paraId="0D22F1CA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6C03EB22" wp14:editId="6D605DED">
          <wp:simplePos x="0" y="0"/>
          <wp:positionH relativeFrom="column">
            <wp:posOffset>244475</wp:posOffset>
          </wp:positionH>
          <wp:positionV relativeFrom="paragraph">
            <wp:posOffset>-67310</wp:posOffset>
          </wp:positionV>
          <wp:extent cx="2933700" cy="506730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44187678" wp14:editId="7985A32C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68475C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16D1B710" wp14:editId="06689FD5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0AE5A82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76C858A3" wp14:editId="7EFD5022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DFB0307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5023141B" wp14:textId="77777777">
    <w:pPr>
      <w:pStyle w:val="Cabealho"/>
    </w:pPr>
  </w:p>
  <w:p xmlns:wp14="http://schemas.microsoft.com/office/word/2010/wordml" w:rsidR="00926BE7" w:rsidP="000F03CA" w:rsidRDefault="00926BE7" w14:paraId="1F3B1409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56F83058" wp14:editId="0A6393E3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4471B5E"/>
    <w:multiLevelType w:val="hybridMultilevel"/>
    <w:tmpl w:val="92646900"/>
    <w:lvl w:ilvl="0" w:tplc="A3986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AB0069A"/>
    <w:multiLevelType w:val="hybridMultilevel"/>
    <w:tmpl w:val="7AEC2444"/>
    <w:lvl w:ilvl="0" w:tplc="88162226">
      <w:start w:val="1"/>
      <w:numFmt w:val="decimal"/>
      <w:lvlText w:val="%1-"/>
      <w:lvlJc w:val="left"/>
      <w:pPr>
        <w:ind w:left="360" w:hanging="360"/>
      </w:pPr>
      <w:rPr>
        <w:rFonts w:hint="default" w:cs="Tahoma" w:eastAsiaTheme="minorHAnsi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23ADA"/>
    <w:rsid w:val="000260AC"/>
    <w:rsid w:val="0002734C"/>
    <w:rsid w:val="00033DCA"/>
    <w:rsid w:val="000362AD"/>
    <w:rsid w:val="00045F05"/>
    <w:rsid w:val="00052E6A"/>
    <w:rsid w:val="000560C4"/>
    <w:rsid w:val="00056AF6"/>
    <w:rsid w:val="0005717B"/>
    <w:rsid w:val="00066BCE"/>
    <w:rsid w:val="00074926"/>
    <w:rsid w:val="00093AB1"/>
    <w:rsid w:val="000A4BFD"/>
    <w:rsid w:val="000A63B0"/>
    <w:rsid w:val="000C3F9A"/>
    <w:rsid w:val="000C6047"/>
    <w:rsid w:val="000D1F71"/>
    <w:rsid w:val="000D7940"/>
    <w:rsid w:val="000E4630"/>
    <w:rsid w:val="000F03CA"/>
    <w:rsid w:val="000F3AA3"/>
    <w:rsid w:val="000F5D35"/>
    <w:rsid w:val="001031DB"/>
    <w:rsid w:val="00107741"/>
    <w:rsid w:val="00117602"/>
    <w:rsid w:val="001205B2"/>
    <w:rsid w:val="001270F8"/>
    <w:rsid w:val="00144D85"/>
    <w:rsid w:val="00147D6B"/>
    <w:rsid w:val="0015066B"/>
    <w:rsid w:val="00152352"/>
    <w:rsid w:val="00164D01"/>
    <w:rsid w:val="00176689"/>
    <w:rsid w:val="001810F0"/>
    <w:rsid w:val="001852C9"/>
    <w:rsid w:val="001A52CE"/>
    <w:rsid w:val="001A677C"/>
    <w:rsid w:val="001B3AAD"/>
    <w:rsid w:val="001B69E9"/>
    <w:rsid w:val="001C0B6F"/>
    <w:rsid w:val="001C5C31"/>
    <w:rsid w:val="001D0B45"/>
    <w:rsid w:val="001E3B2A"/>
    <w:rsid w:val="002228D2"/>
    <w:rsid w:val="00227A53"/>
    <w:rsid w:val="00246499"/>
    <w:rsid w:val="00251E62"/>
    <w:rsid w:val="00252B6C"/>
    <w:rsid w:val="00267D5A"/>
    <w:rsid w:val="00267F81"/>
    <w:rsid w:val="00283A49"/>
    <w:rsid w:val="00287003"/>
    <w:rsid w:val="0029141A"/>
    <w:rsid w:val="00293DF4"/>
    <w:rsid w:val="002A08D8"/>
    <w:rsid w:val="002A3BB2"/>
    <w:rsid w:val="002A40A5"/>
    <w:rsid w:val="002B26B6"/>
    <w:rsid w:val="002B6F55"/>
    <w:rsid w:val="002C1757"/>
    <w:rsid w:val="002C2BAF"/>
    <w:rsid w:val="002D217F"/>
    <w:rsid w:val="002D37BC"/>
    <w:rsid w:val="002D3EA2"/>
    <w:rsid w:val="002F1C45"/>
    <w:rsid w:val="002F200A"/>
    <w:rsid w:val="00304DDB"/>
    <w:rsid w:val="003059FC"/>
    <w:rsid w:val="0031206B"/>
    <w:rsid w:val="003149A4"/>
    <w:rsid w:val="003178AA"/>
    <w:rsid w:val="0032686C"/>
    <w:rsid w:val="00326A17"/>
    <w:rsid w:val="00330313"/>
    <w:rsid w:val="00332423"/>
    <w:rsid w:val="00345508"/>
    <w:rsid w:val="0034674D"/>
    <w:rsid w:val="003650C1"/>
    <w:rsid w:val="00367DAE"/>
    <w:rsid w:val="00385193"/>
    <w:rsid w:val="00392AA5"/>
    <w:rsid w:val="00395F1E"/>
    <w:rsid w:val="00396027"/>
    <w:rsid w:val="003A65D3"/>
    <w:rsid w:val="003B43B7"/>
    <w:rsid w:val="003C2C4D"/>
    <w:rsid w:val="003D111C"/>
    <w:rsid w:val="003E1AEA"/>
    <w:rsid w:val="003E29E1"/>
    <w:rsid w:val="003E2EC6"/>
    <w:rsid w:val="003F0B03"/>
    <w:rsid w:val="00402BCF"/>
    <w:rsid w:val="00405440"/>
    <w:rsid w:val="00411706"/>
    <w:rsid w:val="00412AB7"/>
    <w:rsid w:val="0042147A"/>
    <w:rsid w:val="004603E8"/>
    <w:rsid w:val="004656ED"/>
    <w:rsid w:val="004A1227"/>
    <w:rsid w:val="004D0696"/>
    <w:rsid w:val="004D5709"/>
    <w:rsid w:val="004E33FB"/>
    <w:rsid w:val="004E4171"/>
    <w:rsid w:val="005118AD"/>
    <w:rsid w:val="005513DC"/>
    <w:rsid w:val="00551521"/>
    <w:rsid w:val="00552E65"/>
    <w:rsid w:val="00554428"/>
    <w:rsid w:val="005619BF"/>
    <w:rsid w:val="00562D45"/>
    <w:rsid w:val="00572E2F"/>
    <w:rsid w:val="0058262C"/>
    <w:rsid w:val="0058273A"/>
    <w:rsid w:val="00582E81"/>
    <w:rsid w:val="005A065C"/>
    <w:rsid w:val="005A42C8"/>
    <w:rsid w:val="005A4360"/>
    <w:rsid w:val="005A72EF"/>
    <w:rsid w:val="005A7E8A"/>
    <w:rsid w:val="005B1F29"/>
    <w:rsid w:val="005B73E9"/>
    <w:rsid w:val="005B7663"/>
    <w:rsid w:val="005C07C8"/>
    <w:rsid w:val="005C7BFD"/>
    <w:rsid w:val="005E33D8"/>
    <w:rsid w:val="005E68D4"/>
    <w:rsid w:val="005F7CC0"/>
    <w:rsid w:val="00604D9A"/>
    <w:rsid w:val="0062136D"/>
    <w:rsid w:val="00623A46"/>
    <w:rsid w:val="00624886"/>
    <w:rsid w:val="00624DC5"/>
    <w:rsid w:val="00637265"/>
    <w:rsid w:val="00645553"/>
    <w:rsid w:val="00661078"/>
    <w:rsid w:val="00662D1F"/>
    <w:rsid w:val="00662D55"/>
    <w:rsid w:val="00662F9C"/>
    <w:rsid w:val="00686C7B"/>
    <w:rsid w:val="006955AE"/>
    <w:rsid w:val="006A0F82"/>
    <w:rsid w:val="006A355B"/>
    <w:rsid w:val="006B4369"/>
    <w:rsid w:val="006C0803"/>
    <w:rsid w:val="006D3B0F"/>
    <w:rsid w:val="006E7B68"/>
    <w:rsid w:val="006F4634"/>
    <w:rsid w:val="006F78F6"/>
    <w:rsid w:val="006F7D07"/>
    <w:rsid w:val="00704256"/>
    <w:rsid w:val="00707187"/>
    <w:rsid w:val="00711072"/>
    <w:rsid w:val="00731EC2"/>
    <w:rsid w:val="007331B1"/>
    <w:rsid w:val="007466EF"/>
    <w:rsid w:val="00754B9E"/>
    <w:rsid w:val="00756DA5"/>
    <w:rsid w:val="00765ED6"/>
    <w:rsid w:val="00772439"/>
    <w:rsid w:val="007754E3"/>
    <w:rsid w:val="00775530"/>
    <w:rsid w:val="00792025"/>
    <w:rsid w:val="007974A2"/>
    <w:rsid w:val="007A3FEA"/>
    <w:rsid w:val="007A6A8A"/>
    <w:rsid w:val="007A6E3D"/>
    <w:rsid w:val="007C1862"/>
    <w:rsid w:val="007E0DD2"/>
    <w:rsid w:val="007F1189"/>
    <w:rsid w:val="007F290C"/>
    <w:rsid w:val="008018B4"/>
    <w:rsid w:val="00805E63"/>
    <w:rsid w:val="008209C0"/>
    <w:rsid w:val="0082296A"/>
    <w:rsid w:val="00823C9A"/>
    <w:rsid w:val="00850574"/>
    <w:rsid w:val="008530B9"/>
    <w:rsid w:val="00863729"/>
    <w:rsid w:val="00864F4E"/>
    <w:rsid w:val="00877183"/>
    <w:rsid w:val="008A0AA7"/>
    <w:rsid w:val="008A5248"/>
    <w:rsid w:val="008B13F2"/>
    <w:rsid w:val="008B79AF"/>
    <w:rsid w:val="008C221F"/>
    <w:rsid w:val="008C74DA"/>
    <w:rsid w:val="008C7525"/>
    <w:rsid w:val="008D2597"/>
    <w:rsid w:val="008E0489"/>
    <w:rsid w:val="008F694B"/>
    <w:rsid w:val="008F771D"/>
    <w:rsid w:val="00912DA4"/>
    <w:rsid w:val="0091522C"/>
    <w:rsid w:val="00916F73"/>
    <w:rsid w:val="009171FA"/>
    <w:rsid w:val="00917A36"/>
    <w:rsid w:val="00926BE7"/>
    <w:rsid w:val="00932274"/>
    <w:rsid w:val="009369E2"/>
    <w:rsid w:val="0093748C"/>
    <w:rsid w:val="009421CE"/>
    <w:rsid w:val="00944CD8"/>
    <w:rsid w:val="00955A38"/>
    <w:rsid w:val="009568B7"/>
    <w:rsid w:val="0096518A"/>
    <w:rsid w:val="00966E5E"/>
    <w:rsid w:val="009676E8"/>
    <w:rsid w:val="00973A67"/>
    <w:rsid w:val="00975441"/>
    <w:rsid w:val="00980929"/>
    <w:rsid w:val="00980F70"/>
    <w:rsid w:val="00983E4F"/>
    <w:rsid w:val="009878CE"/>
    <w:rsid w:val="0099013F"/>
    <w:rsid w:val="009A57DD"/>
    <w:rsid w:val="009A5D18"/>
    <w:rsid w:val="009C4598"/>
    <w:rsid w:val="009C65F6"/>
    <w:rsid w:val="009D229B"/>
    <w:rsid w:val="009D29E6"/>
    <w:rsid w:val="009D7580"/>
    <w:rsid w:val="009E2C89"/>
    <w:rsid w:val="009E6793"/>
    <w:rsid w:val="009E701C"/>
    <w:rsid w:val="009F1FAF"/>
    <w:rsid w:val="009F4C36"/>
    <w:rsid w:val="009F6DD4"/>
    <w:rsid w:val="00A01FB0"/>
    <w:rsid w:val="00A154B7"/>
    <w:rsid w:val="00A24D56"/>
    <w:rsid w:val="00A40BC8"/>
    <w:rsid w:val="00A56C79"/>
    <w:rsid w:val="00A62743"/>
    <w:rsid w:val="00A643BC"/>
    <w:rsid w:val="00A718AD"/>
    <w:rsid w:val="00A7352D"/>
    <w:rsid w:val="00AA5A8D"/>
    <w:rsid w:val="00AA7ED9"/>
    <w:rsid w:val="00AB59E7"/>
    <w:rsid w:val="00AC4106"/>
    <w:rsid w:val="00AD680F"/>
    <w:rsid w:val="00AE4FFF"/>
    <w:rsid w:val="00AF71DB"/>
    <w:rsid w:val="00B10FC6"/>
    <w:rsid w:val="00B31E47"/>
    <w:rsid w:val="00B6742A"/>
    <w:rsid w:val="00B73BB6"/>
    <w:rsid w:val="00B81103"/>
    <w:rsid w:val="00B83E08"/>
    <w:rsid w:val="00B8634A"/>
    <w:rsid w:val="00BA3448"/>
    <w:rsid w:val="00BA5D0C"/>
    <w:rsid w:val="00BA720F"/>
    <w:rsid w:val="00BB2E7F"/>
    <w:rsid w:val="00BD1116"/>
    <w:rsid w:val="00BD7C35"/>
    <w:rsid w:val="00BE3269"/>
    <w:rsid w:val="00BE76DD"/>
    <w:rsid w:val="00C004ED"/>
    <w:rsid w:val="00C04DAD"/>
    <w:rsid w:val="00C055B0"/>
    <w:rsid w:val="00C13FE9"/>
    <w:rsid w:val="00C1436B"/>
    <w:rsid w:val="00C2350D"/>
    <w:rsid w:val="00C32961"/>
    <w:rsid w:val="00C35BD0"/>
    <w:rsid w:val="00C366E9"/>
    <w:rsid w:val="00C3699E"/>
    <w:rsid w:val="00C46541"/>
    <w:rsid w:val="00C62B95"/>
    <w:rsid w:val="00C63227"/>
    <w:rsid w:val="00C659B8"/>
    <w:rsid w:val="00C6630E"/>
    <w:rsid w:val="00C742C0"/>
    <w:rsid w:val="00C7563D"/>
    <w:rsid w:val="00C76C9D"/>
    <w:rsid w:val="00CA7112"/>
    <w:rsid w:val="00CB75F6"/>
    <w:rsid w:val="00CC2276"/>
    <w:rsid w:val="00CC6581"/>
    <w:rsid w:val="00CD78FE"/>
    <w:rsid w:val="00CE09F1"/>
    <w:rsid w:val="00CE72D1"/>
    <w:rsid w:val="00CE78A7"/>
    <w:rsid w:val="00CF3249"/>
    <w:rsid w:val="00CF6D16"/>
    <w:rsid w:val="00D030F8"/>
    <w:rsid w:val="00D04B33"/>
    <w:rsid w:val="00D15B8C"/>
    <w:rsid w:val="00D24B40"/>
    <w:rsid w:val="00D3023A"/>
    <w:rsid w:val="00D3269C"/>
    <w:rsid w:val="00D36737"/>
    <w:rsid w:val="00D412F2"/>
    <w:rsid w:val="00D435D4"/>
    <w:rsid w:val="00D43D29"/>
    <w:rsid w:val="00D43DC5"/>
    <w:rsid w:val="00D45627"/>
    <w:rsid w:val="00D5335A"/>
    <w:rsid w:val="00D54E05"/>
    <w:rsid w:val="00D572E3"/>
    <w:rsid w:val="00D707F7"/>
    <w:rsid w:val="00D75930"/>
    <w:rsid w:val="00D87EC2"/>
    <w:rsid w:val="00D9365D"/>
    <w:rsid w:val="00DA4BA4"/>
    <w:rsid w:val="00DB04A6"/>
    <w:rsid w:val="00DC27B3"/>
    <w:rsid w:val="00DD3888"/>
    <w:rsid w:val="00DE7D6B"/>
    <w:rsid w:val="00DF13D4"/>
    <w:rsid w:val="00DF26CA"/>
    <w:rsid w:val="00E0151E"/>
    <w:rsid w:val="00E0369A"/>
    <w:rsid w:val="00E0397A"/>
    <w:rsid w:val="00E06FFB"/>
    <w:rsid w:val="00E229F3"/>
    <w:rsid w:val="00E23496"/>
    <w:rsid w:val="00E2397A"/>
    <w:rsid w:val="00E2560F"/>
    <w:rsid w:val="00E427B1"/>
    <w:rsid w:val="00E55DD7"/>
    <w:rsid w:val="00E57D0E"/>
    <w:rsid w:val="00E60946"/>
    <w:rsid w:val="00E72324"/>
    <w:rsid w:val="00EA5D6B"/>
    <w:rsid w:val="00EA610E"/>
    <w:rsid w:val="00EB2DEF"/>
    <w:rsid w:val="00EB5A37"/>
    <w:rsid w:val="00EC374C"/>
    <w:rsid w:val="00EC3F04"/>
    <w:rsid w:val="00ED09D6"/>
    <w:rsid w:val="00ED1317"/>
    <w:rsid w:val="00EE7520"/>
    <w:rsid w:val="00EF5861"/>
    <w:rsid w:val="00EF5BF0"/>
    <w:rsid w:val="00EF7078"/>
    <w:rsid w:val="00F01928"/>
    <w:rsid w:val="00F02E38"/>
    <w:rsid w:val="00F064F6"/>
    <w:rsid w:val="00F10806"/>
    <w:rsid w:val="00F12EAF"/>
    <w:rsid w:val="00F320F0"/>
    <w:rsid w:val="00F32AF2"/>
    <w:rsid w:val="00F32EAD"/>
    <w:rsid w:val="00F37627"/>
    <w:rsid w:val="00F46D86"/>
    <w:rsid w:val="00F50369"/>
    <w:rsid w:val="00F50804"/>
    <w:rsid w:val="00F53AE1"/>
    <w:rsid w:val="00F56CAE"/>
    <w:rsid w:val="00F570DB"/>
    <w:rsid w:val="00F57F69"/>
    <w:rsid w:val="00F6218B"/>
    <w:rsid w:val="00F63407"/>
    <w:rsid w:val="00F81D2F"/>
    <w:rsid w:val="00F90111"/>
    <w:rsid w:val="00F90F7D"/>
    <w:rsid w:val="00F913A0"/>
    <w:rsid w:val="00F95DCC"/>
    <w:rsid w:val="00FB7BEC"/>
    <w:rsid w:val="00FC27A5"/>
    <w:rsid w:val="00FC706E"/>
    <w:rsid w:val="00FF15C4"/>
    <w:rsid w:val="00FF2AA0"/>
    <w:rsid w:val="00FF7118"/>
    <w:rsid w:val="4B5C1331"/>
    <w:rsid w:val="505FDDE7"/>
    <w:rsid w:val="6744B77A"/>
    <w:rsid w:val="687C23EE"/>
    <w:rsid w:val="77174366"/>
    <w:rsid w:val="78E1AE95"/>
    <w:rsid w:val="7A79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DE20E"/>
  <w15:docId w15:val="{08772788-57EF-47BE-A210-682BCEAA07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248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24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Relationship Type="http://schemas.openxmlformats.org/officeDocument/2006/relationships/hyperlink" Target="https://integrada.minhabiblioteca.com.br/" TargetMode="External" Id="Rec169185ff8747c9" /><Relationship Type="http://schemas.openxmlformats.org/officeDocument/2006/relationships/hyperlink" Target="https://integrada.minhabiblioteca.com.br/" TargetMode="External" Id="R47a8bf768fa94c35" /><Relationship Type="http://schemas.openxmlformats.org/officeDocument/2006/relationships/hyperlink" Target="https://integrada.minhabiblioteca.com.br/" TargetMode="External" Id="Rd9e8feb39ac549aa" /><Relationship Type="http://schemas.openxmlformats.org/officeDocument/2006/relationships/hyperlink" Target="https://integrada.minhabiblioteca.com.br/" TargetMode="External" Id="R3033c898fcd942c6" /><Relationship Type="http://schemas.openxmlformats.org/officeDocument/2006/relationships/hyperlink" Target="https://integrada.minhabiblioteca.com.br/" TargetMode="External" Id="R1bcc4b8e698343a5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AE6F-7D5D-4E92-8649-ACA3A9C96D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5</revision>
  <lastPrinted>2022-02-01T12:16:00.0000000Z</lastPrinted>
  <dcterms:created xsi:type="dcterms:W3CDTF">2022-02-01T12:16:00.0000000Z</dcterms:created>
  <dcterms:modified xsi:type="dcterms:W3CDTF">2022-08-26T14:27:33.7472624Z</dcterms:modified>
</coreProperties>
</file>