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A22F54" w:rsidR="003E29E1" w:rsidP="47C86F21" w:rsidRDefault="003E29E1" w14:paraId="672A6659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DA4D0D" w:rsidR="00E9368F" w:rsidTr="47C86F21" w14:paraId="03A310D8" wp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tcMar/>
            <w:vAlign w:val="center"/>
          </w:tcPr>
          <w:p w:rsidRPr="00DA4D0D" w:rsidR="00E9368F" w:rsidP="47C86F21" w:rsidRDefault="00E9368F" w14:paraId="6AF25181" wp14:textId="77777777">
            <w:pPr>
              <w:spacing w:line="276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E9368F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1. CARACTERIZAÇÃO DA DISCIPLINA</w:t>
            </w:r>
          </w:p>
        </w:tc>
      </w:tr>
      <w:tr xmlns:wp14="http://schemas.microsoft.com/office/word/2010/wordml" w:rsidRPr="00DA4D0D" w:rsidR="00E9368F" w:rsidTr="47C86F21" w14:paraId="402D9C14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DA4D0D" w:rsidR="00E9368F" w:rsidP="47C86F21" w:rsidRDefault="00E9368F" w14:paraId="71E35DDB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47C86F21" w:rsidR="00E9368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Nome da Disciplina: </w:t>
            </w:r>
            <w:r w:rsidRPr="47C86F21" w:rsidR="00E9368F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Segurança do Trabalho e Saúde Ocupacional 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</w:tcPr>
          <w:p w:rsidRPr="00DA4D0D" w:rsidR="00E9368F" w:rsidP="47C86F21" w:rsidRDefault="00E9368F" w14:paraId="5E1F0E3B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47C86F21" w:rsidR="00E9368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Ano/semestre: </w:t>
            </w:r>
            <w:r w:rsidRPr="47C86F21" w:rsidR="00F712F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2021/2</w:t>
            </w:r>
          </w:p>
        </w:tc>
      </w:tr>
      <w:tr xmlns:wp14="http://schemas.microsoft.com/office/word/2010/wordml" w:rsidRPr="00DA4D0D" w:rsidR="00E9368F" w:rsidTr="47C86F21" w14:paraId="66E3743D" wp14:textId="77777777">
        <w:trPr>
          <w:trHeight w:val="340"/>
        </w:trPr>
        <w:tc>
          <w:tcPr>
            <w:tcW w:w="4889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DA4D0D" w:rsidR="00E9368F" w:rsidP="47C86F21" w:rsidRDefault="00E9368F" w14:paraId="538EA10E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47C86F21" w:rsidR="00E9368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Código da </w:t>
            </w:r>
            <w:r w:rsidRPr="47C86F21" w:rsidR="00E9368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Disciplina: </w:t>
            </w:r>
            <w:r w:rsidRPr="47C86F21" w:rsidR="00E9368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D</w:t>
            </w:r>
            <w:r w:rsidRPr="47C86F21" w:rsidR="00E9368F">
              <w:rPr>
                <w:rFonts w:ascii="Arial" w:hAnsi="Arial" w:eastAsia="Arial" w:cs="Arial"/>
                <w:b w:val="1"/>
                <w:bCs w:val="1"/>
                <w:noProof/>
                <w:color w:val="000000" w:themeColor="text1" w:themeTint="FF" w:themeShade="FF"/>
                <w:sz w:val="22"/>
                <w:szCs w:val="22"/>
                <w:lang w:eastAsia="pt-BR"/>
              </w:rPr>
              <w:t>0119</w:t>
            </w:r>
          </w:p>
        </w:tc>
        <w:tc>
          <w:tcPr>
            <w:tcW w:w="5884" w:type="dxa"/>
            <w:tcBorders>
              <w:bottom w:val="single" w:color="auto" w:sz="4" w:space="0"/>
              <w:right w:val="nil"/>
            </w:tcBorders>
            <w:tcMar/>
            <w:vAlign w:val="center"/>
          </w:tcPr>
          <w:p w:rsidRPr="00DA4D0D" w:rsidR="00E9368F" w:rsidP="47C86F21" w:rsidRDefault="00E9368F" w14:paraId="3ADC64F1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47C86F21" w:rsidR="00E9368F">
              <w:rPr>
                <w:rFonts w:ascii="Arial" w:hAnsi="Arial" w:eastAsia="Arial" w:cs="Arial"/>
                <w:sz w:val="22"/>
                <w:szCs w:val="22"/>
                <w:lang w:eastAsia="pt-BR"/>
              </w:rPr>
              <w:t>Período</w:t>
            </w:r>
            <w:r w:rsidRPr="47C86F21" w:rsidR="00E9368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: </w:t>
            </w:r>
          </w:p>
        </w:tc>
      </w:tr>
      <w:tr xmlns:wp14="http://schemas.microsoft.com/office/word/2010/wordml" w:rsidRPr="00DA4D0D" w:rsidR="00E9368F" w:rsidTr="47C86F21" w14:paraId="4EC722C8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DA4D0D" w:rsidR="00E9368F" w:rsidP="47C86F21" w:rsidRDefault="00E9368F" w14:paraId="3EA0DB62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E9368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Carga Horária Total: </w:t>
            </w:r>
            <w:r w:rsidRPr="47C86F21" w:rsidR="00E9368F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80h/a</w:t>
            </w:r>
          </w:p>
        </w:tc>
      </w:tr>
      <w:tr xmlns:wp14="http://schemas.microsoft.com/office/word/2010/wordml" w:rsidRPr="00DA4D0D" w:rsidR="00E9368F" w:rsidTr="47C86F21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DA4D0D" w:rsidR="00E9368F" w:rsidP="47C86F21" w:rsidRDefault="00E9368F" w14:paraId="7B67D694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47C86F21" w:rsidR="00E9368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Pré-Requisito:</w:t>
            </w:r>
            <w:r w:rsidRPr="47C86F21" w:rsidR="00E9368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7C86F21" w:rsidR="00E9368F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Não se Aplica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DA4D0D" w:rsidR="00E9368F" w:rsidP="47C86F21" w:rsidRDefault="00E9368F" w14:paraId="204C1137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proofErr w:type="spellStart"/>
            <w:r w:rsidRPr="47C86F21" w:rsidR="00E9368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Co-Requisito</w:t>
            </w:r>
            <w:proofErr w:type="spellEnd"/>
            <w:r w:rsidRPr="47C86F21" w:rsidR="00E9368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:</w:t>
            </w:r>
            <w:r w:rsidRPr="47C86F21" w:rsidR="00E9368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7C86F21" w:rsidR="00E9368F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Não se Aplica </w:t>
            </w:r>
          </w:p>
        </w:tc>
      </w:tr>
    </w:tbl>
    <w:p xmlns:wp14="http://schemas.microsoft.com/office/word/2010/wordml" w:rsidRPr="00DA4D0D" w:rsidR="00E9368F" w:rsidP="47C86F21" w:rsidRDefault="00E9368F" w14:paraId="0A37501D" wp14:textId="77777777">
      <w:pP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DA4D0D" w:rsidR="006C0803" w:rsidTr="47C86F21" w14:paraId="2DA43513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DA4D0D" w:rsidR="006C0803" w:rsidP="47C86F21" w:rsidRDefault="00624DC5" w14:paraId="2B60BCB3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2"/>
                <w:szCs w:val="22"/>
                <w:lang w:eastAsia="pt-BR"/>
              </w:rPr>
            </w:pPr>
            <w:r w:rsidRPr="47C86F21" w:rsidR="00624DC5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2. PROFESSOR</w:t>
            </w:r>
            <w:r w:rsidRPr="47C86F21" w:rsidR="00AA5FE4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A</w:t>
            </w:r>
          </w:p>
        </w:tc>
      </w:tr>
    </w:tbl>
    <w:p xmlns:wp14="http://schemas.microsoft.com/office/word/2010/wordml" w:rsidRPr="00DA4D0D" w:rsidR="00E9368F" w:rsidP="47C86F21" w:rsidRDefault="00772EE2" w14:paraId="01BA068B" wp14:textId="77777777">
      <w:pPr>
        <w:pBdr>
          <w:bottom w:val="single" w:color="auto" w:sz="4" w:space="1"/>
        </w:pBdr>
        <w:spacing w:after="0"/>
        <w:rPr>
          <w:rFonts w:ascii="Arial" w:hAnsi="Arial" w:eastAsia="Arial" w:cs="Arial"/>
          <w:sz w:val="22"/>
          <w:szCs w:val="22"/>
          <w:lang w:eastAsia="pt-BR"/>
        </w:rPr>
      </w:pPr>
      <w:r w:rsidRPr="47C86F21" w:rsidR="00772EE2">
        <w:rPr>
          <w:rFonts w:ascii="Arial" w:hAnsi="Arial" w:eastAsia="Arial" w:cs="Arial"/>
          <w:sz w:val="22"/>
          <w:szCs w:val="22"/>
          <w:lang w:eastAsia="pt-BR"/>
        </w:rPr>
        <w:t xml:space="preserve">  </w:t>
      </w:r>
      <w:r w:rsidRPr="47C86F21" w:rsidR="0082762A">
        <w:rPr>
          <w:rFonts w:ascii="Arial" w:hAnsi="Arial" w:eastAsia="Arial" w:cs="Arial"/>
          <w:sz w:val="22"/>
          <w:szCs w:val="22"/>
          <w:lang w:eastAsia="pt-BR"/>
        </w:rPr>
        <w:t xml:space="preserve">Rubia de Pina </w:t>
      </w:r>
      <w:proofErr w:type="spellStart"/>
      <w:r w:rsidRPr="47C86F21" w:rsidR="0082762A">
        <w:rPr>
          <w:rFonts w:ascii="Arial" w:hAnsi="Arial" w:eastAsia="Arial" w:cs="Arial"/>
          <w:sz w:val="22"/>
          <w:szCs w:val="22"/>
          <w:lang w:eastAsia="pt-BR"/>
        </w:rPr>
        <w:t>Luchetti</w:t>
      </w:r>
      <w:proofErr w:type="spellEnd"/>
      <w:r w:rsidRPr="47C86F21" w:rsidR="00E9368F">
        <w:rPr>
          <w:rFonts w:ascii="Arial" w:hAnsi="Arial" w:eastAsia="Arial" w:cs="Arial"/>
          <w:sz w:val="22"/>
          <w:szCs w:val="22"/>
          <w:lang w:eastAsia="pt-BR"/>
        </w:rPr>
        <w:t xml:space="preserve">, </w:t>
      </w:r>
      <w:proofErr w:type="spellStart"/>
      <w:r w:rsidRPr="47C86F21" w:rsidR="0082762A">
        <w:rPr>
          <w:rFonts w:ascii="Arial" w:hAnsi="Arial" w:eastAsia="Arial" w:cs="Arial"/>
          <w:sz w:val="22"/>
          <w:szCs w:val="22"/>
          <w:lang w:eastAsia="pt-BR"/>
        </w:rPr>
        <w:t>Dr</w:t>
      </w:r>
      <w:proofErr w:type="spellEnd"/>
      <w:r w:rsidRPr="47C86F21" w:rsidR="0082762A">
        <w:rPr>
          <w:rFonts w:ascii="Arial" w:hAnsi="Arial" w:eastAsia="Arial" w:cs="Arial"/>
          <w:sz w:val="22"/>
          <w:szCs w:val="22"/>
          <w:lang w:eastAsia="pt-BR"/>
        </w:rPr>
        <w:t>ª</w:t>
      </w:r>
      <w:r w:rsidRPr="47C86F21" w:rsidR="00E9368F">
        <w:rPr>
          <w:rFonts w:ascii="Arial" w:hAnsi="Arial" w:eastAsia="Arial" w:cs="Arial"/>
          <w:sz w:val="22"/>
          <w:szCs w:val="22"/>
          <w:lang w:eastAsia="pt-BR"/>
        </w:rPr>
        <w:t>.</w:t>
      </w:r>
    </w:p>
    <w:p xmlns:wp14="http://schemas.microsoft.com/office/word/2010/wordml" w:rsidRPr="00DA4D0D" w:rsidR="00624DC5" w:rsidP="47C86F21" w:rsidRDefault="00624DC5" w14:paraId="5DAB6C7B" wp14:textId="77777777">
      <w:pPr>
        <w:spacing w:after="0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DA4D0D" w:rsidR="0015066B" w:rsidTr="47C86F21" w14:paraId="795697C7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DA4D0D" w:rsidR="0015066B" w:rsidP="47C86F21" w:rsidRDefault="0015066B" w14:paraId="28A8A2F3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1506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3. EMENTA</w:t>
            </w:r>
          </w:p>
        </w:tc>
      </w:tr>
      <w:tr xmlns:wp14="http://schemas.microsoft.com/office/word/2010/wordml" w:rsidRPr="00DA4D0D" w:rsidR="0015066B" w:rsidTr="47C86F21" w14:paraId="51B78A56" wp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DA4D0D" w:rsidR="0015066B" w:rsidP="47C86F21" w:rsidRDefault="00E9368F" w14:paraId="3E4BCA3A" wp14:textId="0CCB84B5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pt-BR"/>
              </w:rPr>
            </w:pPr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Medicina e Segurança do Trabalho. Comissão Interna de Prevenção de Acidentes. Riscos Ocupacionais. Gerenciamento de riscos: Técnicas de Análise e Eliminação de Riscos. Programas de saúde e segurança ocupacional. Ergonomia. Compreender a saúde e a doença no trabalho a partir da ótica biopsicossocial. Fatores estressores organizacionais; Estresse ocupacional. Analisar a gestão da Qualidade de Vida no Trabalho como indicador da satisfação das pessoas no trabalho</w:t>
            </w:r>
          </w:p>
        </w:tc>
      </w:tr>
    </w:tbl>
    <w:p xmlns:wp14="http://schemas.microsoft.com/office/word/2010/wordml" w:rsidRPr="00DA4D0D" w:rsidR="0015066B" w:rsidP="47C86F21" w:rsidRDefault="0015066B" w14:paraId="02EB378F" wp14:textId="77777777">
      <w:pP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DA4D0D" w:rsidR="004A0358" w:rsidTr="47C86F21" w14:paraId="3F2D717A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DA4D0D" w:rsidR="004A0358" w:rsidP="47C86F21" w:rsidRDefault="004A0358" w14:paraId="0FF598A8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4A035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4. OBJETIVO GERAL</w:t>
            </w:r>
          </w:p>
        </w:tc>
      </w:tr>
    </w:tbl>
    <w:p xmlns:wp14="http://schemas.microsoft.com/office/word/2010/wordml" w:rsidR="00E9368F" w:rsidP="47C86F21" w:rsidRDefault="00DB2F89" w14:paraId="2AD31AED" wp14:textId="77777777">
      <w:pPr>
        <w:spacing w:after="0"/>
        <w:ind w:left="142"/>
        <w:rPr>
          <w:rFonts w:ascii="Arial" w:hAnsi="Arial" w:eastAsia="Arial" w:cs="Arial"/>
          <w:sz w:val="22"/>
          <w:szCs w:val="22"/>
          <w:lang w:eastAsia="pt-BR"/>
        </w:rPr>
      </w:pPr>
      <w:r w:rsidRPr="47C86F21" w:rsidR="00DB2F89">
        <w:rPr>
          <w:rFonts w:ascii="Arial" w:hAnsi="Arial" w:eastAsia="Arial" w:cs="Arial"/>
          <w:sz w:val="22"/>
          <w:szCs w:val="22"/>
          <w:lang w:eastAsia="pt-BR"/>
        </w:rPr>
        <w:t>Apresentar ao aluno os principais conceitos envolvidos na gestão e promoção da segurança e saúde do trabalhador, bem como capacitá-lo para intervir de forma a garantir a proteção dos trabalhadores e das instalações em todas as instâncias durante o desenvolvimento de suas atividades.</w:t>
      </w:r>
    </w:p>
    <w:p xmlns:wp14="http://schemas.microsoft.com/office/word/2010/wordml" w:rsidRPr="00DA4D0D" w:rsidR="00E9368F" w:rsidP="47C86F21" w:rsidRDefault="00E9368F" w14:paraId="6A05A809" wp14:textId="77777777">
      <w:pPr>
        <w:pBdr>
          <w:top w:val="single" w:color="auto" w:sz="4" w:space="1"/>
        </w:pBdr>
        <w:spacing w:after="0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03"/>
      </w:tblGrid>
      <w:tr xmlns:wp14="http://schemas.microsoft.com/office/word/2010/wordml" w:rsidRPr="00DA4D0D" w:rsidR="001C5C31" w:rsidTr="47C86F21" w14:paraId="3AB63F04" wp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tcMar/>
            <w:vAlign w:val="center"/>
          </w:tcPr>
          <w:p w:rsidRPr="00DA4D0D" w:rsidR="001C5C31" w:rsidP="47C86F21" w:rsidRDefault="001C5C31" w14:paraId="254454C3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5. OBJETIVOS ESPECÍFICOS</w:t>
            </w:r>
          </w:p>
        </w:tc>
      </w:tr>
      <w:tr xmlns:wp14="http://schemas.microsoft.com/office/word/2010/wordml" w:rsidRPr="00DA4D0D" w:rsidR="001C5C31" w:rsidTr="47C86F21" w14:paraId="232A9569" wp14:textId="77777777">
        <w:trPr>
          <w:cantSplit/>
          <w:trHeight w:val="397"/>
        </w:trPr>
        <w:tc>
          <w:tcPr>
            <w:tcW w:w="1007" w:type="pct"/>
            <w:shd w:val="clear" w:color="auto" w:fill="DBE5F1" w:themeFill="accent1" w:themeFillTint="33"/>
            <w:tcMar/>
            <w:vAlign w:val="center"/>
          </w:tcPr>
          <w:p w:rsidRPr="00DA4D0D" w:rsidR="001C5C31" w:rsidP="47C86F21" w:rsidRDefault="001C5C31" w14:paraId="170EC8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Unidades</w:t>
            </w:r>
          </w:p>
        </w:tc>
        <w:tc>
          <w:tcPr>
            <w:tcW w:w="3993" w:type="pct"/>
            <w:shd w:val="clear" w:color="auto" w:fill="DBE5F1" w:themeFill="accent1" w:themeFillTint="33"/>
            <w:tcMar/>
            <w:vAlign w:val="center"/>
          </w:tcPr>
          <w:p w:rsidRPr="00DA4D0D" w:rsidR="001C5C31" w:rsidP="47C86F21" w:rsidRDefault="001C5C31" w14:paraId="7914F8CB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Objetivos Específicos</w:t>
            </w:r>
          </w:p>
        </w:tc>
      </w:tr>
      <w:tr xmlns:wp14="http://schemas.microsoft.com/office/word/2010/wordml" w:rsidRPr="00DA4D0D" w:rsidR="001C5C31" w:rsidTr="47C86F21" w14:paraId="007C393B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A4D0D" w:rsidR="001C5C31" w:rsidP="47C86F21" w:rsidRDefault="00EA5D6B" w14:paraId="0C1A1BF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1 </w:t>
            </w:r>
            <w:r w:rsidRPr="47C86F21" w:rsidR="00D3737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47C86F21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AE5225">
              <w:rPr>
                <w:rFonts w:ascii="Arial" w:hAnsi="Arial" w:eastAsia="Arial" w:cs="Arial"/>
                <w:sz w:val="22"/>
                <w:szCs w:val="22"/>
                <w:lang w:eastAsia="pt-BR"/>
              </w:rPr>
              <w:t>Fundamentos</w:t>
            </w:r>
            <w:r w:rsidRPr="47C86F21" w:rsidR="00AE522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Segurança do Trabalho</w:t>
            </w:r>
          </w:p>
        </w:tc>
        <w:tc>
          <w:tcPr>
            <w:tcW w:w="3993" w:type="pct"/>
            <w:tcMar/>
            <w:vAlign w:val="center"/>
          </w:tcPr>
          <w:p w:rsidRPr="00DA4D0D" w:rsidR="00180B1C" w:rsidP="47C86F21" w:rsidRDefault="006B5C9E" w14:paraId="6CC65378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47C86F21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180B1C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as mudanças voltadas à saúde e à segurança ocupacional ao longo do tempo.</w:t>
            </w:r>
          </w:p>
          <w:p w:rsidRPr="00DA4D0D" w:rsidR="00E2397A" w:rsidP="47C86F21" w:rsidRDefault="006B5C9E" w14:paraId="51CED7EA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47C86F21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180B1C">
              <w:rPr>
                <w:rFonts w:ascii="Arial" w:hAnsi="Arial" w:eastAsia="Arial" w:cs="Arial"/>
                <w:sz w:val="22"/>
                <w:szCs w:val="22"/>
                <w:lang w:eastAsia="pt-BR"/>
              </w:rPr>
              <w:t>Analisar o impacto da evolução tecnológica no processo de trabalho</w:t>
            </w:r>
            <w:r w:rsidRPr="47C86F21" w:rsidR="001608E2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  <w:p w:rsidRPr="00DA4D0D" w:rsidR="00A305A6" w:rsidP="47C86F21" w:rsidRDefault="006B5C9E" w14:paraId="34B44D6F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47C86F21" w:rsidR="00A305A6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180B1C">
              <w:rPr>
                <w:rFonts w:ascii="Arial" w:hAnsi="Arial" w:eastAsia="Arial" w:cs="Arial"/>
                <w:sz w:val="22"/>
                <w:szCs w:val="22"/>
                <w:lang w:eastAsia="pt-BR"/>
              </w:rPr>
              <w:t>Refletir sobre a introdução da saúde e da segurança ocupacional no meio ambiente de trabalho.</w:t>
            </w:r>
          </w:p>
        </w:tc>
      </w:tr>
      <w:tr xmlns:wp14="http://schemas.microsoft.com/office/word/2010/wordml" w:rsidRPr="00DA4D0D" w:rsidR="00A305A6" w:rsidTr="47C86F21" w14:paraId="09268130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A4D0D" w:rsidR="001C5C31" w:rsidP="47C86F21" w:rsidRDefault="00EA5D6B" w14:paraId="0331E2B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2 </w:t>
            </w:r>
            <w:r w:rsidRPr="47C86F21" w:rsidR="00D3737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47C86F21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>Higiene e qualidade de vida no trabalho</w:t>
            </w:r>
          </w:p>
        </w:tc>
        <w:tc>
          <w:tcPr>
            <w:tcW w:w="3993" w:type="pct"/>
            <w:tcMar/>
            <w:vAlign w:val="center"/>
          </w:tcPr>
          <w:p w:rsidRPr="00DA4D0D" w:rsidR="009259C2" w:rsidP="47C86F21" w:rsidRDefault="006B5C9E" w14:paraId="78F7BDCC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9259C2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os fatores relacionados à higiene e segurança no trabalho.</w:t>
            </w:r>
          </w:p>
          <w:p w:rsidRPr="00DA4D0D" w:rsidR="00097AF4" w:rsidP="47C86F21" w:rsidRDefault="006B5C9E" w14:paraId="459B5DAF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9259C2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o conceito de saúde ocupacional e as principais doenças relacionadas com o ambiente de trabalho</w:t>
            </w:r>
            <w:r w:rsidRPr="47C86F21" w:rsidR="001608E2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  <w:p w:rsidRPr="00DA4D0D" w:rsidR="00A305A6" w:rsidP="47C86F21" w:rsidRDefault="006B5C9E" w14:paraId="0D7BB901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9259C2">
              <w:rPr>
                <w:rFonts w:ascii="Arial" w:hAnsi="Arial" w:eastAsia="Arial" w:cs="Arial"/>
                <w:sz w:val="22"/>
                <w:szCs w:val="22"/>
                <w:lang w:eastAsia="pt-BR"/>
              </w:rPr>
              <w:t>Mostrar as principais particularidades de um programa de qualidade de vida no trabalho (QVT).</w:t>
            </w:r>
          </w:p>
        </w:tc>
      </w:tr>
      <w:tr xmlns:wp14="http://schemas.microsoft.com/office/word/2010/wordml" w:rsidRPr="00DA4D0D" w:rsidR="00097AF4" w:rsidTr="47C86F21" w14:paraId="2C950B3D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A4D0D" w:rsidR="00097AF4" w:rsidP="47C86F21" w:rsidRDefault="00097AF4" w14:paraId="758DDB9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 –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>Fiscalização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da segurança do trabalho</w:t>
            </w:r>
          </w:p>
        </w:tc>
        <w:tc>
          <w:tcPr>
            <w:tcW w:w="3993" w:type="pct"/>
            <w:tcMar/>
            <w:vAlign w:val="center"/>
          </w:tcPr>
          <w:p w:rsidRPr="00DA4D0D" w:rsidR="009F62C4" w:rsidP="47C86F21" w:rsidRDefault="00097AF4" w14:paraId="4E64C892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1- </w:t>
            </w:r>
            <w:r w:rsidRPr="47C86F21" w:rsidR="009F62C4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o papel do MTE nas ações de segurança do trabalho.</w:t>
            </w:r>
          </w:p>
          <w:p w:rsidRPr="00DA4D0D" w:rsidR="009F62C4" w:rsidP="47C86F21" w:rsidRDefault="006B5C9E" w14:paraId="0EE21157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9F62C4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as atribuições dos fiscais do MTE.</w:t>
            </w:r>
          </w:p>
          <w:p w:rsidRPr="00DA4D0D" w:rsidR="00097AF4" w:rsidP="47C86F21" w:rsidRDefault="006B5C9E" w14:paraId="4D23CE13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9F62C4">
              <w:rPr>
                <w:rFonts w:ascii="Arial" w:hAnsi="Arial" w:eastAsia="Arial" w:cs="Arial"/>
                <w:sz w:val="22"/>
                <w:szCs w:val="22"/>
                <w:lang w:eastAsia="pt-BR"/>
              </w:rPr>
              <w:t>Analisar as normatizações de saúde e segurança ocupacional</w:t>
            </w:r>
            <w:r w:rsidRPr="47C86F21" w:rsidR="001608E2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</w:tc>
      </w:tr>
      <w:tr xmlns:wp14="http://schemas.microsoft.com/office/word/2010/wordml" w:rsidRPr="00DA4D0D" w:rsidR="00097AF4" w:rsidTr="47C86F21" w14:paraId="020CEF45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A4D0D" w:rsidR="00097AF4" w:rsidP="47C86F21" w:rsidRDefault="00097AF4" w14:paraId="640A06A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 –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>Responsabilidade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do empregado e empregador</w:t>
            </w:r>
          </w:p>
        </w:tc>
        <w:tc>
          <w:tcPr>
            <w:tcW w:w="3993" w:type="pct"/>
            <w:tcMar/>
            <w:vAlign w:val="center"/>
          </w:tcPr>
          <w:p w:rsidRPr="00DA4D0D" w:rsidR="00DB01E1" w:rsidP="47C86F21" w:rsidRDefault="006B5C9E" w14:paraId="0F0605B6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DB01E1">
              <w:rPr>
                <w:rFonts w:ascii="Arial" w:hAnsi="Arial" w:eastAsia="Arial" w:cs="Arial"/>
                <w:sz w:val="22"/>
                <w:szCs w:val="22"/>
                <w:lang w:eastAsia="pt-BR"/>
              </w:rPr>
              <w:t>I</w:t>
            </w:r>
            <w:r w:rsidRPr="47C86F21" w:rsidR="00DB01E1">
              <w:rPr>
                <w:rFonts w:ascii="Arial" w:hAnsi="Arial" w:eastAsia="Arial" w:cs="Arial"/>
                <w:sz w:val="22"/>
                <w:szCs w:val="22"/>
                <w:lang w:eastAsia="pt-BR"/>
              </w:rPr>
              <w:t>dentificar a responsabilidade dos empregados e dos empregadores.</w:t>
            </w:r>
          </w:p>
          <w:p w:rsidRPr="00DA4D0D" w:rsidR="00DB01E1" w:rsidP="47C86F21" w:rsidRDefault="006B5C9E" w14:paraId="622C9950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DB01E1">
              <w:rPr>
                <w:rFonts w:ascii="Arial" w:hAnsi="Arial" w:eastAsia="Arial" w:cs="Arial"/>
                <w:sz w:val="22"/>
                <w:szCs w:val="22"/>
                <w:lang w:eastAsia="pt-BR"/>
              </w:rPr>
              <w:t>Comparar a responsabilidade dos empregados com a dos empregadores.</w:t>
            </w:r>
          </w:p>
          <w:p w:rsidRPr="00DA4D0D" w:rsidR="00097AF4" w:rsidP="47C86F21" w:rsidRDefault="006B5C9E" w14:paraId="49BC8DCA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DB01E1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a necessidade de aplicabilidade das exigências das normatizações por ambas as partes.</w:t>
            </w:r>
          </w:p>
        </w:tc>
      </w:tr>
      <w:tr xmlns:wp14="http://schemas.microsoft.com/office/word/2010/wordml" w:rsidRPr="00DA4D0D" w:rsidR="00097AF4" w:rsidTr="47C86F21" w14:paraId="7A5F52BF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A4D0D" w:rsidR="00097AF4" w:rsidP="47C86F21" w:rsidRDefault="00097AF4" w14:paraId="01B48A7C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 –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>Serviço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Engenharia de segurança e Medicina do Trabalho</w:t>
            </w:r>
          </w:p>
        </w:tc>
        <w:tc>
          <w:tcPr>
            <w:tcW w:w="3993" w:type="pct"/>
            <w:tcMar/>
            <w:vAlign w:val="center"/>
          </w:tcPr>
          <w:p w:rsidRPr="00DA4D0D" w:rsidR="00584A6F" w:rsidP="47C86F21" w:rsidRDefault="006B5C9E" w14:paraId="7D93EC4A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584A6F">
              <w:rPr>
                <w:rFonts w:ascii="Arial" w:hAnsi="Arial" w:eastAsia="Arial" w:cs="Arial"/>
                <w:sz w:val="22"/>
                <w:szCs w:val="22"/>
                <w:lang w:eastAsia="pt-BR"/>
              </w:rPr>
              <w:t>Listar os profissionais que compõem o SESMT.</w:t>
            </w:r>
          </w:p>
          <w:p w:rsidRPr="00DA4D0D" w:rsidR="00097AF4" w:rsidP="47C86F21" w:rsidRDefault="006B5C9E" w14:paraId="5E6AF609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584A6F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as atribuições do SESMT</w:t>
            </w:r>
            <w:r w:rsidRPr="47C86F21" w:rsidR="001608E2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  <w:p w:rsidRPr="00DA4D0D" w:rsidR="00097AF4" w:rsidP="47C86F21" w:rsidRDefault="006B5C9E" w14:paraId="52AB08B8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584A6F">
              <w:rPr>
                <w:rFonts w:ascii="Arial" w:hAnsi="Arial" w:eastAsia="Arial" w:cs="Arial"/>
                <w:sz w:val="22"/>
                <w:szCs w:val="22"/>
                <w:lang w:eastAsia="pt-BR"/>
              </w:rPr>
              <w:t>Dimensionar o SESMT.</w:t>
            </w:r>
          </w:p>
        </w:tc>
      </w:tr>
      <w:tr xmlns:wp14="http://schemas.microsoft.com/office/word/2010/wordml" w:rsidRPr="00DA4D0D" w:rsidR="00097AF4" w:rsidTr="47C86F21" w14:paraId="03C026E9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A4D0D" w:rsidR="00097AF4" w:rsidP="47C86F21" w:rsidRDefault="00097AF4" w14:paraId="355F8F9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 –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>Comissão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Interna de Prevenção de Acidentes</w:t>
            </w:r>
          </w:p>
        </w:tc>
        <w:tc>
          <w:tcPr>
            <w:tcW w:w="3993" w:type="pct"/>
            <w:tcMar/>
            <w:vAlign w:val="center"/>
          </w:tcPr>
          <w:p w:rsidRPr="00DA4D0D" w:rsidR="00F81F3A" w:rsidP="47C86F21" w:rsidRDefault="006B5C9E" w14:paraId="6EE68B45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F81F3A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a forma de atuação da CIPA nas empresas.</w:t>
            </w:r>
          </w:p>
          <w:p w:rsidRPr="00DA4D0D" w:rsidR="00F81F3A" w:rsidP="47C86F21" w:rsidRDefault="006B5C9E" w14:paraId="76A11D2D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F81F3A">
              <w:rPr>
                <w:rFonts w:ascii="Arial" w:hAnsi="Arial" w:eastAsia="Arial" w:cs="Arial"/>
                <w:sz w:val="22"/>
                <w:szCs w:val="22"/>
                <w:lang w:eastAsia="pt-BR"/>
              </w:rPr>
              <w:t>Reproduzir o processo eleitoral da CIPA.</w:t>
            </w:r>
          </w:p>
          <w:p w:rsidRPr="00DA4D0D" w:rsidR="00097AF4" w:rsidP="47C86F21" w:rsidRDefault="006B5C9E" w14:paraId="505A0BB4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F81F3A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a legislação que regulamenta a CIPA</w:t>
            </w:r>
            <w:r w:rsidRPr="47C86F21" w:rsidR="001608E2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</w:tc>
      </w:tr>
      <w:tr xmlns:wp14="http://schemas.microsoft.com/office/word/2010/wordml" w:rsidRPr="00DA4D0D" w:rsidR="00097AF4" w:rsidTr="47C86F21" w14:paraId="644D4E71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A4D0D" w:rsidR="00097AF4" w:rsidP="47C86F21" w:rsidRDefault="00097AF4" w14:paraId="4B70450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 –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>Riscos Ocupacionais</w:t>
            </w:r>
          </w:p>
        </w:tc>
        <w:tc>
          <w:tcPr>
            <w:tcW w:w="3993" w:type="pct"/>
            <w:tcMar/>
            <w:vAlign w:val="center"/>
          </w:tcPr>
          <w:p w:rsidRPr="00DA4D0D" w:rsidR="00F81F3A" w:rsidP="47C86F21" w:rsidRDefault="006B5C9E" w14:paraId="1A46C36E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F81F3A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os riscos ocupacionais.</w:t>
            </w:r>
          </w:p>
          <w:p w:rsidRPr="00DA4D0D" w:rsidR="00097AF4" w:rsidP="47C86F21" w:rsidRDefault="006B5C9E" w14:paraId="0C8D7966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F81F3A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os riscos originados no ambiente de trabalho</w:t>
            </w:r>
            <w:r w:rsidRPr="47C86F21" w:rsidR="001608E2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  <w:p w:rsidRPr="00DA4D0D" w:rsidR="00097AF4" w:rsidP="47C86F21" w:rsidRDefault="006B5C9E" w14:paraId="1D7DB317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F81F3A">
              <w:rPr>
                <w:rFonts w:ascii="Arial" w:hAnsi="Arial" w:eastAsia="Arial" w:cs="Arial"/>
                <w:sz w:val="22"/>
                <w:szCs w:val="22"/>
                <w:lang w:eastAsia="pt-BR"/>
              </w:rPr>
              <w:t>Listar os riscos ocupacionais</w:t>
            </w:r>
            <w:r w:rsidRPr="47C86F21" w:rsidR="001608E2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</w:tc>
      </w:tr>
      <w:tr xmlns:wp14="http://schemas.microsoft.com/office/word/2010/wordml" w:rsidRPr="00DA4D0D" w:rsidR="00097AF4" w:rsidTr="47C86F21" w14:paraId="0E65094B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A4D0D" w:rsidR="00097AF4" w:rsidP="47C86F21" w:rsidRDefault="00097AF4" w14:paraId="7110FAA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 –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>Gerenciamento de riscos: Técnicas de Análise de Riscos</w:t>
            </w:r>
          </w:p>
        </w:tc>
        <w:tc>
          <w:tcPr>
            <w:tcW w:w="3993" w:type="pct"/>
            <w:tcMar/>
            <w:vAlign w:val="center"/>
          </w:tcPr>
          <w:p w:rsidRPr="00DA4D0D" w:rsidR="0008497E" w:rsidP="47C86F21" w:rsidRDefault="006B5C9E" w14:paraId="1C0CF0E6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1-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08497E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as técnicas de análise de riscos.</w:t>
            </w:r>
          </w:p>
          <w:p w:rsidRPr="00DA4D0D" w:rsidR="0008497E" w:rsidP="47C86F21" w:rsidRDefault="006B5C9E" w14:paraId="78FDBB87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08497E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a forma de aplicação das técnicas de análise de riscos.</w:t>
            </w:r>
          </w:p>
          <w:p w:rsidRPr="00DA4D0D" w:rsidR="00097AF4" w:rsidP="47C86F21" w:rsidRDefault="006B5C9E" w14:paraId="16F2BB50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08497E">
              <w:rPr>
                <w:rFonts w:ascii="Arial" w:hAnsi="Arial" w:eastAsia="Arial" w:cs="Arial"/>
                <w:sz w:val="22"/>
                <w:szCs w:val="22"/>
                <w:lang w:eastAsia="pt-BR"/>
              </w:rPr>
              <w:t>Indicar a técnica de análise de riscos mais adequada para cada situação</w:t>
            </w:r>
            <w:r w:rsidRPr="47C86F21" w:rsidR="001608E2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</w:tc>
      </w:tr>
      <w:tr xmlns:wp14="http://schemas.microsoft.com/office/word/2010/wordml" w:rsidRPr="00DA4D0D" w:rsidR="00097AF4" w:rsidTr="47C86F21" w14:paraId="22C50E35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A4D0D" w:rsidR="00097AF4" w:rsidP="47C86F21" w:rsidRDefault="00097AF4" w14:paraId="6BB15C73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9 –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>Controle e eliminação dos riscos ocupacionais</w:t>
            </w:r>
          </w:p>
        </w:tc>
        <w:tc>
          <w:tcPr>
            <w:tcW w:w="3993" w:type="pct"/>
            <w:tcMar/>
            <w:vAlign w:val="center"/>
          </w:tcPr>
          <w:p w:rsidRPr="00DA4D0D" w:rsidR="0008497E" w:rsidP="47C86F21" w:rsidRDefault="006B5C9E" w14:paraId="1030E30E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08497E">
              <w:rPr>
                <w:rFonts w:ascii="Arial" w:hAnsi="Arial" w:eastAsia="Arial" w:cs="Arial"/>
                <w:sz w:val="22"/>
                <w:szCs w:val="22"/>
                <w:lang w:eastAsia="pt-BR"/>
              </w:rPr>
              <w:t>Diferenciar as formas de controle e eliminação dos riscos.</w:t>
            </w:r>
          </w:p>
          <w:p w:rsidRPr="00DA4D0D" w:rsidR="0008497E" w:rsidP="47C86F21" w:rsidRDefault="006B5C9E" w14:paraId="4FCD87FF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08497E">
              <w:rPr>
                <w:rFonts w:ascii="Arial" w:hAnsi="Arial" w:eastAsia="Arial" w:cs="Arial"/>
                <w:sz w:val="22"/>
                <w:szCs w:val="22"/>
                <w:lang w:eastAsia="pt-BR"/>
              </w:rPr>
              <w:t>Selecionar os mecanismos de controle e eliminação dos riscos para diferentes situações.</w:t>
            </w:r>
          </w:p>
          <w:p w:rsidRPr="00DA4D0D" w:rsidR="00097AF4" w:rsidP="47C86F21" w:rsidRDefault="006B5C9E" w14:paraId="11B95765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08497E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Identificar como controlar e </w:t>
            </w:r>
            <w:r w:rsidRPr="47C86F21" w:rsidR="001608E2">
              <w:rPr>
                <w:rFonts w:ascii="Arial" w:hAnsi="Arial" w:eastAsia="Arial" w:cs="Arial"/>
                <w:sz w:val="22"/>
                <w:szCs w:val="22"/>
                <w:lang w:eastAsia="pt-BR"/>
              </w:rPr>
              <w:t>eliminar os riscos ocupacionais.</w:t>
            </w:r>
          </w:p>
        </w:tc>
      </w:tr>
      <w:tr xmlns:wp14="http://schemas.microsoft.com/office/word/2010/wordml" w:rsidRPr="00DA4D0D" w:rsidR="00097AF4" w:rsidTr="47C86F21" w14:paraId="0ED194C3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A4D0D" w:rsidR="00097AF4" w:rsidP="47C86F21" w:rsidRDefault="00097AF4" w14:paraId="21BCD19C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 –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>Programas de saúde e segurança ocupacional</w:t>
            </w:r>
          </w:p>
        </w:tc>
        <w:tc>
          <w:tcPr>
            <w:tcW w:w="3993" w:type="pct"/>
            <w:tcMar/>
            <w:vAlign w:val="center"/>
          </w:tcPr>
          <w:p w:rsidRPr="00DA4D0D" w:rsidR="0008497E" w:rsidP="47C86F21" w:rsidRDefault="00097AF4" w14:paraId="6F11682D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08497E">
              <w:rPr>
                <w:rFonts w:ascii="Arial" w:hAnsi="Arial" w:eastAsia="Arial" w:cs="Arial"/>
                <w:sz w:val="22"/>
                <w:szCs w:val="22"/>
                <w:lang w:eastAsia="pt-BR"/>
              </w:rPr>
              <w:t>Diferenciar os programas de saúde e segurança ocupacional.</w:t>
            </w:r>
          </w:p>
          <w:p w:rsidRPr="00DA4D0D" w:rsidR="0008497E" w:rsidP="47C86F21" w:rsidRDefault="006B5C9E" w14:paraId="68A132B6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08497E">
              <w:rPr>
                <w:rFonts w:ascii="Arial" w:hAnsi="Arial" w:eastAsia="Arial" w:cs="Arial"/>
                <w:sz w:val="22"/>
                <w:szCs w:val="22"/>
                <w:lang w:eastAsia="pt-BR"/>
              </w:rPr>
              <w:t>Indicar a necessidade de realização dos programas.</w:t>
            </w:r>
          </w:p>
          <w:p w:rsidRPr="00DA4D0D" w:rsidR="00097AF4" w:rsidP="47C86F21" w:rsidRDefault="006B5C9E" w14:paraId="4F23C1BE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08497E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os itens que devem conter os programas de saúde e segurança ocupacional.</w:t>
            </w:r>
          </w:p>
        </w:tc>
      </w:tr>
      <w:tr xmlns:wp14="http://schemas.microsoft.com/office/word/2010/wordml" w:rsidRPr="00DA4D0D" w:rsidR="00097AF4" w:rsidTr="47C86F21" w14:paraId="532419B5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A4D0D" w:rsidR="00097AF4" w:rsidP="47C86F21" w:rsidRDefault="00097AF4" w14:paraId="767F71B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11 –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>Acidente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trabalho</w:t>
            </w:r>
          </w:p>
        </w:tc>
        <w:tc>
          <w:tcPr>
            <w:tcW w:w="3993" w:type="pct"/>
            <w:tcMar/>
            <w:vAlign w:val="center"/>
          </w:tcPr>
          <w:p w:rsidRPr="00DA4D0D" w:rsidR="005E5C78" w:rsidP="47C86F21" w:rsidRDefault="006B5C9E" w14:paraId="4C6CBC2F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5E5C78">
              <w:rPr>
                <w:rFonts w:ascii="Arial" w:hAnsi="Arial" w:eastAsia="Arial" w:cs="Arial"/>
                <w:sz w:val="22"/>
                <w:szCs w:val="22"/>
                <w:lang w:eastAsia="pt-BR"/>
              </w:rPr>
              <w:t>Definir o que é acidente de trabalho.</w:t>
            </w:r>
          </w:p>
          <w:p w:rsidRPr="00DA4D0D" w:rsidR="005A19A4" w:rsidP="47C86F21" w:rsidRDefault="006B5C9E" w14:paraId="18D425E2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5A19A4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as consequências do acidente de trabalho.</w:t>
            </w:r>
          </w:p>
          <w:p w:rsidRPr="00DA4D0D" w:rsidR="00097AF4" w:rsidP="47C86F21" w:rsidRDefault="006B5C9E" w14:paraId="507F28B2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5A19A4">
              <w:rPr>
                <w:rFonts w:ascii="Arial" w:hAnsi="Arial" w:eastAsia="Arial" w:cs="Arial"/>
                <w:sz w:val="22"/>
                <w:szCs w:val="22"/>
                <w:lang w:eastAsia="pt-BR"/>
              </w:rPr>
              <w:t>Distinguir os diferentes tipos de acidente.</w:t>
            </w:r>
          </w:p>
        </w:tc>
      </w:tr>
      <w:tr xmlns:wp14="http://schemas.microsoft.com/office/word/2010/wordml" w:rsidRPr="00DA4D0D" w:rsidR="00097AF4" w:rsidTr="47C86F21" w14:paraId="1FEF1DAA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A4D0D" w:rsidR="00097AF4" w:rsidP="47C86F21" w:rsidRDefault="00097AF4" w14:paraId="3D8ACE3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12 –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>Acidente de trabalho: Papel da Comissão Interna de Prevenção de Acidentes e Serviço de Engenharia de Segurança e Medicina Ocupacional</w:t>
            </w:r>
          </w:p>
        </w:tc>
        <w:tc>
          <w:tcPr>
            <w:tcW w:w="3993" w:type="pct"/>
            <w:tcMar/>
            <w:vAlign w:val="center"/>
          </w:tcPr>
          <w:p w:rsidRPr="00DA4D0D" w:rsidR="00097AF4" w:rsidP="47C86F21" w:rsidRDefault="00097AF4" w14:paraId="05356991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5A19A4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o papel da CIPA e do</w:t>
            </w:r>
            <w:r w:rsidRPr="47C86F21" w:rsidR="001608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SESMT no acidente de trabalho.</w:t>
            </w:r>
          </w:p>
          <w:p w:rsidRPr="00DA4D0D" w:rsidR="00097AF4" w:rsidP="47C86F21" w:rsidRDefault="006B5C9E" w14:paraId="4938944E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5A19A4">
              <w:rPr>
                <w:rFonts w:ascii="Arial" w:hAnsi="Arial" w:eastAsia="Arial" w:cs="Arial"/>
                <w:sz w:val="22"/>
                <w:szCs w:val="22"/>
                <w:lang w:eastAsia="pt-BR"/>
              </w:rPr>
              <w:t>Diferenciar o papel da CIPA e do SESMT no acidente de trabalho</w:t>
            </w:r>
            <w:r w:rsidRPr="47C86F21" w:rsidR="001608E2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  <w:p w:rsidRPr="00DA4D0D" w:rsidR="00097AF4" w:rsidP="47C86F21" w:rsidRDefault="006B5C9E" w14:paraId="3A61F1AC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5A19A4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a importância da atuação do SESMT e da CIPA no acidente de trabalho</w:t>
            </w:r>
            <w:r w:rsidRPr="47C86F21" w:rsidR="001608E2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</w:tc>
      </w:tr>
      <w:tr xmlns:wp14="http://schemas.microsoft.com/office/word/2010/wordml" w:rsidRPr="00DA4D0D" w:rsidR="00097AF4" w:rsidTr="47C86F21" w14:paraId="10D16FCB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A4D0D" w:rsidR="00097AF4" w:rsidP="47C86F21" w:rsidRDefault="00097AF4" w14:paraId="3E4D02D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13 –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>Doenças ocupacionais</w:t>
            </w:r>
          </w:p>
        </w:tc>
        <w:tc>
          <w:tcPr>
            <w:tcW w:w="3993" w:type="pct"/>
            <w:tcMar/>
            <w:vAlign w:val="center"/>
          </w:tcPr>
          <w:p w:rsidRPr="00DA4D0D" w:rsidR="005A19A4" w:rsidP="47C86F21" w:rsidRDefault="006B5C9E" w14:paraId="04857A05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5A19A4">
              <w:rPr>
                <w:rFonts w:ascii="Arial" w:hAnsi="Arial" w:eastAsia="Arial" w:cs="Arial"/>
                <w:sz w:val="22"/>
                <w:szCs w:val="22"/>
                <w:lang w:eastAsia="pt-BR"/>
              </w:rPr>
              <w:t>Diferenciar doenças ocupacionais das demais enfermidades.</w:t>
            </w:r>
          </w:p>
          <w:p w:rsidRPr="00DA4D0D" w:rsidR="00097AF4" w:rsidP="47C86F21" w:rsidRDefault="006B5C9E" w14:paraId="05110C50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5A19A4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as possíveis causas das doenças ocupacionais.</w:t>
            </w:r>
          </w:p>
          <w:p w:rsidRPr="00DA4D0D" w:rsidR="00097AF4" w:rsidP="47C86F21" w:rsidRDefault="006B5C9E" w14:paraId="3B70D363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5A19A4">
              <w:rPr>
                <w:rFonts w:ascii="Arial" w:hAnsi="Arial" w:eastAsia="Arial" w:cs="Arial"/>
                <w:sz w:val="22"/>
                <w:szCs w:val="22"/>
                <w:lang w:eastAsia="pt-BR"/>
              </w:rPr>
              <w:t>Relacionar a doença com as atividades laborais.</w:t>
            </w:r>
          </w:p>
        </w:tc>
      </w:tr>
      <w:tr xmlns:wp14="http://schemas.microsoft.com/office/word/2010/wordml" w:rsidRPr="00DA4D0D" w:rsidR="00097AF4" w:rsidTr="47C86F21" w14:paraId="76CE6BB0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A4D0D" w:rsidR="00097AF4" w:rsidP="47C86F21" w:rsidRDefault="00097AF4" w14:paraId="294FA8F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14 –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>Previdência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Social</w:t>
            </w:r>
          </w:p>
        </w:tc>
        <w:tc>
          <w:tcPr>
            <w:tcW w:w="3993" w:type="pct"/>
            <w:tcMar/>
            <w:vAlign w:val="center"/>
          </w:tcPr>
          <w:p w:rsidRPr="00DA4D0D" w:rsidR="00D61AB4" w:rsidP="47C86F21" w:rsidRDefault="006B5C9E" w14:paraId="39FE2072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1-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D61AB4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o papel da Previdência Social.</w:t>
            </w:r>
          </w:p>
          <w:p w:rsidRPr="00DA4D0D" w:rsidR="00097AF4" w:rsidP="47C86F21" w:rsidRDefault="006B5C9E" w14:paraId="583CB9C7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D61AB4">
              <w:rPr>
                <w:rFonts w:ascii="Arial" w:hAnsi="Arial" w:eastAsia="Arial" w:cs="Arial"/>
                <w:sz w:val="22"/>
                <w:szCs w:val="22"/>
                <w:lang w:eastAsia="pt-BR"/>
              </w:rPr>
              <w:t>Relacionar as diferentes situações que geram benefício com o tipo de benefício concedido.</w:t>
            </w:r>
          </w:p>
          <w:p w:rsidRPr="00DA4D0D" w:rsidR="00097AF4" w:rsidP="47C86F21" w:rsidRDefault="006B5C9E" w14:paraId="1A5DF58E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D61AB4">
              <w:rPr>
                <w:rFonts w:ascii="Arial" w:hAnsi="Arial" w:eastAsia="Arial" w:cs="Arial"/>
                <w:sz w:val="22"/>
                <w:szCs w:val="22"/>
                <w:lang w:eastAsia="pt-BR"/>
              </w:rPr>
              <w:t>Desenvolver ações de prevenção a partir de informações obtidas pela Previdência Social</w:t>
            </w:r>
            <w:r w:rsidRPr="47C86F21" w:rsidR="001608E2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</w:tc>
      </w:tr>
      <w:tr xmlns:wp14="http://schemas.microsoft.com/office/word/2010/wordml" w:rsidRPr="00DA4D0D" w:rsidR="00097AF4" w:rsidTr="47C86F21" w14:paraId="5E872F52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A4D0D" w:rsidR="00097AF4" w:rsidP="47C86F21" w:rsidRDefault="00097AF4" w14:paraId="654D5B8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15 –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>Segurança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no Trabalho em Máquinas e Equipamentos</w:t>
            </w:r>
          </w:p>
        </w:tc>
        <w:tc>
          <w:tcPr>
            <w:tcW w:w="3993" w:type="pct"/>
            <w:tcMar/>
            <w:vAlign w:val="center"/>
          </w:tcPr>
          <w:p w:rsidRPr="00DA4D0D" w:rsidR="00C86FAB" w:rsidP="47C86F21" w:rsidRDefault="006B5C9E" w14:paraId="11D0459F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C86FAB">
              <w:rPr>
                <w:rFonts w:ascii="Arial" w:hAnsi="Arial" w:eastAsia="Arial" w:cs="Arial"/>
                <w:sz w:val="22"/>
                <w:szCs w:val="22"/>
                <w:lang w:eastAsia="pt-BR"/>
              </w:rPr>
              <w:t>Demonstrar as exigências para promover a segurança na operação de máquinas e equipamentos.</w:t>
            </w:r>
          </w:p>
          <w:p w:rsidRPr="00DA4D0D" w:rsidR="00097AF4" w:rsidP="47C86F21" w:rsidRDefault="006B5C9E" w14:paraId="1F041735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C86FAB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a normatização que regulamente a segurança do trabalho com máquinas e equipamentos.</w:t>
            </w:r>
          </w:p>
          <w:p w:rsidRPr="00DA4D0D" w:rsidR="00097AF4" w:rsidP="47C86F21" w:rsidRDefault="006B5C9E" w14:paraId="00B69814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C86FAB">
              <w:rPr>
                <w:rFonts w:ascii="Arial" w:hAnsi="Arial" w:eastAsia="Arial" w:cs="Arial"/>
                <w:sz w:val="22"/>
                <w:szCs w:val="22"/>
                <w:lang w:eastAsia="pt-BR"/>
              </w:rPr>
              <w:t>Indicar as situações de inadequação de máquinas e equipamentos que precisam de modificação para torná-los seguros.</w:t>
            </w:r>
          </w:p>
        </w:tc>
      </w:tr>
      <w:tr xmlns:wp14="http://schemas.microsoft.com/office/word/2010/wordml" w:rsidRPr="00DA4D0D" w:rsidR="00097AF4" w:rsidTr="47C86F21" w14:paraId="2C5A6ABD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A4D0D" w:rsidR="00097AF4" w:rsidP="47C86F21" w:rsidRDefault="00097AF4" w14:paraId="09EC6C0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16 –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AA2835">
              <w:rPr>
                <w:rFonts w:ascii="Arial" w:hAnsi="Arial" w:eastAsia="Arial" w:cs="Arial"/>
                <w:sz w:val="22"/>
                <w:szCs w:val="22"/>
                <w:lang w:eastAsia="pt-BR"/>
              </w:rPr>
              <w:t>Ergonomia</w:t>
            </w:r>
          </w:p>
        </w:tc>
        <w:tc>
          <w:tcPr>
            <w:tcW w:w="3993" w:type="pct"/>
            <w:tcMar/>
            <w:vAlign w:val="center"/>
          </w:tcPr>
          <w:p w:rsidRPr="00DA4D0D" w:rsidR="00084F3E" w:rsidP="47C86F21" w:rsidRDefault="006B5C9E" w14:paraId="67719A47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084F3E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a aplicação da ergonomia no ambiente de trabalho.</w:t>
            </w:r>
          </w:p>
          <w:p w:rsidRPr="00DA4D0D" w:rsidR="00084F3E" w:rsidP="47C86F21" w:rsidRDefault="006B5C9E" w14:paraId="27C255E9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084F3E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as diferentes situações que exigirão adaptações para atender a ergonomia.</w:t>
            </w:r>
          </w:p>
          <w:p w:rsidRPr="00DA4D0D" w:rsidR="00097AF4" w:rsidP="47C86F21" w:rsidRDefault="006B5C9E" w14:paraId="5C24EE3E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6B5C9E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47C86F21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47C86F21" w:rsidR="00084F3E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Indicar melhorias para </w:t>
            </w:r>
            <w:r w:rsidRPr="47C86F21" w:rsidR="00084F3E">
              <w:rPr>
                <w:rFonts w:ascii="Arial" w:hAnsi="Arial" w:eastAsia="Arial" w:cs="Arial"/>
                <w:sz w:val="22"/>
                <w:szCs w:val="22"/>
                <w:lang w:eastAsia="pt-BR"/>
              </w:rPr>
              <w:t>implementar</w:t>
            </w:r>
            <w:r w:rsidRPr="47C86F21" w:rsidR="00084F3E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a ergonomia</w:t>
            </w:r>
            <w:r w:rsidRPr="47C86F21" w:rsidR="001608E2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</w:tc>
      </w:tr>
    </w:tbl>
    <w:p xmlns:wp14="http://schemas.microsoft.com/office/word/2010/wordml" w:rsidRPr="00DA4D0D" w:rsidR="000F03CA" w:rsidP="47C86F21" w:rsidRDefault="000F03CA" w14:paraId="5A39BBE3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DA4D0D" w:rsidR="001C0B6F" w:rsidTr="47C86F21" w14:paraId="165C8E80" wp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tcMar/>
            <w:vAlign w:val="center"/>
          </w:tcPr>
          <w:p w:rsidRPr="00DA4D0D" w:rsidR="001C0B6F" w:rsidP="47C86F21" w:rsidRDefault="001C0B6F" w14:paraId="0FC5A14B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1C0B6F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6. HABILIDADES E COMPETÊNCIAS</w:t>
            </w:r>
          </w:p>
        </w:tc>
      </w:tr>
      <w:tr xmlns:wp14="http://schemas.microsoft.com/office/word/2010/wordml" w:rsidRPr="00DA4D0D" w:rsidR="001C0B6F" w:rsidTr="47C86F21" w14:paraId="7FBD14C4" wp14:textId="77777777">
        <w:tc>
          <w:tcPr>
            <w:tcW w:w="10773" w:type="dxa"/>
            <w:tcBorders>
              <w:left w:val="nil"/>
              <w:right w:val="nil"/>
            </w:tcBorders>
            <w:tcMar/>
          </w:tcPr>
          <w:p w:rsidRPr="00DA4D0D" w:rsidR="001C0B6F" w:rsidP="47C86F21" w:rsidRDefault="005A1365" w14:paraId="34A7DE7B" wp14:textId="77777777">
            <w:pPr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5A1365">
              <w:rPr>
                <w:rFonts w:ascii="Arial" w:hAnsi="Arial" w:eastAsia="Arial" w:cs="Arial"/>
                <w:sz w:val="22"/>
                <w:szCs w:val="22"/>
                <w:lang w:eastAsia="pt-BR"/>
              </w:rPr>
              <w:t>Atuar na implantação e desenvolvimento de programas de segurança, efetuar inspeções em sistemas de prevenção de segurança e saúde do trabalho, instalados ou em implantação, conhecer e aplicar os requisitos da legislação e no</w:t>
            </w:r>
            <w:r w:rsidRPr="47C86F21" w:rsidR="0012461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rmas técnicas regulamentadoras da </w:t>
            </w:r>
            <w:r w:rsidRPr="47C86F21" w:rsidR="005A1365">
              <w:rPr>
                <w:rFonts w:ascii="Arial" w:hAnsi="Arial" w:eastAsia="Arial" w:cs="Arial"/>
                <w:sz w:val="22"/>
                <w:szCs w:val="22"/>
                <w:lang w:eastAsia="pt-BR"/>
              </w:rPr>
              <w:t>área de Segurança do trabalho.</w:t>
            </w:r>
          </w:p>
        </w:tc>
      </w:tr>
    </w:tbl>
    <w:p xmlns:wp14="http://schemas.microsoft.com/office/word/2010/wordml" w:rsidRPr="00DA4D0D" w:rsidR="001C0B6F" w:rsidP="47C86F21" w:rsidRDefault="001C0B6F" w14:paraId="41C8F396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19"/>
        <w:gridCol w:w="3828"/>
        <w:gridCol w:w="1842"/>
      </w:tblGrid>
      <w:tr xmlns:wp14="http://schemas.microsoft.com/office/word/2010/wordml" w:rsidRPr="00DA4D0D" w:rsidR="00FF7118" w:rsidTr="47C86F21" w14:paraId="27E53134" wp14:textId="77777777">
        <w:trPr>
          <w:trHeight w:val="340"/>
        </w:trPr>
        <w:tc>
          <w:tcPr>
            <w:tcW w:w="10773" w:type="dxa"/>
            <w:gridSpan w:val="4"/>
            <w:shd w:val="clear" w:color="auto" w:fill="17365D" w:themeFill="text2" w:themeFillShade="BF"/>
            <w:tcMar/>
            <w:vAlign w:val="center"/>
          </w:tcPr>
          <w:p w:rsidRPr="00DA4D0D" w:rsidR="00FF7118" w:rsidP="47C86F21" w:rsidRDefault="00FF7118" w14:paraId="56F38D5B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  <w:r w:rsidRPr="47C86F21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. CONTEÚDO PROGRAMÁTICO</w:t>
            </w:r>
          </w:p>
        </w:tc>
      </w:tr>
      <w:tr xmlns:wp14="http://schemas.microsoft.com/office/word/2010/wordml" w:rsidRPr="00DA4D0D" w:rsidR="00F90F7D" w:rsidTr="47C86F21" w14:paraId="056B2240" wp14:textId="77777777">
        <w:tc>
          <w:tcPr>
            <w:tcW w:w="984" w:type="dxa"/>
            <w:shd w:val="clear" w:color="auto" w:fill="auto"/>
            <w:tcMar/>
            <w:vAlign w:val="center"/>
          </w:tcPr>
          <w:p w:rsidRPr="00DA4D0D" w:rsidR="00F90F7D" w:rsidP="47C86F21" w:rsidRDefault="00F90F7D" w14:paraId="3845BD73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Semana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A4D0D" w:rsidR="00F90F7D" w:rsidP="47C86F21" w:rsidRDefault="00E2397A" w14:paraId="49EF766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E2397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Título do </w:t>
            </w:r>
            <w:r w:rsidRPr="47C86F21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Conteúdo</w:t>
            </w:r>
          </w:p>
        </w:tc>
        <w:tc>
          <w:tcPr>
            <w:tcW w:w="3828" w:type="dxa"/>
            <w:shd w:val="clear" w:color="auto" w:fill="auto"/>
            <w:tcMar/>
            <w:vAlign w:val="center"/>
          </w:tcPr>
          <w:p w:rsidRPr="00DA4D0D" w:rsidR="00F90F7D" w:rsidP="47C86F21" w:rsidRDefault="00F90F7D" w14:paraId="1158925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Estratégia de ensino-aprendizagem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DA4D0D" w:rsidR="00F90F7D" w:rsidP="47C86F21" w:rsidRDefault="00F90F7D" w14:paraId="040669B2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</w:t>
            </w:r>
          </w:p>
          <w:p w:rsidRPr="00DA4D0D" w:rsidR="00F90F7D" w:rsidP="47C86F21" w:rsidRDefault="00F90F7D" w14:paraId="619350ED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Teórica/</w:t>
            </w:r>
          </w:p>
          <w:p w:rsidRPr="00DA4D0D" w:rsidR="00F90F7D" w:rsidP="47C86F21" w:rsidRDefault="00F90F7D" w14:paraId="382539A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Prática</w:t>
            </w:r>
          </w:p>
        </w:tc>
      </w:tr>
      <w:tr xmlns:wp14="http://schemas.microsoft.com/office/word/2010/wordml" w:rsidRPr="00DA4D0D" w:rsidR="00D15067" w:rsidTr="47C86F21" w14:paraId="1281AB14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649841BE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A4D0D" w:rsidR="00731EC2" w:rsidP="47C86F21" w:rsidRDefault="00731EC2" w14:paraId="52A3546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1 -</w:t>
            </w: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7A74E8">
              <w:rPr>
                <w:rFonts w:ascii="Arial" w:hAnsi="Arial" w:eastAsia="Arial" w:cs="Arial"/>
                <w:sz w:val="22"/>
                <w:szCs w:val="22"/>
                <w:lang w:eastAsia="pt-BR"/>
              </w:rPr>
              <w:t>Fundamentos de Segurança do Trabalho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71EB4B1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DA4D0D" w:rsidR="00731EC2" w:rsidP="47C86F21" w:rsidRDefault="00731EC2" w14:paraId="4C2D513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Vídeo de apresentação</w:t>
            </w:r>
          </w:p>
          <w:p w:rsidRPr="00DA4D0D" w:rsidR="00731EC2" w:rsidP="47C86F21" w:rsidRDefault="00731EC2" w14:paraId="60FDA1B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2088C09A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DA4D0D" w:rsidR="00D15067" w:rsidTr="47C86F21" w14:paraId="6C1D969E" wp14:textId="77777777">
        <w:tc>
          <w:tcPr>
            <w:tcW w:w="984" w:type="dxa"/>
            <w:vMerge/>
            <w:tcMar/>
            <w:vAlign w:val="center"/>
          </w:tcPr>
          <w:p w:rsidRPr="00DA4D0D" w:rsidR="00731EC2" w:rsidP="004128F3" w:rsidRDefault="00731EC2" w14:paraId="72A3D3E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A4D0D" w:rsidR="00731EC2" w:rsidP="47C86F21" w:rsidRDefault="00731EC2" w14:paraId="03AEA9E9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2 -</w:t>
            </w: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7A74E8">
              <w:rPr>
                <w:rFonts w:ascii="Arial" w:hAnsi="Arial" w:eastAsia="Arial" w:cs="Arial"/>
                <w:sz w:val="22"/>
                <w:szCs w:val="22"/>
                <w:lang w:eastAsia="pt-BR"/>
              </w:rPr>
              <w:t>Higiene e qualidade de vida no trabalho</w:t>
            </w:r>
          </w:p>
        </w:tc>
        <w:tc>
          <w:tcPr>
            <w:tcW w:w="3828" w:type="dxa"/>
            <w:vMerge/>
            <w:tcMar/>
            <w:vAlign w:val="center"/>
          </w:tcPr>
          <w:p w:rsidRPr="00DA4D0D" w:rsidR="00731EC2" w:rsidP="004128F3" w:rsidRDefault="00731EC2" w14:paraId="0D0B940D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DA4D0D" w:rsidR="00731EC2" w:rsidP="004128F3" w:rsidRDefault="00731EC2" w14:paraId="0E27B00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DA4D0D" w:rsidR="00D15067" w:rsidTr="47C86F21" w14:paraId="09CCD575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18F999B5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A4D0D" w:rsidR="00731EC2" w:rsidP="47C86F21" w:rsidRDefault="00731EC2" w14:paraId="748BA83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3 -</w:t>
            </w: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7A74E8">
              <w:rPr>
                <w:rFonts w:ascii="Arial" w:hAnsi="Arial" w:eastAsia="Arial" w:cs="Arial"/>
                <w:sz w:val="22"/>
                <w:szCs w:val="22"/>
                <w:lang w:eastAsia="pt-BR"/>
              </w:rPr>
              <w:t>Fiscalização da segurança do trabalho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767B6B1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DA4D0D" w:rsidR="00731EC2" w:rsidP="47C86F21" w:rsidRDefault="00731EC2" w14:paraId="44DD013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DA4D0D" w:rsidR="00731EC2" w:rsidP="47C86F21" w:rsidRDefault="00731EC2" w14:paraId="4A81EF63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27D4F52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DA4D0D" w:rsidR="00D15067" w:rsidTr="47C86F21" w14:paraId="3E430962" wp14:textId="77777777">
        <w:tc>
          <w:tcPr>
            <w:tcW w:w="984" w:type="dxa"/>
            <w:vMerge/>
            <w:tcMar/>
            <w:vAlign w:val="center"/>
          </w:tcPr>
          <w:p w:rsidRPr="00DA4D0D" w:rsidR="00731EC2" w:rsidP="004128F3" w:rsidRDefault="00731EC2" w14:paraId="60061E4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A4D0D" w:rsidR="00731EC2" w:rsidP="47C86F21" w:rsidRDefault="00731EC2" w14:paraId="7687B5C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4 -</w:t>
            </w: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7A74E8">
              <w:rPr>
                <w:rFonts w:ascii="Arial" w:hAnsi="Arial" w:eastAsia="Arial" w:cs="Arial"/>
                <w:sz w:val="22"/>
                <w:szCs w:val="22"/>
                <w:lang w:eastAsia="pt-BR"/>
              </w:rPr>
              <w:t>Responsabilidade do empregado e empregador</w:t>
            </w:r>
          </w:p>
        </w:tc>
        <w:tc>
          <w:tcPr>
            <w:tcW w:w="3828" w:type="dxa"/>
            <w:vMerge/>
            <w:tcMar/>
            <w:vAlign w:val="center"/>
          </w:tcPr>
          <w:p w:rsidRPr="00DA4D0D" w:rsidR="00731EC2" w:rsidP="004128F3" w:rsidRDefault="00731EC2" w14:paraId="44EAFD9C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DA4D0D" w:rsidR="00731EC2" w:rsidP="004128F3" w:rsidRDefault="00731EC2" w14:paraId="4B94D5A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DA4D0D" w:rsidR="00D15067" w:rsidTr="47C86F21" w14:paraId="60CB91D4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5FCD5EC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A4D0D" w:rsidR="00731EC2" w:rsidP="47C86F21" w:rsidRDefault="00731EC2" w14:paraId="4B745A7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5 -</w:t>
            </w: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7A74E8">
              <w:rPr>
                <w:rFonts w:ascii="Arial" w:hAnsi="Arial" w:eastAsia="Arial" w:cs="Arial"/>
                <w:sz w:val="22"/>
                <w:szCs w:val="22"/>
                <w:lang w:eastAsia="pt-BR"/>
              </w:rPr>
              <w:t>Serviço de Engenharia de segurança e Medicina do Trabalho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3C68882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DA4D0D" w:rsidR="00731EC2" w:rsidP="47C86F21" w:rsidRDefault="00731EC2" w14:paraId="070E4A7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Videoaula</w:t>
            </w:r>
          </w:p>
          <w:p w:rsidRPr="00DA4D0D" w:rsidR="00820439" w:rsidP="47C86F21" w:rsidRDefault="00820439" w14:paraId="1CE6D04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820439">
              <w:rPr>
                <w:rFonts w:ascii="Arial" w:hAnsi="Arial" w:eastAsia="Arial" w:cs="Arial"/>
                <w:sz w:val="22"/>
                <w:szCs w:val="22"/>
                <w:lang w:eastAsia="pt-BR"/>
              </w:rPr>
              <w:t>Prova on-line A</w:t>
            </w:r>
          </w:p>
          <w:p w:rsidRPr="00DA4D0D" w:rsidR="00731EC2" w:rsidP="47C86F21" w:rsidRDefault="00731EC2" w14:paraId="2C0D8F2C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3EB62759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DA4D0D" w:rsidR="00D15067" w:rsidTr="47C86F21" w14:paraId="54AC0718" wp14:textId="77777777">
        <w:tc>
          <w:tcPr>
            <w:tcW w:w="984" w:type="dxa"/>
            <w:vMerge/>
            <w:tcMar/>
            <w:vAlign w:val="center"/>
          </w:tcPr>
          <w:p w:rsidRPr="00DA4D0D" w:rsidR="00731EC2" w:rsidP="004128F3" w:rsidRDefault="00731EC2" w14:paraId="3DEEC66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A4D0D" w:rsidR="00731EC2" w:rsidP="47C86F21" w:rsidRDefault="00731EC2" w14:paraId="1D10F6FE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6 -</w:t>
            </w: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7A74E8">
              <w:rPr>
                <w:rFonts w:ascii="Arial" w:hAnsi="Arial" w:eastAsia="Arial" w:cs="Arial"/>
                <w:sz w:val="22"/>
                <w:szCs w:val="22"/>
                <w:lang w:eastAsia="pt-BR"/>
              </w:rPr>
              <w:t>Comissão Interna de Prevenção de Acidentes</w:t>
            </w:r>
          </w:p>
        </w:tc>
        <w:tc>
          <w:tcPr>
            <w:tcW w:w="3828" w:type="dxa"/>
            <w:vMerge/>
            <w:tcMar/>
            <w:vAlign w:val="center"/>
          </w:tcPr>
          <w:p w:rsidRPr="00DA4D0D" w:rsidR="00731EC2" w:rsidP="004128F3" w:rsidRDefault="00731EC2" w14:paraId="3656B9AB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DA4D0D" w:rsidR="00731EC2" w:rsidP="004128F3" w:rsidRDefault="00731EC2" w14:paraId="45FB081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DA4D0D" w:rsidR="00D15067" w:rsidTr="47C86F21" w14:paraId="1B509A60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2598DEE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A4D0D" w:rsidR="00731EC2" w:rsidP="47C86F21" w:rsidRDefault="00731EC2" w14:paraId="539140F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7 -</w:t>
            </w: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7A74E8">
              <w:rPr>
                <w:rFonts w:ascii="Arial" w:hAnsi="Arial" w:eastAsia="Arial" w:cs="Arial"/>
                <w:sz w:val="22"/>
                <w:szCs w:val="22"/>
                <w:lang w:eastAsia="pt-BR"/>
              </w:rPr>
              <w:t>Riscos Ocupacionais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66A8D08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DA4D0D" w:rsidR="00731EC2" w:rsidP="47C86F21" w:rsidRDefault="00731EC2" w14:paraId="16E5DC2C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DA4D0D" w:rsidR="00731EC2" w:rsidP="47C86F21" w:rsidRDefault="00731EC2" w14:paraId="6A488DE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1DF44421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DA4D0D" w:rsidR="00731EC2" w:rsidTr="47C86F21" w14:paraId="4CDA503C" wp14:textId="77777777">
        <w:tc>
          <w:tcPr>
            <w:tcW w:w="984" w:type="dxa"/>
            <w:vMerge/>
            <w:tcMar/>
            <w:vAlign w:val="center"/>
          </w:tcPr>
          <w:p w:rsidRPr="00DA4D0D" w:rsidR="00731EC2" w:rsidP="004128F3" w:rsidRDefault="00731EC2" w14:paraId="049F31C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A4D0D" w:rsidR="00731EC2" w:rsidP="47C86F21" w:rsidRDefault="00731EC2" w14:paraId="0785768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8 -</w:t>
            </w: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7A74E8">
              <w:rPr>
                <w:rFonts w:ascii="Arial" w:hAnsi="Arial" w:eastAsia="Arial" w:cs="Arial"/>
                <w:sz w:val="22"/>
                <w:szCs w:val="22"/>
                <w:lang w:eastAsia="pt-BR"/>
              </w:rPr>
              <w:t>Gerenciamento de riscos: Técnicas de Análise de Riscos</w:t>
            </w:r>
          </w:p>
        </w:tc>
        <w:tc>
          <w:tcPr>
            <w:tcW w:w="3828" w:type="dxa"/>
            <w:vMerge/>
            <w:tcMar/>
            <w:vAlign w:val="center"/>
          </w:tcPr>
          <w:p w:rsidRPr="00DA4D0D" w:rsidR="00731EC2" w:rsidP="004128F3" w:rsidRDefault="00731EC2" w14:paraId="53128261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DA4D0D" w:rsidR="00731EC2" w:rsidP="004128F3" w:rsidRDefault="00731EC2" w14:paraId="62486C0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DA4D0D" w:rsidR="0005717B" w:rsidTr="47C86F21" w14:paraId="01F5269F" wp14:textId="77777777">
        <w:trPr>
          <w:trHeight w:val="164"/>
        </w:trPr>
        <w:tc>
          <w:tcPr>
            <w:tcW w:w="984" w:type="dxa"/>
            <w:shd w:val="clear" w:color="auto" w:fill="auto"/>
            <w:tcMar/>
            <w:vAlign w:val="center"/>
          </w:tcPr>
          <w:p w:rsidRPr="00DA4D0D" w:rsidR="0005717B" w:rsidP="47C86F21" w:rsidRDefault="0005717B" w14:paraId="78941E47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05717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DA4D0D" w:rsidR="0005717B" w:rsidP="47C86F21" w:rsidRDefault="0005717B" w14:paraId="52ECA97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5717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Prova </w:t>
            </w:r>
            <w:r w:rsidRPr="47C86F21" w:rsidR="00267D5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- 1ªVA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DA4D0D" w:rsidR="0005717B" w:rsidP="47C86F21" w:rsidRDefault="0005717B" w14:paraId="7219A922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05717B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DA4D0D" w:rsidR="00731EC2" w:rsidTr="47C86F21" w14:paraId="40AB7603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29B4EA11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A4D0D" w:rsidR="00731EC2" w:rsidP="47C86F21" w:rsidRDefault="00731EC2" w14:paraId="0296856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9 -</w:t>
            </w: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7A74E8">
              <w:rPr>
                <w:rFonts w:ascii="Arial" w:hAnsi="Arial" w:eastAsia="Arial" w:cs="Arial"/>
                <w:sz w:val="22"/>
                <w:szCs w:val="22"/>
                <w:lang w:eastAsia="pt-BR"/>
              </w:rPr>
              <w:t>Controle e eliminação dos riscos ocupacionais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3C8FFCE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DA4D0D" w:rsidR="00820439" w:rsidP="47C86F21" w:rsidRDefault="00820439" w14:paraId="59374FF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820439">
              <w:rPr>
                <w:rFonts w:ascii="Arial" w:hAnsi="Arial" w:eastAsia="Arial" w:cs="Arial"/>
                <w:sz w:val="22"/>
                <w:szCs w:val="22"/>
                <w:lang w:eastAsia="pt-BR"/>
              </w:rPr>
              <w:t>Estudo em pares – Supere-se</w:t>
            </w:r>
          </w:p>
          <w:p w:rsidRPr="00DA4D0D" w:rsidR="00731EC2" w:rsidP="47C86F21" w:rsidRDefault="00731EC2" w14:paraId="363E378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1B61B5B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DA4D0D" w:rsidR="00731EC2" w:rsidTr="47C86F21" w14:paraId="0F787434" wp14:textId="77777777">
        <w:tc>
          <w:tcPr>
            <w:tcW w:w="984" w:type="dxa"/>
            <w:vMerge/>
            <w:tcMar/>
            <w:vAlign w:val="center"/>
          </w:tcPr>
          <w:p w:rsidRPr="00DA4D0D" w:rsidR="00731EC2" w:rsidP="004128F3" w:rsidRDefault="00731EC2" w14:paraId="4101652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A4D0D" w:rsidR="00731EC2" w:rsidP="47C86F21" w:rsidRDefault="00731EC2" w14:paraId="633DFA88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10</w:t>
            </w:r>
            <w:r w:rsidRPr="47C86F21" w:rsidR="00D1506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</w:t>
            </w: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7A74E8">
              <w:rPr>
                <w:rFonts w:ascii="Arial" w:hAnsi="Arial" w:eastAsia="Arial" w:cs="Arial"/>
                <w:sz w:val="22"/>
                <w:szCs w:val="22"/>
                <w:lang w:eastAsia="pt-BR"/>
              </w:rPr>
              <w:t>Programas de saúde e segurança ocupacional</w:t>
            </w:r>
          </w:p>
        </w:tc>
        <w:tc>
          <w:tcPr>
            <w:tcW w:w="3828" w:type="dxa"/>
            <w:vMerge/>
            <w:tcMar/>
            <w:vAlign w:val="center"/>
          </w:tcPr>
          <w:p w:rsidRPr="00DA4D0D" w:rsidR="00731EC2" w:rsidP="004128F3" w:rsidRDefault="00731EC2" w14:paraId="4B99056E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DA4D0D" w:rsidR="00731EC2" w:rsidP="004128F3" w:rsidRDefault="00731EC2" w14:paraId="1299C43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DA4D0D" w:rsidR="00731EC2" w:rsidTr="47C86F21" w14:paraId="10E447FF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75697EEC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A4D0D" w:rsidR="00731EC2" w:rsidP="47C86F21" w:rsidRDefault="00731EC2" w14:paraId="506CFF9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11</w:t>
            </w:r>
            <w:r w:rsidRPr="47C86F21" w:rsidR="0051763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</w:t>
            </w: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7A74E8">
              <w:rPr>
                <w:rFonts w:ascii="Arial" w:hAnsi="Arial" w:eastAsia="Arial" w:cs="Arial"/>
                <w:sz w:val="22"/>
                <w:szCs w:val="22"/>
                <w:lang w:eastAsia="pt-BR"/>
              </w:rPr>
              <w:t>Acidente de trabalho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172EB1D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DA4D0D" w:rsidR="00D15067" w:rsidP="47C86F21" w:rsidRDefault="00731EC2" w14:paraId="6CD3BAB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DA4D0D" w:rsidR="00731EC2" w:rsidP="47C86F21" w:rsidRDefault="00820439" w14:paraId="73E8D0C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820439">
              <w:rPr>
                <w:rFonts w:ascii="Arial" w:hAnsi="Arial" w:eastAsia="Arial" w:cs="Arial"/>
                <w:sz w:val="22"/>
                <w:szCs w:val="22"/>
                <w:lang w:eastAsia="pt-BR"/>
              </w:rPr>
              <w:t>Webinar</w:t>
            </w:r>
          </w:p>
          <w:p w:rsidRPr="00DA4D0D" w:rsidR="00731EC2" w:rsidP="47C86F21" w:rsidRDefault="00731EC2" w14:paraId="51D1ED8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05BD73D3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DA4D0D" w:rsidR="00731EC2" w:rsidTr="47C86F21" w14:paraId="490CA74B" wp14:textId="77777777">
        <w:tc>
          <w:tcPr>
            <w:tcW w:w="984" w:type="dxa"/>
            <w:vMerge/>
            <w:tcMar/>
            <w:vAlign w:val="center"/>
          </w:tcPr>
          <w:p w:rsidRPr="00DA4D0D" w:rsidR="00731EC2" w:rsidP="004128F3" w:rsidRDefault="00731EC2" w14:paraId="4DDBEF00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A4D0D" w:rsidR="00731EC2" w:rsidP="47C86F21" w:rsidRDefault="00731EC2" w14:paraId="1153ABC8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12</w:t>
            </w:r>
            <w:r w:rsidRPr="47C86F21" w:rsidR="00D1506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</w:t>
            </w: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7A74E8">
              <w:rPr>
                <w:rFonts w:ascii="Arial" w:hAnsi="Arial" w:eastAsia="Arial" w:cs="Arial"/>
                <w:sz w:val="22"/>
                <w:szCs w:val="22"/>
                <w:lang w:eastAsia="pt-BR"/>
              </w:rPr>
              <w:t>Acidente de trabalho: Papel da Comissão Interna de Prevenção de Acidentes e Serviço de Engenharia de Segurança e Medicina Ocupacional</w:t>
            </w:r>
          </w:p>
        </w:tc>
        <w:tc>
          <w:tcPr>
            <w:tcW w:w="3828" w:type="dxa"/>
            <w:vMerge/>
            <w:tcMar/>
            <w:vAlign w:val="center"/>
          </w:tcPr>
          <w:p w:rsidRPr="00DA4D0D" w:rsidR="00731EC2" w:rsidP="004128F3" w:rsidRDefault="00731EC2" w14:paraId="3461D779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DA4D0D" w:rsidR="00731EC2" w:rsidP="004128F3" w:rsidRDefault="00731EC2" w14:paraId="3CF2D8B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DA4D0D" w:rsidR="00731EC2" w:rsidTr="47C86F21" w14:paraId="326A96E0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44B0A20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A4D0D" w:rsidR="00731EC2" w:rsidP="47C86F21" w:rsidRDefault="00731EC2" w14:paraId="6E428B3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13 -</w:t>
            </w: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7A74E8">
              <w:rPr>
                <w:rFonts w:ascii="Arial" w:hAnsi="Arial" w:eastAsia="Arial" w:cs="Arial"/>
                <w:sz w:val="22"/>
                <w:szCs w:val="22"/>
                <w:lang w:eastAsia="pt-BR"/>
              </w:rPr>
              <w:t>Doenças ocupacionais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6677F4BE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DA4D0D" w:rsidR="00D15067" w:rsidP="47C86F21" w:rsidRDefault="00731EC2" w14:paraId="5B4630A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Videoaula</w:t>
            </w:r>
          </w:p>
          <w:p w:rsidRPr="00DA4D0D" w:rsidR="00820439" w:rsidP="47C86F21" w:rsidRDefault="00820439" w14:paraId="5C537F9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820439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Prova on-line B </w:t>
            </w:r>
          </w:p>
          <w:p w:rsidRPr="00DA4D0D" w:rsidR="00731EC2" w:rsidP="47C86F21" w:rsidRDefault="00731EC2" w14:paraId="0D53646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31C9E8DF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DA4D0D" w:rsidR="00731EC2" w:rsidTr="47C86F21" w14:paraId="50B13E22" wp14:textId="77777777">
        <w:tc>
          <w:tcPr>
            <w:tcW w:w="984" w:type="dxa"/>
            <w:vMerge/>
            <w:tcMar/>
            <w:vAlign w:val="center"/>
          </w:tcPr>
          <w:p w:rsidRPr="00DA4D0D" w:rsidR="00731EC2" w:rsidP="004128F3" w:rsidRDefault="00731EC2" w14:paraId="0FB7827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A4D0D" w:rsidR="00731EC2" w:rsidP="47C86F21" w:rsidRDefault="00731EC2" w14:paraId="7D7A07E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14 -</w:t>
            </w: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7A74E8">
              <w:rPr>
                <w:rFonts w:ascii="Arial" w:hAnsi="Arial" w:eastAsia="Arial" w:cs="Arial"/>
                <w:sz w:val="22"/>
                <w:szCs w:val="22"/>
                <w:lang w:eastAsia="pt-BR"/>
              </w:rPr>
              <w:t>Previdência Social</w:t>
            </w:r>
          </w:p>
        </w:tc>
        <w:tc>
          <w:tcPr>
            <w:tcW w:w="3828" w:type="dxa"/>
            <w:vMerge/>
            <w:tcMar/>
            <w:vAlign w:val="center"/>
          </w:tcPr>
          <w:p w:rsidRPr="00DA4D0D" w:rsidR="00731EC2" w:rsidP="004128F3" w:rsidRDefault="00731EC2" w14:paraId="1FC39945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DA4D0D" w:rsidR="00731EC2" w:rsidP="004128F3" w:rsidRDefault="00731EC2" w14:paraId="0562CB0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DA4D0D" w:rsidR="00731EC2" w:rsidTr="47C86F21" w14:paraId="0AE16E7C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2B2B730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A4D0D" w:rsidR="00731EC2" w:rsidP="47C86F21" w:rsidRDefault="00731EC2" w14:paraId="70BDBCA4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15 -</w:t>
            </w: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7A74E8">
              <w:rPr>
                <w:rFonts w:ascii="Arial" w:hAnsi="Arial" w:eastAsia="Arial" w:cs="Arial"/>
                <w:sz w:val="22"/>
                <w:szCs w:val="22"/>
                <w:lang w:eastAsia="pt-BR"/>
              </w:rPr>
              <w:t>Segurança no Trabalho em Máquinas e Equipamentos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DA4D0D" w:rsidR="00756DA5" w:rsidP="47C86F21" w:rsidRDefault="00731EC2" w14:paraId="473BBA1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  <w:r>
              <w:br/>
            </w:r>
            <w:r w:rsidRPr="47C86F21" w:rsidR="00756DA5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DA4D0D" w:rsidR="00731EC2" w:rsidP="47C86F21" w:rsidRDefault="00731EC2" w14:paraId="17378DA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DA4D0D" w:rsidR="00731EC2" w:rsidP="47C86F21" w:rsidRDefault="00731EC2" w14:paraId="52DE97E5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DA4D0D" w:rsidR="00731EC2" w:rsidTr="47C86F21" w14:paraId="7E6093E7" wp14:textId="77777777">
        <w:tc>
          <w:tcPr>
            <w:tcW w:w="984" w:type="dxa"/>
            <w:vMerge/>
            <w:tcMar/>
            <w:vAlign w:val="center"/>
          </w:tcPr>
          <w:p w:rsidRPr="00DA4D0D" w:rsidR="00731EC2" w:rsidP="004128F3" w:rsidRDefault="00731EC2" w14:paraId="34CE0A4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A4D0D" w:rsidR="00731EC2" w:rsidP="47C86F21" w:rsidRDefault="00731EC2" w14:paraId="4005D8AD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16 -</w:t>
            </w: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7C86F21" w:rsidR="007A74E8">
              <w:rPr>
                <w:rFonts w:ascii="Arial" w:hAnsi="Arial" w:eastAsia="Arial" w:cs="Arial"/>
                <w:sz w:val="22"/>
                <w:szCs w:val="22"/>
                <w:lang w:eastAsia="pt-BR"/>
              </w:rPr>
              <w:t>Ergonomia</w:t>
            </w:r>
          </w:p>
        </w:tc>
        <w:tc>
          <w:tcPr>
            <w:tcW w:w="3828" w:type="dxa"/>
            <w:vMerge/>
            <w:tcMar/>
            <w:vAlign w:val="center"/>
          </w:tcPr>
          <w:p w:rsidRPr="00DA4D0D" w:rsidR="00731EC2" w:rsidP="004128F3" w:rsidRDefault="00731EC2" w14:paraId="62EBF3C5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DA4D0D" w:rsidR="00731EC2" w:rsidP="004128F3" w:rsidRDefault="00731EC2" w14:paraId="6D98A12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DA4D0D" w:rsidR="00731EC2" w:rsidTr="47C86F21" w14:paraId="2A6C5E52" wp14:textId="77777777">
        <w:trPr>
          <w:trHeight w:val="383"/>
        </w:trPr>
        <w:tc>
          <w:tcPr>
            <w:tcW w:w="984" w:type="dxa"/>
            <w:shd w:val="clear" w:color="auto" w:fill="auto"/>
            <w:tcMar/>
            <w:vAlign w:val="center"/>
          </w:tcPr>
          <w:p w:rsidRPr="00DA4D0D" w:rsidR="00731EC2" w:rsidP="47C86F21" w:rsidRDefault="00731EC2" w14:paraId="5D3697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DA4D0D" w:rsidR="00731EC2" w:rsidP="47C86F21" w:rsidRDefault="00731EC2" w14:paraId="7E99380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Prova – 3ª VA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DA4D0D" w:rsidR="00731EC2" w:rsidP="47C86F21" w:rsidRDefault="00731EC2" w14:paraId="63BB83BE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</w:tbl>
    <w:p w:rsidR="47C86F21" w:rsidP="47C86F21" w:rsidRDefault="47C86F21" w14:paraId="18D6B500" w14:textId="0F9DC153">
      <w:pPr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Pr="00DA4D0D" w:rsidR="000F03CA" w:rsidP="47C86F21" w:rsidRDefault="000F03CA" w14:paraId="2946DB82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DA4D0D" w:rsidR="00ED1317" w:rsidTr="47C86F21" w14:paraId="20C320C8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DA4D0D" w:rsidR="00ED1317" w:rsidP="47C86F21" w:rsidRDefault="00ED1317" w14:paraId="7B407D1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ED131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8. PROCEDIMENTOS DIDÁTICOS</w:t>
            </w:r>
          </w:p>
        </w:tc>
      </w:tr>
      <w:tr xmlns:wp14="http://schemas.microsoft.com/office/word/2010/wordml" w:rsidRPr="00DA4D0D" w:rsidR="00ED1317" w:rsidTr="47C86F21" w14:paraId="122FD79B" wp14:textId="77777777">
        <w:tc>
          <w:tcPr>
            <w:tcW w:w="10773" w:type="dxa"/>
            <w:tcMar/>
            <w:vAlign w:val="bottom"/>
          </w:tcPr>
          <w:p w:rsidRPr="00DA4D0D" w:rsidR="00CE0B75" w:rsidP="47C86F21" w:rsidRDefault="00F712F5" w14:paraId="6056DC0F" wp14:textId="77777777">
            <w:pPr>
              <w:tabs>
                <w:tab w:val="left" w:pos="318"/>
                <w:tab w:val="left" w:pos="459"/>
              </w:tabs>
              <w:ind w:firstLine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7C86F21" w:rsidR="00F712F5">
              <w:rPr>
                <w:rFonts w:ascii="Arial" w:hAnsi="Arial" w:eastAsia="Arial" w:cs="Arial"/>
                <w:sz w:val="22"/>
                <w:szCs w:val="22"/>
              </w:rPr>
              <w:t>A disciplina</w:t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7C86F21" w:rsidR="00F712F5">
              <w:rPr>
                <w:rFonts w:ascii="Arial" w:hAnsi="Arial" w:eastAsia="Arial" w:cs="Arial"/>
                <w:sz w:val="22"/>
                <w:szCs w:val="22"/>
              </w:rPr>
              <w:t>possui</w:t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 xml:space="preserve"> duração de 10 semanas letivas, são estruturadas a partir da seguinte modelagem:</w:t>
            </w:r>
          </w:p>
          <w:p w:rsidRPr="00DA4D0D" w:rsidR="00CE0B75" w:rsidP="47C86F21" w:rsidRDefault="00CE0B75" w14:paraId="2B837761" wp14:textId="77777777">
            <w:pPr>
              <w:tabs>
                <w:tab w:val="left" w:pos="318"/>
                <w:tab w:val="left" w:pos="459"/>
              </w:tabs>
              <w:ind w:firstLine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>16 unidades de aprendizagem, incluindo atividades de fixação, distribuídas pelas semanas letivas;</w:t>
            </w:r>
          </w:p>
          <w:p w:rsidRPr="00DA4D0D" w:rsidR="00CE0B75" w:rsidP="47C86F21" w:rsidRDefault="00CE0B75" w14:paraId="3F5B1986" wp14:textId="77777777">
            <w:pPr>
              <w:tabs>
                <w:tab w:val="left" w:pos="318"/>
                <w:tab w:val="left" w:pos="459"/>
              </w:tabs>
              <w:ind w:firstLine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 xml:space="preserve">1 vídeo de apresentação com o professor da disciplina na semana </w:t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>;</w:t>
            </w:r>
          </w:p>
          <w:p w:rsidRPr="00DA4D0D" w:rsidR="00CE0B75" w:rsidP="47C86F21" w:rsidRDefault="00CE0B75" w14:paraId="03946FA9" wp14:textId="77777777">
            <w:pPr>
              <w:tabs>
                <w:tab w:val="left" w:pos="318"/>
                <w:tab w:val="left" w:pos="459"/>
              </w:tabs>
              <w:ind w:firstLine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 xml:space="preserve">2 vídeos, alternados nas semanas </w:t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>3</w:t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 xml:space="preserve"> e 8, em que o professor apresenta os aspectos centrais das atividades em estudo e oferece orientações de estudo;</w:t>
            </w:r>
          </w:p>
          <w:p w:rsidRPr="00DA4D0D" w:rsidR="00CE0B75" w:rsidP="47C86F21" w:rsidRDefault="00CE0B75" w14:paraId="5384AD3C" wp14:textId="77777777">
            <w:pPr>
              <w:tabs>
                <w:tab w:val="left" w:pos="318"/>
                <w:tab w:val="left" w:pos="459"/>
              </w:tabs>
              <w:ind w:firstLine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 xml:space="preserve">4 </w:t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>men</w:t>
            </w:r>
            <w:r w:rsidRPr="47C86F21" w:rsidR="00F712F5">
              <w:rPr>
                <w:rFonts w:ascii="Arial" w:hAnsi="Arial" w:eastAsia="Arial" w:cs="Arial"/>
                <w:sz w:val="22"/>
                <w:szCs w:val="22"/>
              </w:rPr>
              <w:t>torias</w:t>
            </w:r>
            <w:r w:rsidRPr="47C86F21" w:rsidR="00F712F5">
              <w:rPr>
                <w:rFonts w:ascii="Arial" w:hAnsi="Arial" w:eastAsia="Arial" w:cs="Arial"/>
                <w:sz w:val="22"/>
                <w:szCs w:val="22"/>
              </w:rPr>
              <w:t xml:space="preserve"> alternadas nas semanas: </w:t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>2, 4, 7 e 9, nas quais é gerada maior proximidade com o aluno, respondendo dúvidas quanto ao conteúdo estudado e alargando as perspectivas sobre as habilidades e competências a serem desenvolvidas;</w:t>
            </w:r>
          </w:p>
          <w:p w:rsidRPr="00DA4D0D" w:rsidR="00CE0B75" w:rsidP="47C86F21" w:rsidRDefault="00CE0B75" w14:paraId="4EB13C27" wp14:textId="77777777">
            <w:pPr>
              <w:tabs>
                <w:tab w:val="left" w:pos="318"/>
                <w:tab w:val="left" w:pos="459"/>
              </w:tabs>
              <w:ind w:firstLine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 xml:space="preserve">provas on-line nas semanas </w:t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>3</w:t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 xml:space="preserve"> e 8, cuja nota é referente a 2ª VA;</w:t>
            </w:r>
          </w:p>
          <w:p w:rsidRPr="00DA4D0D" w:rsidR="00CE0B75" w:rsidP="47C86F21" w:rsidRDefault="00CE0B75" w14:paraId="388BF6E2" wp14:textId="77777777">
            <w:pPr>
              <w:tabs>
                <w:tab w:val="left" w:pos="318"/>
                <w:tab w:val="left" w:pos="459"/>
              </w:tabs>
              <w:ind w:firstLine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 xml:space="preserve">programa Supere-se de retomada de conteúdos e recuperação de notas nas semanas </w:t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>6</w:t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 xml:space="preserve"> e 7;</w:t>
            </w:r>
          </w:p>
          <w:p w:rsidRPr="00DA4D0D" w:rsidR="00ED1317" w:rsidP="47C86F21" w:rsidRDefault="00CE0B75" w14:paraId="575AFF30" wp14:textId="77777777">
            <w:pPr>
              <w:tabs>
                <w:tab w:val="left" w:pos="318"/>
                <w:tab w:val="left" w:pos="459"/>
              </w:tabs>
              <w:ind w:firstLine="176"/>
              <w:jc w:val="both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 xml:space="preserve">provas nas semanas </w:t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>5</w:t>
            </w:r>
            <w:r w:rsidRPr="47C86F21" w:rsidR="00CE0B75">
              <w:rPr>
                <w:rFonts w:ascii="Arial" w:hAnsi="Arial" w:eastAsia="Arial" w:cs="Arial"/>
                <w:sz w:val="22"/>
                <w:szCs w:val="22"/>
              </w:rPr>
              <w:t xml:space="preserve"> e 10, 1ª VA e 3ª VA.</w:t>
            </w:r>
          </w:p>
        </w:tc>
      </w:tr>
    </w:tbl>
    <w:p w:rsidR="47C86F21" w:rsidP="47C86F21" w:rsidRDefault="47C86F21" w14:paraId="639A7624" w14:textId="7D998662">
      <w:pPr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Pr="00DA4D0D" w:rsidR="00ED1317" w:rsidP="47C86F21" w:rsidRDefault="00ED1317" w14:paraId="5997CC1D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DA4D0D" w:rsidR="003650C1" w:rsidTr="47C86F21" w14:paraId="32FBE119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DA4D0D" w:rsidR="003650C1" w:rsidP="47C86F21" w:rsidRDefault="003650C1" w14:paraId="0E8B5BF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3650C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9. </w:t>
            </w:r>
            <w:r w:rsidRPr="47C86F21" w:rsidR="003650C1">
              <w:rPr>
                <w:rFonts w:ascii="Arial" w:hAnsi="Arial" w:eastAsia="Arial" w:cs="Arial"/>
                <w:b w:val="1"/>
                <w:bCs w:val="1"/>
                <w:noProof/>
                <w:sz w:val="22"/>
                <w:szCs w:val="22"/>
                <w:lang w:eastAsia="pt-BR"/>
              </w:rPr>
              <w:t xml:space="preserve">ATIVIDADE INTEGRATIVA </w:t>
            </w:r>
          </w:p>
        </w:tc>
      </w:tr>
      <w:tr xmlns:wp14="http://schemas.microsoft.com/office/word/2010/wordml" w:rsidRPr="00DA4D0D" w:rsidR="003650C1" w:rsidTr="47C86F21" w14:paraId="1910FCD1" wp14:textId="77777777">
        <w:tc>
          <w:tcPr>
            <w:tcW w:w="10773" w:type="dxa"/>
            <w:tcMar/>
            <w:vAlign w:val="bottom"/>
          </w:tcPr>
          <w:p w:rsidRPr="00DA4D0D" w:rsidR="003650C1" w:rsidP="47C86F21" w:rsidRDefault="00A643BC" w14:paraId="48760C6E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47C86F21" w:rsidR="00A643BC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>N</w:t>
            </w:r>
            <w:r w:rsidRPr="47C86F21" w:rsidR="009E701C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 xml:space="preserve">ão se </w:t>
            </w:r>
            <w:r w:rsidRPr="47C86F21" w:rsidR="00C659B8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>A</w:t>
            </w:r>
            <w:r w:rsidRPr="47C86F21" w:rsidR="009E701C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>plica.</w:t>
            </w:r>
          </w:p>
        </w:tc>
      </w:tr>
    </w:tbl>
    <w:p w:rsidR="47C86F21" w:rsidP="47C86F21" w:rsidRDefault="47C86F21" w14:paraId="5232B914" w14:textId="19BB86F7">
      <w:pPr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Pr="00DA4D0D" w:rsidR="003650C1" w:rsidP="47C86F21" w:rsidRDefault="003650C1" w14:paraId="110FFD37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DA4D0D" w:rsidR="003650C1" w:rsidTr="47C86F21" w14:paraId="487C9F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A160E" w:rsidR="003650C1" w:rsidP="47C86F21" w:rsidRDefault="003650C1" w14:paraId="5AE21827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3650C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10. PROCESSO AVALIATIVO DA APRENDIZAGEM</w:t>
            </w:r>
          </w:p>
        </w:tc>
      </w:tr>
      <w:tr xmlns:wp14="http://schemas.microsoft.com/office/word/2010/wordml" w:rsidRPr="00F712F5" w:rsidR="00271A30" w:rsidTr="47C86F21" w14:paraId="77E3C9AB" wp14:textId="77777777">
        <w:tc>
          <w:tcPr>
            <w:tcW w:w="10773" w:type="dxa"/>
            <w:tcMar/>
          </w:tcPr>
          <w:p w:rsidRPr="00F712F5" w:rsidR="00F712F5" w:rsidP="47C86F21" w:rsidRDefault="00F712F5" w14:paraId="4ACA4CC8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7C86F21" w:rsidR="00F712F5">
              <w:rPr>
                <w:rFonts w:ascii="Arial" w:hAnsi="Arial" w:eastAsia="Arial" w:cs="Arial"/>
                <w:sz w:val="22"/>
                <w:szCs w:val="22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3 - </w:t>
            </w:r>
            <w:r w:rsidRPr="47C86F21" w:rsidR="00F712F5">
              <w:rPr>
                <w:rFonts w:ascii="Arial" w:hAnsi="Arial" w:eastAsia="Arial" w:cs="Arial"/>
                <w:sz w:val="22"/>
                <w:szCs w:val="22"/>
              </w:rPr>
              <w:t>Prova</w:t>
            </w:r>
            <w:r w:rsidRPr="47C86F21" w:rsidR="00F712F5">
              <w:rPr>
                <w:rFonts w:ascii="Arial" w:hAnsi="Arial" w:eastAsia="Arial" w:cs="Arial"/>
                <w:sz w:val="22"/>
                <w:szCs w:val="22"/>
              </w:rPr>
              <w:t xml:space="preserve"> on-line A (2ªVA); Semana 5 - 1ªVA; Semana 8 - Prova on-line B (2ªVA); Semana 10 - 3ª VA.</w:t>
            </w:r>
          </w:p>
          <w:p w:rsidRPr="00F712F5" w:rsidR="00F712F5" w:rsidP="47C86F21" w:rsidRDefault="00F712F5" w14:paraId="007242E3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7C86F21" w:rsidR="00F712F5">
              <w:rPr>
                <w:rFonts w:ascii="Arial" w:hAnsi="Arial" w:eastAsia="Arial" w:cs="Arial"/>
                <w:sz w:val="22"/>
                <w:szCs w:val="22"/>
              </w:rPr>
              <w:t>Os valores das avaliações são: Prova on-line A (2ª VA) - 50 pontos; Prova de 1ªVA - 100 pontos; Prova on-line B (2ªVA) - 50 pontos; Prova de 3ª VA - 100 pontos.</w:t>
            </w:r>
          </w:p>
          <w:p w:rsidRPr="00F712F5" w:rsidR="00F712F5" w:rsidP="47C86F21" w:rsidRDefault="00F712F5" w14:paraId="5F6F80D4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7C86F21" w:rsidR="00F712F5">
              <w:rPr>
                <w:rFonts w:ascii="Arial" w:hAnsi="Arial" w:eastAsia="Arial" w:cs="Arial"/>
                <w:sz w:val="22"/>
                <w:szCs w:val="22"/>
              </w:rPr>
              <w:t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F712F5" w:rsidR="00271A30" w:rsidP="47C86F21" w:rsidRDefault="00F712F5" w14:paraId="7FC76B42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7C86F21" w:rsidR="00F712F5">
              <w:rPr>
                <w:rFonts w:ascii="Arial" w:hAnsi="Arial" w:eastAsia="Arial" w:cs="Arial"/>
                <w:sz w:val="22"/>
                <w:szCs w:val="22"/>
              </w:rPr>
              <w:t xml:space="preserve">Todas as avaliações propostas – </w:t>
            </w:r>
            <w:r w:rsidRPr="47C86F21" w:rsidR="00F712F5">
              <w:rPr>
                <w:rFonts w:ascii="Arial" w:hAnsi="Arial" w:eastAsia="Arial" w:cs="Arial"/>
                <w:sz w:val="22"/>
                <w:szCs w:val="22"/>
              </w:rPr>
              <w:t>1ª, 2ª e 3ª</w:t>
            </w:r>
            <w:r w:rsidRPr="47C86F21" w:rsidR="00F712F5">
              <w:rPr>
                <w:rFonts w:ascii="Arial" w:hAnsi="Arial" w:eastAsia="Arial" w:cs="Arial"/>
                <w:sz w:val="22"/>
                <w:szCs w:val="22"/>
              </w:rPr>
              <w:t xml:space="preserve"> verificações de aprendizagem – ocorrem uma vez no decorrer da oferta de uma disciplina, a qual dura 10 semanas letivas. A nota mínima para aprovação é 60. Os resultados obtidos pelo acadêmico são disponibilizados na sala de aula virtual, na área do aluno e no sistema acadêmico </w:t>
            </w:r>
            <w:proofErr w:type="spellStart"/>
            <w:r w:rsidRPr="47C86F21" w:rsidR="00F712F5">
              <w:rPr>
                <w:rFonts w:ascii="Arial" w:hAnsi="Arial" w:eastAsia="Arial" w:cs="Arial"/>
                <w:sz w:val="22"/>
                <w:szCs w:val="22"/>
              </w:rPr>
              <w:t>Lyceum</w:t>
            </w:r>
            <w:proofErr w:type="spellEnd"/>
            <w:r w:rsidRPr="47C86F21" w:rsidR="00F712F5">
              <w:rPr>
                <w:rFonts w:ascii="Arial" w:hAnsi="Arial" w:eastAsia="Arial" w:cs="Arial"/>
                <w:sz w:val="22"/>
                <w:szCs w:val="22"/>
              </w:rPr>
              <w:t>, havendo integração e atualização periódica dos três ambientes virtuais.</w:t>
            </w:r>
          </w:p>
        </w:tc>
      </w:tr>
    </w:tbl>
    <w:p w:rsidR="47C86F21" w:rsidP="47C86F21" w:rsidRDefault="47C86F21" w14:paraId="40892E97" w14:textId="6E82CF65">
      <w:pPr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Pr="00F712F5" w:rsidR="003650C1" w:rsidP="47C86F21" w:rsidRDefault="003650C1" w14:paraId="08CE6F91" wp14:textId="77777777">
      <w:pPr>
        <w:spacing w:after="0"/>
        <w:jc w:val="both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DA4D0D" w:rsidR="003650C1" w:rsidTr="47C86F21" w14:paraId="12F03DDB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7213B6" w:rsidR="003650C1" w:rsidP="47C86F21" w:rsidRDefault="003650C1" w14:paraId="448AC373" wp14:textId="2B5675E0">
            <w:pPr>
              <w:pStyle w:val="Textodecomentrio"/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3650C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11. BIBLIOGRAFIA </w:t>
            </w:r>
          </w:p>
        </w:tc>
      </w:tr>
      <w:tr xmlns:wp14="http://schemas.microsoft.com/office/word/2010/wordml" w:rsidRPr="00DA4D0D" w:rsidR="00E9368F" w:rsidTr="47C86F21" w14:paraId="629F74E1" wp14:textId="77777777">
        <w:tc>
          <w:tcPr>
            <w:tcW w:w="10773" w:type="dxa"/>
            <w:tcMar/>
          </w:tcPr>
          <w:p w:rsidRPr="00DA4D0D" w:rsidR="00E9368F" w:rsidP="47C86F21" w:rsidRDefault="00A705D1" w14:paraId="1B6070E3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A705D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Bibliografia </w:t>
            </w:r>
            <w:r w:rsidRPr="47C86F21" w:rsidR="00E9368F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Básica:</w:t>
            </w:r>
          </w:p>
          <w:p w:rsidR="40ED1A48" w:rsidP="47C86F21" w:rsidRDefault="40ED1A48" w14:paraId="3678A255" w14:textId="680D88C1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MATTOS, Ubirajara. Higiene e Segurança do Trabalho</w:t>
            </w:r>
            <w:proofErr w:type="gramStart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Grupo GEN, 2019. 9788595150959. Disponível em: </w:t>
            </w:r>
            <w:hyperlink w:anchor="/books/9788595150959/" r:id="R8f7eb188ed244b09">
              <w:r w:rsidRPr="47C86F21" w:rsidR="40ED1A48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https://integrada.minhabiblioteca.com.br/#/books/9788595150959/</w:t>
              </w:r>
            </w:hyperlink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</w:t>
            </w:r>
          </w:p>
          <w:p w:rsidR="40ED1A48" w:rsidP="47C86F21" w:rsidRDefault="40ED1A48" w14:paraId="161DB259" w14:textId="34B8E86D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BARSANO, Paulo R.; BARBOSA, Rildo P. Higiene e Segurança do Trabalho</w:t>
            </w:r>
            <w:proofErr w:type="gramStart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Editora Saraiva, 2014. 9788536514154. Disponível em: </w:t>
            </w:r>
            <w:hyperlink w:anchor="/books/9788536514154/" r:id="R2673b4984a884410">
              <w:r w:rsidRPr="47C86F21" w:rsidR="40ED1A48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https://integrada.minhabiblioteca.com.br/#/books/9788536514154/</w:t>
              </w:r>
            </w:hyperlink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Acesso em: 26 jul. 2022.</w:t>
            </w:r>
          </w:p>
          <w:p w:rsidR="40ED1A48" w:rsidP="47C86F21" w:rsidRDefault="40ED1A48" w14:paraId="523D4817" w14:textId="4771FE73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ATLAS, Equipe. Segurança e Medicina do Trabalho</w:t>
            </w:r>
            <w:proofErr w:type="gramStart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Grupo GEN, 2021. 9788597027082. Disponível em: </w:t>
            </w:r>
            <w:hyperlink w:anchor="/books/9788597027082/" r:id="R9b4ba116df674545">
              <w:r w:rsidRPr="47C86F21" w:rsidR="40ED1A48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https://integrada.minhabiblioteca.com.br/#/books/9788597027082/</w:t>
              </w:r>
            </w:hyperlink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Acesso em: 26 jul. 2022.</w:t>
            </w:r>
          </w:p>
          <w:p w:rsidRPr="00DA4D0D" w:rsidR="00E9368F" w:rsidP="47C86F21" w:rsidRDefault="00A705D1" w14:paraId="499FCF44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7C86F21" w:rsidR="00A705D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Bibliografia </w:t>
            </w:r>
            <w:r w:rsidRPr="47C86F21" w:rsidR="00E9368F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Complementar:</w:t>
            </w:r>
          </w:p>
          <w:p w:rsidRPr="00DA4D0D" w:rsidR="00E9368F" w:rsidP="47C86F21" w:rsidRDefault="00E9368F" w14:paraId="0093065F" wp14:textId="36255CA9">
            <w:pPr>
              <w:spacing w:before="240" w:beforeAutospacing="on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PAOLESCHI, Bruno. CIPA - Guia Prático de Segurança do Trabalho</w:t>
            </w:r>
            <w:proofErr w:type="gramStart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Editora Saraiva, 2009. 9788536517988. Disponível em: </w:t>
            </w:r>
            <w:hyperlink w:anchor="/books/9788536517988/" r:id="Rca70cbf4b0104095">
              <w:r w:rsidRPr="47C86F21" w:rsidR="40ED1A48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https://integrada.minhabiblioteca.com.br/#/books/9788536517988/</w:t>
              </w:r>
            </w:hyperlink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</w:t>
            </w:r>
          </w:p>
          <w:p w:rsidRPr="00DA4D0D" w:rsidR="00E9368F" w:rsidP="47C86F21" w:rsidRDefault="00E9368F" w14:paraId="00A4CD88" wp14:textId="4CA6B6D6">
            <w:pPr>
              <w:spacing w:before="240" w:beforeAutospacing="on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FILHO, </w:t>
            </w:r>
            <w:proofErr w:type="spellStart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Antonio</w:t>
            </w:r>
            <w:proofErr w:type="spellEnd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Nunes B. Segurança do Trabalho e Gestão Ambiental, 5ª edição</w:t>
            </w:r>
            <w:proofErr w:type="gramStart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Grupo GEN, 2018. 9788597018752. Disponível em: </w:t>
            </w:r>
            <w:hyperlink w:anchor="/books/9788597018752/" r:id="R9731d47717af48bd">
              <w:r w:rsidRPr="47C86F21" w:rsidR="40ED1A48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https://integrada.minhabiblioteca.com.br/#/books/9788597018752/</w:t>
              </w:r>
            </w:hyperlink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</w:t>
            </w:r>
          </w:p>
          <w:p w:rsidRPr="00DA4D0D" w:rsidR="00E9368F" w:rsidP="47C86F21" w:rsidRDefault="00E9368F" w14:paraId="675F5A80" wp14:textId="06B3833D">
            <w:pPr>
              <w:spacing w:before="240" w:beforeAutospacing="on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SILVA, Agenor Antônio E.; REZENDE, </w:t>
            </w:r>
            <w:proofErr w:type="spellStart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Mardele</w:t>
            </w:r>
            <w:proofErr w:type="spellEnd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Eugênia T.; TAVEIRA, Paulo Tarso Augusto do P. Segurança do Trabalho e Meio Ambiente – A dupla atuação</w:t>
            </w:r>
            <w:proofErr w:type="gramStart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Editora Saraiva, 2019. 9788536532431. Disponível em: </w:t>
            </w:r>
            <w:hyperlink w:anchor="/books/9788536532431/" r:id="Rf0ce2c0440674747">
              <w:r w:rsidRPr="47C86F21" w:rsidR="40ED1A48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https://integrada.minhabiblioteca.com.br/#/books/9788536532431/</w:t>
              </w:r>
            </w:hyperlink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</w:t>
            </w:r>
          </w:p>
          <w:p w:rsidRPr="00DA4D0D" w:rsidR="00E9368F" w:rsidP="47C86F21" w:rsidRDefault="00E9368F" w14:paraId="20D5B690" wp14:textId="302625A1">
            <w:pPr>
              <w:spacing w:before="240" w:beforeAutospacing="on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ZOCCHIO, Álvaro. Prática da prevenção de </w:t>
            </w:r>
            <w:proofErr w:type="gramStart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acidentes :</w:t>
            </w:r>
            <w:proofErr w:type="gramEnd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ABC da segurança do trabalho, 7ª edição</w:t>
            </w:r>
            <w:proofErr w:type="gramStart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Grupo GEN, 2002. 9788522472994. Disponível em: </w:t>
            </w:r>
            <w:hyperlink w:anchor="/books/9788522472994/" r:id="R26bac2bd4f524d0d">
              <w:r w:rsidRPr="47C86F21" w:rsidR="40ED1A48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https://integrada.minhabiblioteca.com.br/#/books/9788522472994/</w:t>
              </w:r>
            </w:hyperlink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</w:t>
            </w:r>
          </w:p>
          <w:p w:rsidRPr="00DA4D0D" w:rsidR="00E9368F" w:rsidP="47C86F21" w:rsidRDefault="00E9368F" w14:paraId="05B7A50B" wp14:textId="47E77FC8">
            <w:pPr>
              <w:spacing w:before="240" w:beforeAutospacing="on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PEREIRA, Alexandre D. Tratado de segurança e saúde ocupacional: aspectos técnicos e jurídicos NR 29 a NR 36. </w:t>
            </w:r>
            <w:proofErr w:type="gramStart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v.7. :</w:t>
            </w:r>
            <w:proofErr w:type="gramEnd"/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Editora Saraiva, 2015. 9788502615908. Disponível em: </w:t>
            </w:r>
            <w:hyperlink w:anchor="/books/9788502615908/" r:id="R71082eb626f24a7f">
              <w:r w:rsidRPr="47C86F21" w:rsidR="40ED1A48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https://integrada.minhabiblioteca.com.br/#/books/9788502615908/</w:t>
              </w:r>
            </w:hyperlink>
            <w:r w:rsidRPr="47C86F21" w:rsidR="40ED1A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</w:t>
            </w:r>
          </w:p>
          <w:p w:rsidRPr="00DA4D0D" w:rsidR="00E9368F" w:rsidP="47C86F21" w:rsidRDefault="00E9368F" w14:paraId="109EC4C4" wp14:textId="6469A53C">
            <w:pPr>
              <w:spacing w:before="100" w:beforeAutospacing="on" w:after="100"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7C86F21" w:rsidR="00E9368F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</w:tc>
      </w:tr>
    </w:tbl>
    <w:p w:rsidR="47C86F21" w:rsidP="47C86F21" w:rsidRDefault="47C86F21" w14:paraId="20CFBE7C" w14:textId="4D1E7414">
      <w:pPr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Pr="00E9368F" w:rsidR="000F03CA" w:rsidP="47C86F21" w:rsidRDefault="000F03CA" w14:paraId="6BB9E253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p xmlns:wp14="http://schemas.microsoft.com/office/word/2010/wordml" w:rsidR="00DA3CD7" w:rsidP="47C86F21" w:rsidRDefault="00DA3CD7" w14:paraId="6537F28F" wp14:textId="53D72A76">
      <w:pPr>
        <w:spacing w:after="0"/>
        <w:jc w:val="right"/>
        <w:rPr>
          <w:rFonts w:ascii="Arial" w:hAnsi="Arial" w:eastAsia="Arial" w:cs="Arial"/>
          <w:sz w:val="22"/>
          <w:szCs w:val="22"/>
          <w:lang w:eastAsia="pt-BR"/>
        </w:rPr>
      </w:pPr>
      <w:r w:rsidRPr="47C86F21" w:rsidR="00093AB1">
        <w:rPr>
          <w:rFonts w:ascii="Arial" w:hAnsi="Arial" w:eastAsia="Arial" w:cs="Arial"/>
          <w:sz w:val="22"/>
          <w:szCs w:val="22"/>
          <w:lang w:eastAsia="pt-BR"/>
        </w:rPr>
        <w:t xml:space="preserve">Anápolis, </w:t>
      </w:r>
      <w:r w:rsidRPr="47C86F21" w:rsidR="00F712F5">
        <w:rPr>
          <w:rFonts w:ascii="Arial" w:hAnsi="Arial" w:eastAsia="Arial" w:cs="Arial"/>
          <w:sz w:val="22"/>
          <w:szCs w:val="22"/>
          <w:lang w:eastAsia="pt-BR"/>
        </w:rPr>
        <w:t>30</w:t>
      </w:r>
      <w:r w:rsidRPr="47C86F21" w:rsidR="00EF5861">
        <w:rPr>
          <w:rFonts w:ascii="Arial" w:hAnsi="Arial" w:eastAsia="Arial" w:cs="Arial"/>
          <w:sz w:val="22"/>
          <w:szCs w:val="22"/>
          <w:lang w:eastAsia="pt-BR"/>
        </w:rPr>
        <w:t xml:space="preserve"> de </w:t>
      </w:r>
      <w:r w:rsidRPr="47C86F21" w:rsidR="00DA3CD7">
        <w:rPr>
          <w:rFonts w:ascii="Arial" w:hAnsi="Arial" w:eastAsia="Arial" w:cs="Arial"/>
          <w:sz w:val="22"/>
          <w:szCs w:val="22"/>
          <w:lang w:eastAsia="pt-BR"/>
        </w:rPr>
        <w:t>agosto</w:t>
      </w:r>
      <w:r w:rsidRPr="47C86F21" w:rsidR="00EF5861">
        <w:rPr>
          <w:rFonts w:ascii="Arial" w:hAnsi="Arial" w:eastAsia="Arial" w:cs="Arial"/>
          <w:sz w:val="22"/>
          <w:szCs w:val="22"/>
          <w:lang w:eastAsia="pt-BR"/>
        </w:rPr>
        <w:t xml:space="preserve"> </w:t>
      </w:r>
      <w:r w:rsidRPr="47C86F21" w:rsidR="00093AB1">
        <w:rPr>
          <w:rFonts w:ascii="Arial" w:hAnsi="Arial" w:eastAsia="Arial" w:cs="Arial"/>
          <w:sz w:val="22"/>
          <w:szCs w:val="22"/>
          <w:lang w:eastAsia="pt-BR"/>
        </w:rPr>
        <w:t xml:space="preserve">de </w:t>
      </w:r>
      <w:r w:rsidRPr="47C86F21" w:rsidR="00F712F5">
        <w:rPr>
          <w:rFonts w:ascii="Arial" w:hAnsi="Arial" w:eastAsia="Arial" w:cs="Arial"/>
          <w:sz w:val="22"/>
          <w:szCs w:val="22"/>
          <w:lang w:eastAsia="pt-BR"/>
        </w:rPr>
        <w:t>2021</w:t>
      </w:r>
      <w:r w:rsidRPr="47C86F21" w:rsidR="00093AB1">
        <w:rPr>
          <w:rFonts w:ascii="Arial" w:hAnsi="Arial" w:eastAsia="Arial" w:cs="Arial"/>
          <w:sz w:val="22"/>
          <w:szCs w:val="22"/>
          <w:lang w:eastAsia="pt-BR"/>
        </w:rPr>
        <w:t>.</w:t>
      </w:r>
    </w:p>
    <w:p xmlns:wp14="http://schemas.microsoft.com/office/word/2010/wordml" w:rsidR="00DA3CD7" w:rsidP="47C86F21" w:rsidRDefault="00DA3CD7" w14:paraId="6DFB9E20" wp14:textId="77777777">
      <w:pPr>
        <w:spacing w:after="0"/>
        <w:jc w:val="right"/>
        <w:rPr>
          <w:rFonts w:ascii="Arial" w:hAnsi="Arial" w:eastAsia="Arial" w:cs="Arial"/>
          <w:sz w:val="22"/>
          <w:szCs w:val="22"/>
          <w:lang w:eastAsia="pt-BR"/>
        </w:rPr>
      </w:pPr>
    </w:p>
    <w:p xmlns:wp14="http://schemas.microsoft.com/office/word/2010/wordml" w:rsidRPr="00E9368F" w:rsidR="00E9368F" w:rsidP="47C86F21" w:rsidRDefault="00DA3CD7" w14:paraId="6073A6D1" wp14:textId="77777777">
      <w:pPr>
        <w:spacing w:after="0" w:line="240" w:lineRule="auto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  <w:r>
        <w:rPr>
          <w:noProof/>
          <w:lang w:eastAsia="pt-BR"/>
        </w:rPr>
        <w:drawing>
          <wp:anchor xmlns:wp14="http://schemas.microsoft.com/office/word/2010/wordprocessingDrawing" distT="0" distB="0" distL="114300" distR="114300" simplePos="0" relativeHeight="251662336" behindDoc="0" locked="0" layoutInCell="1" allowOverlap="1" wp14:anchorId="67CCBB61" wp14:editId="343D7586">
            <wp:simplePos x="0" y="0"/>
            <wp:positionH relativeFrom="column">
              <wp:posOffset>2316480</wp:posOffset>
            </wp:positionH>
            <wp:positionV relativeFrom="paragraph">
              <wp:posOffset>5715</wp:posOffset>
            </wp:positionV>
            <wp:extent cx="2276474" cy="514350"/>
            <wp:effectExtent l="0" t="0" r="0" b="0"/>
            <wp:wrapNone/>
            <wp:docPr id="3" name="Imagem 3" descr="C:\Users\josely\AppData\Local\Microsoft\Windows\Temporary Internet Files\Content.Outlook\K1LDOV3S\RUB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ly\AppData\Local\Microsoft\Windows\Temporary Internet Files\Content.Outlook\K1LDOV3S\RUBI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47" t="29382" r="16863" b="42745"/>
                    <a:stretch/>
                  </pic:blipFill>
                  <pic:spPr bwMode="auto">
                    <a:xfrm>
                      <a:off x="0" y="0"/>
                      <a:ext cx="2279541" cy="51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E9368F" w:rsidR="00E9368F" w:rsidP="47C86F21" w:rsidRDefault="00E9368F" w14:paraId="70DF9E56" wp14:textId="77777777">
      <w:pPr>
        <w:spacing w:after="0" w:line="240" w:lineRule="auto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Pr="00E9368F" w:rsidR="00E9368F" w:rsidP="47C86F21" w:rsidRDefault="00E9368F" w14:paraId="44E871BC" wp14:textId="77777777">
      <w:pPr>
        <w:spacing w:after="0" w:line="240" w:lineRule="auto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Pr="00543F01" w:rsidR="00E9368F" w:rsidP="47C86F21" w:rsidRDefault="00E9368F" w14:paraId="0E635C67" wp14:textId="77777777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  <w:proofErr w:type="spellStart"/>
      <w:r w:rsidRPr="47C86F21" w:rsidR="00E9368F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Profª</w:t>
      </w:r>
      <w:proofErr w:type="spellEnd"/>
      <w:r w:rsidRPr="47C86F21" w:rsidR="00E9368F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. </w:t>
      </w:r>
      <w:proofErr w:type="spellStart"/>
      <w:r w:rsidRPr="47C86F21" w:rsidR="007A74E8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Dr</w:t>
      </w:r>
      <w:proofErr w:type="spellEnd"/>
      <w:r w:rsidRPr="47C86F21" w:rsidR="007A74E8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ª</w:t>
      </w:r>
      <w:r w:rsidRPr="47C86F21" w:rsidR="00E9368F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. </w:t>
      </w:r>
      <w:r w:rsidRPr="47C86F21" w:rsidR="007A74E8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Rubia de Pina </w:t>
      </w:r>
      <w:proofErr w:type="spellStart"/>
      <w:r w:rsidRPr="47C86F21" w:rsidR="007A74E8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Luchetti</w:t>
      </w:r>
      <w:proofErr w:type="spellEnd"/>
    </w:p>
    <w:p xmlns:wp14="http://schemas.microsoft.com/office/word/2010/wordml" w:rsidRPr="00543F01" w:rsidR="00E9368F" w:rsidP="47C86F21" w:rsidRDefault="00E9368F" w14:paraId="069BE4BC" wp14:textId="77777777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  <w:r w:rsidRPr="47C86F21" w:rsidR="00E9368F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PROFESSORA RESPONSÁVEL PELA DISCIPLINA</w:t>
      </w:r>
    </w:p>
    <w:p xmlns:wp14="http://schemas.microsoft.com/office/word/2010/wordml" w:rsidRPr="00E9368F" w:rsidR="00E9368F" w:rsidP="47C86F21" w:rsidRDefault="00E9368F" w14:paraId="144A5D23" wp14:textId="77777777">
      <w:pPr>
        <w:spacing w:after="0"/>
        <w:jc w:val="center"/>
        <w:rPr>
          <w:rFonts w:ascii="Arial" w:hAnsi="Arial" w:eastAsia="Arial" w:cs="Arial"/>
          <w:sz w:val="22"/>
          <w:szCs w:val="22"/>
          <w:lang w:eastAsia="pt-BR"/>
        </w:rPr>
      </w:pPr>
    </w:p>
    <w:sectPr w:rsidRPr="00E9368F" w:rsidR="00E9368F" w:rsidSect="00DF13D4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6F7820" w:rsidP="00B83E08" w:rsidRDefault="006F7820" w14:paraId="738610E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F7820" w:rsidP="00B83E08" w:rsidRDefault="006F7820" w14:paraId="637805D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7C1862" w:rsidRDefault="00F712F5" w14:paraId="4937B90A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5888" behindDoc="0" locked="0" layoutInCell="1" allowOverlap="1" wp14:anchorId="44EE2D08" wp14:editId="00426107">
              <wp:simplePos x="0" y="0"/>
              <wp:positionH relativeFrom="column">
                <wp:posOffset>-207901</wp:posOffset>
              </wp:positionH>
              <wp:positionV relativeFrom="paragraph">
                <wp:posOffset>-81555</wp:posOffset>
              </wp:positionV>
              <wp:extent cx="7230110" cy="506095"/>
              <wp:effectExtent l="0" t="0" r="8890" b="8255"/>
              <wp:wrapNone/>
              <wp:docPr id="1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084298" w:rsidR="00F712F5" w:rsidP="00F712F5" w:rsidRDefault="00F712F5" w14:paraId="0ACC227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F712F5" w:rsidP="00F712F5" w:rsidRDefault="00F712F5" w14:paraId="4BF26AA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F712F5" w:rsidP="00F712F5" w:rsidRDefault="00F712F5" w14:paraId="45FE9DB1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0E4F9592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6.35pt;margin-top:-6.4pt;width:569.3pt;height:39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">
              <v:textbox>
                <w:txbxContent>
                  <w:p w:rsidRPr="00084298" w:rsidR="00F712F5" w:rsidP="00F712F5" w:rsidRDefault="00F712F5" w14:paraId="72C4613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F712F5" w:rsidP="00F712F5" w:rsidRDefault="00F712F5" w14:paraId="6F8E206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F712F5" w:rsidP="00F712F5" w:rsidRDefault="00F712F5" w14:paraId="7BB4B7B8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1C5C31" w:rsidRDefault="00F712F5" w14:paraId="377C95D0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3840" behindDoc="0" locked="0" layoutInCell="1" allowOverlap="1" wp14:anchorId="44EE2D08" wp14:editId="00426107">
              <wp:simplePos x="0" y="0"/>
              <wp:positionH relativeFrom="column">
                <wp:posOffset>-235196</wp:posOffset>
              </wp:positionH>
              <wp:positionV relativeFrom="paragraph">
                <wp:posOffset>-81555</wp:posOffset>
              </wp:positionV>
              <wp:extent cx="7230110" cy="506095"/>
              <wp:effectExtent l="0" t="0" r="8890" b="825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084298" w:rsidR="00F712F5" w:rsidP="00F712F5" w:rsidRDefault="00F712F5" w14:paraId="6FC867B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F712F5" w:rsidP="00F712F5" w:rsidRDefault="00F712F5" w14:paraId="2903E54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F712F5" w:rsidP="00F712F5" w:rsidRDefault="00F712F5" w14:paraId="6CE59ACD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4257144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8.5pt;margin-top:-6.4pt;width:569.3pt;height:39.8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">
              <v:textbox>
                <w:txbxContent>
                  <w:p w:rsidRPr="00084298" w:rsidR="00F712F5" w:rsidP="00F712F5" w:rsidRDefault="00F712F5" w14:paraId="02E4CBBD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F712F5" w:rsidP="00F712F5" w:rsidRDefault="00F712F5" w14:paraId="33EB9DA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F712F5" w:rsidP="00F712F5" w:rsidRDefault="00F712F5" w14:paraId="34D5CA6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6F7820" w:rsidP="00B83E08" w:rsidRDefault="006F7820" w14:paraId="3A0FF5F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F7820" w:rsidP="00B83E08" w:rsidRDefault="006F7820" w14:paraId="5630AD6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83E08" w:rsidRDefault="00F712F5" w14:paraId="6718BA83" wp14:textId="77777777">
    <w:pPr>
      <w:pStyle w:val="Cabealho"/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7936" behindDoc="0" locked="0" layoutInCell="1" allowOverlap="1" wp14:anchorId="026E70BC" wp14:editId="61E792C5">
          <wp:simplePos x="0" y="0"/>
          <wp:positionH relativeFrom="column">
            <wp:posOffset>4511751</wp:posOffset>
          </wp:positionH>
          <wp:positionV relativeFrom="paragraph">
            <wp:posOffset>-54013</wp:posOffset>
          </wp:positionV>
          <wp:extent cx="2279176" cy="393676"/>
          <wp:effectExtent l="0" t="0" r="0" b="698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176" cy="393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B83E08" w:rsidRDefault="009171FA" w14:paraId="020B86FB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9744" behindDoc="0" locked="0" layoutInCell="1" allowOverlap="1" wp14:anchorId="320E2DE2" wp14:editId="65030A32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0F03CA" w:rsidP="000F03CA" w:rsidRDefault="00F712F5" w14:paraId="02C64CCD" wp14:textId="77777777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1792" behindDoc="0" locked="0" layoutInCell="1" allowOverlap="1" wp14:anchorId="37EDC06F" wp14:editId="36FC2C21">
          <wp:simplePos x="0" y="0"/>
          <wp:positionH relativeFrom="column">
            <wp:posOffset>137567</wp:posOffset>
          </wp:positionH>
          <wp:positionV relativeFrom="paragraph">
            <wp:posOffset>-59633</wp:posOffset>
          </wp:positionV>
          <wp:extent cx="2933700" cy="506730"/>
          <wp:effectExtent l="0" t="0" r="0" b="762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EC2"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4624" behindDoc="0" locked="0" layoutInCell="1" allowOverlap="1" wp14:anchorId="3D332EC8" wp14:editId="6F96753C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D87EC2" w:rsidR="00D87EC2" w:rsidP="00D87EC2" w:rsidRDefault="00D87EC2" w14:paraId="56ADF76A" wp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D1995B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4CFAD1F3" wp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3E29E1"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2576" behindDoc="0" locked="0" layoutInCell="1" allowOverlap="1" wp14:anchorId="7A1C830B" wp14:editId="32DC2DC4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 w14:anchorId="34C1E70B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w14:anchorId="761AE7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"/>
          </w:pict>
        </mc:Fallback>
      </mc:AlternateContent>
    </w:r>
    <w:r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3" behindDoc="1" locked="0" layoutInCell="1" allowOverlap="1" wp14:anchorId="43D479EA" wp14:editId="4955EB50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 w14:anchorId="669765B9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w14:anchorId="273BC4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"/>
          </w:pict>
        </mc:Fallback>
      </mc:AlternateContent>
    </w:r>
  </w:p>
  <w:p xmlns:wp14="http://schemas.microsoft.com/office/word/2010/wordml" w:rsidR="000F03CA" w:rsidP="000F03CA" w:rsidRDefault="000F03CA" w14:paraId="463F29E8" wp14:textId="77777777">
    <w:pPr>
      <w:pStyle w:val="Cabealho"/>
    </w:pPr>
  </w:p>
  <w:p xmlns:wp14="http://schemas.microsoft.com/office/word/2010/wordml" w:rsidR="00926BE7" w:rsidP="000F03CA" w:rsidRDefault="00926BE7" w14:paraId="3B7B4B86" wp14:textId="77777777">
    <w:pPr>
      <w:pStyle w:val="Cabealho"/>
    </w:pPr>
  </w:p>
  <w:p xmlns:wp14="http://schemas.microsoft.com/office/word/2010/wordml" w:rsidR="000F03CA" w:rsidRDefault="009171FA" w14:paraId="59C86F3E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7696" behindDoc="0" locked="0" layoutInCell="1" allowOverlap="1" wp14:anchorId="5FEB5C79" wp14:editId="63477C79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9D2994"/>
    <w:multiLevelType w:val="hybridMultilevel"/>
    <w:tmpl w:val="9B9E89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7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02847"/>
    <w:rsid w:val="0001389D"/>
    <w:rsid w:val="00023ADA"/>
    <w:rsid w:val="0002734C"/>
    <w:rsid w:val="00033DCA"/>
    <w:rsid w:val="00045F05"/>
    <w:rsid w:val="000560C4"/>
    <w:rsid w:val="00056AF6"/>
    <w:rsid w:val="0005717B"/>
    <w:rsid w:val="00066BCE"/>
    <w:rsid w:val="0008497E"/>
    <w:rsid w:val="00084F3E"/>
    <w:rsid w:val="00093AB1"/>
    <w:rsid w:val="00097AF4"/>
    <w:rsid w:val="000A63B0"/>
    <w:rsid w:val="000C3F9A"/>
    <w:rsid w:val="000C5AC3"/>
    <w:rsid w:val="000C6047"/>
    <w:rsid w:val="000D1F71"/>
    <w:rsid w:val="000D7940"/>
    <w:rsid w:val="000F03CA"/>
    <w:rsid w:val="000F3AA3"/>
    <w:rsid w:val="000F5D35"/>
    <w:rsid w:val="001031DB"/>
    <w:rsid w:val="00107741"/>
    <w:rsid w:val="00117602"/>
    <w:rsid w:val="001205B2"/>
    <w:rsid w:val="00124614"/>
    <w:rsid w:val="00124C75"/>
    <w:rsid w:val="001270F8"/>
    <w:rsid w:val="0015066B"/>
    <w:rsid w:val="00152352"/>
    <w:rsid w:val="00154116"/>
    <w:rsid w:val="001608E2"/>
    <w:rsid w:val="00164D01"/>
    <w:rsid w:val="001746F2"/>
    <w:rsid w:val="00176689"/>
    <w:rsid w:val="00180B1C"/>
    <w:rsid w:val="00194FD6"/>
    <w:rsid w:val="001972BA"/>
    <w:rsid w:val="001A44FA"/>
    <w:rsid w:val="001A52CE"/>
    <w:rsid w:val="001B3AAD"/>
    <w:rsid w:val="001C0B6F"/>
    <w:rsid w:val="001C5C31"/>
    <w:rsid w:val="001E3B2A"/>
    <w:rsid w:val="002228D2"/>
    <w:rsid w:val="00227A53"/>
    <w:rsid w:val="00232468"/>
    <w:rsid w:val="00251E62"/>
    <w:rsid w:val="00252B6C"/>
    <w:rsid w:val="0025305C"/>
    <w:rsid w:val="00267D5A"/>
    <w:rsid w:val="00267F81"/>
    <w:rsid w:val="00271A30"/>
    <w:rsid w:val="00273715"/>
    <w:rsid w:val="00283A49"/>
    <w:rsid w:val="00287003"/>
    <w:rsid w:val="0029141A"/>
    <w:rsid w:val="00293DF4"/>
    <w:rsid w:val="002A08D8"/>
    <w:rsid w:val="002A3BB2"/>
    <w:rsid w:val="002A40A5"/>
    <w:rsid w:val="002B26B6"/>
    <w:rsid w:val="002C2BAF"/>
    <w:rsid w:val="002D217F"/>
    <w:rsid w:val="002D37BC"/>
    <w:rsid w:val="002E10C6"/>
    <w:rsid w:val="003059FC"/>
    <w:rsid w:val="0031206B"/>
    <w:rsid w:val="003149A4"/>
    <w:rsid w:val="0032686C"/>
    <w:rsid w:val="00326A17"/>
    <w:rsid w:val="003276C5"/>
    <w:rsid w:val="00330313"/>
    <w:rsid w:val="00345508"/>
    <w:rsid w:val="003650C1"/>
    <w:rsid w:val="00367DAE"/>
    <w:rsid w:val="00385193"/>
    <w:rsid w:val="00392AA5"/>
    <w:rsid w:val="00396027"/>
    <w:rsid w:val="003A65D3"/>
    <w:rsid w:val="003B3C17"/>
    <w:rsid w:val="003B43B7"/>
    <w:rsid w:val="003B5C77"/>
    <w:rsid w:val="003C2C4D"/>
    <w:rsid w:val="003E1AEA"/>
    <w:rsid w:val="003E29E1"/>
    <w:rsid w:val="003E2EC6"/>
    <w:rsid w:val="003F0B03"/>
    <w:rsid w:val="00402BCF"/>
    <w:rsid w:val="00405440"/>
    <w:rsid w:val="00411706"/>
    <w:rsid w:val="004128F3"/>
    <w:rsid w:val="00412AB7"/>
    <w:rsid w:val="0042147A"/>
    <w:rsid w:val="004216CA"/>
    <w:rsid w:val="004603E8"/>
    <w:rsid w:val="00475746"/>
    <w:rsid w:val="004A0358"/>
    <w:rsid w:val="004D5709"/>
    <w:rsid w:val="004E33FB"/>
    <w:rsid w:val="004E4171"/>
    <w:rsid w:val="0051115E"/>
    <w:rsid w:val="005118AD"/>
    <w:rsid w:val="00517632"/>
    <w:rsid w:val="00531FCC"/>
    <w:rsid w:val="00543F01"/>
    <w:rsid w:val="00551521"/>
    <w:rsid w:val="00552E65"/>
    <w:rsid w:val="00554428"/>
    <w:rsid w:val="005624E0"/>
    <w:rsid w:val="0057602A"/>
    <w:rsid w:val="005800DC"/>
    <w:rsid w:val="0058262C"/>
    <w:rsid w:val="0058273A"/>
    <w:rsid w:val="00583C53"/>
    <w:rsid w:val="00584A6F"/>
    <w:rsid w:val="005A065C"/>
    <w:rsid w:val="005A1365"/>
    <w:rsid w:val="005A19A4"/>
    <w:rsid w:val="005A4360"/>
    <w:rsid w:val="005A5FDF"/>
    <w:rsid w:val="005A72EF"/>
    <w:rsid w:val="005B73E9"/>
    <w:rsid w:val="005B7663"/>
    <w:rsid w:val="005C07C8"/>
    <w:rsid w:val="005C7BFD"/>
    <w:rsid w:val="005E33D8"/>
    <w:rsid w:val="005E5C78"/>
    <w:rsid w:val="005E68D4"/>
    <w:rsid w:val="005F7436"/>
    <w:rsid w:val="005F7CC0"/>
    <w:rsid w:val="00604D9A"/>
    <w:rsid w:val="0062136D"/>
    <w:rsid w:val="00623A46"/>
    <w:rsid w:val="00624DC5"/>
    <w:rsid w:val="00627103"/>
    <w:rsid w:val="00637265"/>
    <w:rsid w:val="00643CB9"/>
    <w:rsid w:val="00661078"/>
    <w:rsid w:val="00662D55"/>
    <w:rsid w:val="00662F8E"/>
    <w:rsid w:val="00662F9C"/>
    <w:rsid w:val="00663160"/>
    <w:rsid w:val="00682ABB"/>
    <w:rsid w:val="00682F68"/>
    <w:rsid w:val="00686CB3"/>
    <w:rsid w:val="006955AE"/>
    <w:rsid w:val="006A0F82"/>
    <w:rsid w:val="006A355B"/>
    <w:rsid w:val="006B4369"/>
    <w:rsid w:val="006B5C9E"/>
    <w:rsid w:val="006C0803"/>
    <w:rsid w:val="006D3B0F"/>
    <w:rsid w:val="006E6B71"/>
    <w:rsid w:val="006E7B68"/>
    <w:rsid w:val="006F4634"/>
    <w:rsid w:val="006F7820"/>
    <w:rsid w:val="006F78F6"/>
    <w:rsid w:val="006F7D07"/>
    <w:rsid w:val="00704256"/>
    <w:rsid w:val="007077D7"/>
    <w:rsid w:val="00711072"/>
    <w:rsid w:val="00716DDE"/>
    <w:rsid w:val="00717D93"/>
    <w:rsid w:val="007213B6"/>
    <w:rsid w:val="007309F6"/>
    <w:rsid w:val="00731EC2"/>
    <w:rsid w:val="007331B1"/>
    <w:rsid w:val="007466EF"/>
    <w:rsid w:val="00754B9E"/>
    <w:rsid w:val="00755A50"/>
    <w:rsid w:val="00756DA5"/>
    <w:rsid w:val="00765ED6"/>
    <w:rsid w:val="00772439"/>
    <w:rsid w:val="00772EE2"/>
    <w:rsid w:val="007754E3"/>
    <w:rsid w:val="00775530"/>
    <w:rsid w:val="00792025"/>
    <w:rsid w:val="00793C99"/>
    <w:rsid w:val="007974A2"/>
    <w:rsid w:val="007A25A7"/>
    <w:rsid w:val="007A6A8A"/>
    <w:rsid w:val="007A6E3D"/>
    <w:rsid w:val="007A74E8"/>
    <w:rsid w:val="007C1862"/>
    <w:rsid w:val="007E0DD2"/>
    <w:rsid w:val="007F1189"/>
    <w:rsid w:val="007F290C"/>
    <w:rsid w:val="00805E63"/>
    <w:rsid w:val="008100B9"/>
    <w:rsid w:val="0081574E"/>
    <w:rsid w:val="00820439"/>
    <w:rsid w:val="008209C0"/>
    <w:rsid w:val="00823C9A"/>
    <w:rsid w:val="0082762A"/>
    <w:rsid w:val="00836A96"/>
    <w:rsid w:val="00850574"/>
    <w:rsid w:val="00864F4E"/>
    <w:rsid w:val="00877183"/>
    <w:rsid w:val="00884B05"/>
    <w:rsid w:val="00895C2C"/>
    <w:rsid w:val="008B13F2"/>
    <w:rsid w:val="008B79AF"/>
    <w:rsid w:val="008C221F"/>
    <w:rsid w:val="008C74DA"/>
    <w:rsid w:val="008D2597"/>
    <w:rsid w:val="008E0489"/>
    <w:rsid w:val="008F771D"/>
    <w:rsid w:val="00905440"/>
    <w:rsid w:val="009128AF"/>
    <w:rsid w:val="0091522C"/>
    <w:rsid w:val="00916F73"/>
    <w:rsid w:val="009171FA"/>
    <w:rsid w:val="009259C2"/>
    <w:rsid w:val="00926BE7"/>
    <w:rsid w:val="00932274"/>
    <w:rsid w:val="009369E2"/>
    <w:rsid w:val="009421CE"/>
    <w:rsid w:val="00944CD8"/>
    <w:rsid w:val="00955A38"/>
    <w:rsid w:val="009568B7"/>
    <w:rsid w:val="00956A28"/>
    <w:rsid w:val="00962589"/>
    <w:rsid w:val="0096518A"/>
    <w:rsid w:val="00966E5E"/>
    <w:rsid w:val="0096726A"/>
    <w:rsid w:val="00973A67"/>
    <w:rsid w:val="00975441"/>
    <w:rsid w:val="00980F70"/>
    <w:rsid w:val="00983E4F"/>
    <w:rsid w:val="009841A2"/>
    <w:rsid w:val="009878CE"/>
    <w:rsid w:val="0099013F"/>
    <w:rsid w:val="009A15E4"/>
    <w:rsid w:val="009A35C5"/>
    <w:rsid w:val="009A5D18"/>
    <w:rsid w:val="009C0CC5"/>
    <w:rsid w:val="009C317C"/>
    <w:rsid w:val="009C4598"/>
    <w:rsid w:val="009C65F6"/>
    <w:rsid w:val="009D229B"/>
    <w:rsid w:val="009D29E6"/>
    <w:rsid w:val="009E2C89"/>
    <w:rsid w:val="009E6793"/>
    <w:rsid w:val="009E701C"/>
    <w:rsid w:val="009F089E"/>
    <w:rsid w:val="009F4231"/>
    <w:rsid w:val="009F62C4"/>
    <w:rsid w:val="009F6DD4"/>
    <w:rsid w:val="00A01FB0"/>
    <w:rsid w:val="00A22F54"/>
    <w:rsid w:val="00A24D56"/>
    <w:rsid w:val="00A25833"/>
    <w:rsid w:val="00A305A6"/>
    <w:rsid w:val="00A40BC8"/>
    <w:rsid w:val="00A56C79"/>
    <w:rsid w:val="00A62743"/>
    <w:rsid w:val="00A643BC"/>
    <w:rsid w:val="00A705D1"/>
    <w:rsid w:val="00A70963"/>
    <w:rsid w:val="00A718AD"/>
    <w:rsid w:val="00A7352D"/>
    <w:rsid w:val="00A7476E"/>
    <w:rsid w:val="00A80A75"/>
    <w:rsid w:val="00AA2835"/>
    <w:rsid w:val="00AA3530"/>
    <w:rsid w:val="00AA5A8D"/>
    <w:rsid w:val="00AA5FE4"/>
    <w:rsid w:val="00AA7ED9"/>
    <w:rsid w:val="00AD1572"/>
    <w:rsid w:val="00AD3957"/>
    <w:rsid w:val="00AD680F"/>
    <w:rsid w:val="00AE4FFF"/>
    <w:rsid w:val="00AE5225"/>
    <w:rsid w:val="00AF71DB"/>
    <w:rsid w:val="00B01656"/>
    <w:rsid w:val="00B10FC6"/>
    <w:rsid w:val="00B3040E"/>
    <w:rsid w:val="00B31E47"/>
    <w:rsid w:val="00B33102"/>
    <w:rsid w:val="00B33E8C"/>
    <w:rsid w:val="00B6742A"/>
    <w:rsid w:val="00B73BB6"/>
    <w:rsid w:val="00B83E08"/>
    <w:rsid w:val="00B8634A"/>
    <w:rsid w:val="00BA160E"/>
    <w:rsid w:val="00BA3448"/>
    <w:rsid w:val="00BD1116"/>
    <w:rsid w:val="00BD7C35"/>
    <w:rsid w:val="00BE3269"/>
    <w:rsid w:val="00BE76DD"/>
    <w:rsid w:val="00BF052B"/>
    <w:rsid w:val="00BF3D49"/>
    <w:rsid w:val="00BF5E47"/>
    <w:rsid w:val="00C055B0"/>
    <w:rsid w:val="00C116AA"/>
    <w:rsid w:val="00C13FE9"/>
    <w:rsid w:val="00C2350D"/>
    <w:rsid w:val="00C32961"/>
    <w:rsid w:val="00C366E9"/>
    <w:rsid w:val="00C3699E"/>
    <w:rsid w:val="00C63227"/>
    <w:rsid w:val="00C659B8"/>
    <w:rsid w:val="00C6630E"/>
    <w:rsid w:val="00C6686B"/>
    <w:rsid w:val="00C7563D"/>
    <w:rsid w:val="00C75D31"/>
    <w:rsid w:val="00C76C9D"/>
    <w:rsid w:val="00C82834"/>
    <w:rsid w:val="00C86FAB"/>
    <w:rsid w:val="00CA70DC"/>
    <w:rsid w:val="00CB55F7"/>
    <w:rsid w:val="00CB75F6"/>
    <w:rsid w:val="00CC2276"/>
    <w:rsid w:val="00CC6581"/>
    <w:rsid w:val="00CD4473"/>
    <w:rsid w:val="00CE0B75"/>
    <w:rsid w:val="00CE72D1"/>
    <w:rsid w:val="00CF3249"/>
    <w:rsid w:val="00CF6D16"/>
    <w:rsid w:val="00D0400F"/>
    <w:rsid w:val="00D04B33"/>
    <w:rsid w:val="00D15067"/>
    <w:rsid w:val="00D15B8C"/>
    <w:rsid w:val="00D24B40"/>
    <w:rsid w:val="00D253AA"/>
    <w:rsid w:val="00D3023A"/>
    <w:rsid w:val="00D3269C"/>
    <w:rsid w:val="00D37378"/>
    <w:rsid w:val="00D412F2"/>
    <w:rsid w:val="00D435D4"/>
    <w:rsid w:val="00D45627"/>
    <w:rsid w:val="00D54E05"/>
    <w:rsid w:val="00D572E3"/>
    <w:rsid w:val="00D61939"/>
    <w:rsid w:val="00D61AB4"/>
    <w:rsid w:val="00D662F0"/>
    <w:rsid w:val="00D67D54"/>
    <w:rsid w:val="00D75930"/>
    <w:rsid w:val="00D77A9D"/>
    <w:rsid w:val="00D87EC2"/>
    <w:rsid w:val="00D9365D"/>
    <w:rsid w:val="00DA2223"/>
    <w:rsid w:val="00DA3CD7"/>
    <w:rsid w:val="00DA4D0D"/>
    <w:rsid w:val="00DB01E1"/>
    <w:rsid w:val="00DB04A6"/>
    <w:rsid w:val="00DB2F89"/>
    <w:rsid w:val="00DC002F"/>
    <w:rsid w:val="00DC7AF2"/>
    <w:rsid w:val="00DD3888"/>
    <w:rsid w:val="00DE7D6B"/>
    <w:rsid w:val="00DF13D4"/>
    <w:rsid w:val="00DF62BD"/>
    <w:rsid w:val="00E0151E"/>
    <w:rsid w:val="00E0369A"/>
    <w:rsid w:val="00E0397A"/>
    <w:rsid w:val="00E06FFB"/>
    <w:rsid w:val="00E2073C"/>
    <w:rsid w:val="00E229F3"/>
    <w:rsid w:val="00E2397A"/>
    <w:rsid w:val="00E2560F"/>
    <w:rsid w:val="00E427B1"/>
    <w:rsid w:val="00E55DD7"/>
    <w:rsid w:val="00E57D0E"/>
    <w:rsid w:val="00E60946"/>
    <w:rsid w:val="00E72324"/>
    <w:rsid w:val="00E9368F"/>
    <w:rsid w:val="00EA5D6B"/>
    <w:rsid w:val="00EB0EC0"/>
    <w:rsid w:val="00EB44AB"/>
    <w:rsid w:val="00EB5A37"/>
    <w:rsid w:val="00EC374C"/>
    <w:rsid w:val="00ED1317"/>
    <w:rsid w:val="00EF41BC"/>
    <w:rsid w:val="00EF5861"/>
    <w:rsid w:val="00EF5BF0"/>
    <w:rsid w:val="00EF7078"/>
    <w:rsid w:val="00F02E38"/>
    <w:rsid w:val="00F10806"/>
    <w:rsid w:val="00F12EAF"/>
    <w:rsid w:val="00F32EAD"/>
    <w:rsid w:val="00F331D2"/>
    <w:rsid w:val="00F37627"/>
    <w:rsid w:val="00F46D86"/>
    <w:rsid w:val="00F50369"/>
    <w:rsid w:val="00F50804"/>
    <w:rsid w:val="00F53AE1"/>
    <w:rsid w:val="00F56CAE"/>
    <w:rsid w:val="00F570DB"/>
    <w:rsid w:val="00F57F69"/>
    <w:rsid w:val="00F61A22"/>
    <w:rsid w:val="00F63407"/>
    <w:rsid w:val="00F650E9"/>
    <w:rsid w:val="00F712F5"/>
    <w:rsid w:val="00F81D2F"/>
    <w:rsid w:val="00F81F3A"/>
    <w:rsid w:val="00F90111"/>
    <w:rsid w:val="00F90F7D"/>
    <w:rsid w:val="00F913A0"/>
    <w:rsid w:val="00F9246C"/>
    <w:rsid w:val="00F95DCC"/>
    <w:rsid w:val="00FA35EE"/>
    <w:rsid w:val="00FB7BEC"/>
    <w:rsid w:val="00FF15C4"/>
    <w:rsid w:val="00FF2880"/>
    <w:rsid w:val="00FF2AA0"/>
    <w:rsid w:val="00FF7118"/>
    <w:rsid w:val="40ED1A48"/>
    <w:rsid w:val="46E4B910"/>
    <w:rsid w:val="47C86F21"/>
    <w:rsid w:val="7C0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31FFC"/>
  <w15:docId w15:val="{C2B47D1B-0649-4A12-85A3-BFAA78364D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NormalWeb">
    <w:name w:val="Normal (Web)"/>
    <w:uiPriority w:val="99"/>
    <w:unhideWhenUsed/>
    <w:rsid w:val="00682ABB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/>
    </w:rPr>
  </w:style>
  <w:style w:type="character" w:styleId="nfase">
    <w:name w:val="Emphasis"/>
    <w:basedOn w:val="Fontepargpadro"/>
    <w:uiPriority w:val="20"/>
    <w:qFormat/>
    <w:rsid w:val="00717D93"/>
    <w:rPr>
      <w:i/>
      <w:iCs/>
    </w:rPr>
  </w:style>
  <w:style w:type="character" w:styleId="retrieved-from" w:customStyle="1">
    <w:name w:val="retrieved-from"/>
    <w:basedOn w:val="Fontepargpadro"/>
    <w:rsid w:val="00717D93"/>
  </w:style>
  <w:style w:type="paragraph" w:styleId="SemEspaamento">
    <w:name w:val="No Spacing"/>
    <w:uiPriority w:val="1"/>
    <w:qFormat/>
    <w:rsid w:val="00D040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NormalWeb">
    <w:name w:val="Normal (Web)"/>
    <w:uiPriority w:val="99"/>
    <w:unhideWhenUsed/>
    <w:rsid w:val="00682AB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nfase">
    <w:name w:val="Emphasis"/>
    <w:basedOn w:val="Fontepargpadro"/>
    <w:uiPriority w:val="20"/>
    <w:qFormat/>
    <w:rsid w:val="00717D93"/>
    <w:rPr>
      <w:i/>
      <w:iCs/>
    </w:rPr>
  </w:style>
  <w:style w:type="character" w:customStyle="1" w:styleId="retrieved-from">
    <w:name w:val="retrieved-from"/>
    <w:basedOn w:val="Fontepargpadro"/>
    <w:rsid w:val="00717D93"/>
  </w:style>
  <w:style w:type="paragraph" w:styleId="SemEspaamento">
    <w:name w:val="No Spacing"/>
    <w:uiPriority w:val="1"/>
    <w:qFormat/>
    <w:rsid w:val="00D040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microsoft.com/office/2007/relationships/stylesWithEffects" Target="stylesWithEffects.xml" Id="rId4" /><Relationship Type="http://schemas.openxmlformats.org/officeDocument/2006/relationships/footer" Target="footer2.xml" Id="rId14" /><Relationship Type="http://schemas.openxmlformats.org/officeDocument/2006/relationships/hyperlink" Target="https://integrada.minhabiblioteca.com.br/" TargetMode="External" Id="R8f7eb188ed244b09" /><Relationship Type="http://schemas.openxmlformats.org/officeDocument/2006/relationships/hyperlink" Target="https://integrada.minhabiblioteca.com.br/" TargetMode="External" Id="R2673b4984a884410" /><Relationship Type="http://schemas.openxmlformats.org/officeDocument/2006/relationships/hyperlink" Target="https://integrada.minhabiblioteca.com.br/" TargetMode="External" Id="R9b4ba116df674545" /><Relationship Type="http://schemas.openxmlformats.org/officeDocument/2006/relationships/hyperlink" Target="https://integrada.minhabiblioteca.com.br/" TargetMode="External" Id="Rca70cbf4b0104095" /><Relationship Type="http://schemas.openxmlformats.org/officeDocument/2006/relationships/hyperlink" Target="https://integrada.minhabiblioteca.com.br/" TargetMode="External" Id="R9731d47717af48bd" /><Relationship Type="http://schemas.openxmlformats.org/officeDocument/2006/relationships/hyperlink" Target="https://integrada.minhabiblioteca.com.br/" TargetMode="External" Id="Rf0ce2c0440674747" /><Relationship Type="http://schemas.openxmlformats.org/officeDocument/2006/relationships/hyperlink" Target="https://integrada.minhabiblioteca.com.br/" TargetMode="External" Id="R26bac2bd4f524d0d" /><Relationship Type="http://schemas.openxmlformats.org/officeDocument/2006/relationships/hyperlink" Target="https://integrada.minhabiblioteca.com.br/" TargetMode="External" Id="R71082eb626f24a7f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10C62-0AA3-4EEA-869E-3E64773E8F2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5</revision>
  <lastPrinted>2019-04-03T21:07:00.0000000Z</lastPrinted>
  <dcterms:created xsi:type="dcterms:W3CDTF">2021-11-05T15:26:00.0000000Z</dcterms:created>
  <dcterms:modified xsi:type="dcterms:W3CDTF">2022-08-26T15:43:43.2547899Z</dcterms:modified>
</coreProperties>
</file>