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body>
    <w:p xmlns:wp14="http://schemas.microsoft.com/office/word/2010/wordml" w:rsidRPr="00CB33B2" w:rsidR="00CB33B2" w:rsidP="003E29E1" w:rsidRDefault="00CB33B2" w14:paraId="672A6659" wp14:textId="77777777">
      <w:pPr>
        <w:spacing w:after="0" w:line="240" w:lineRule="auto"/>
        <w:rPr>
          <w:rFonts w:ascii="Arial Narrow" w:hAnsi="Arial Narrow" w:eastAsia="Times New Roman" w:cs="Aharoni"/>
          <w:b/>
          <w:sz w:val="16"/>
          <w:szCs w:val="16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xmlns:wp14="http://schemas.microsoft.com/office/word/2010/wordml" w:rsidRPr="0004441D" w:rsidR="006C0803" w:rsidTr="00F570DB" w14:paraId="03A310D8" wp14:textId="77777777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vAlign w:val="center"/>
          </w:tcPr>
          <w:p w:rsidRPr="0004441D" w:rsidR="006C0803" w:rsidP="00DF13D4" w:rsidRDefault="006C0803" w14:paraId="6AF25181" wp14:textId="77777777">
            <w:pPr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</w:pPr>
            <w:r w:rsidRPr="0004441D">
              <w:rPr>
                <w:rFonts w:ascii="Arial Narrow" w:hAnsi="Arial Narrow" w:eastAsia="Times New Roman" w:cs="Arial"/>
                <w:b/>
                <w:color w:val="FFFFFF" w:themeColor="background1"/>
                <w:sz w:val="20"/>
                <w:szCs w:val="20"/>
                <w:lang w:eastAsia="pt-BR"/>
              </w:rPr>
              <w:t>1. CARACTERIZAÇÃO DA DISCIPLINA</w:t>
            </w:r>
          </w:p>
        </w:tc>
      </w:tr>
      <w:tr xmlns:wp14="http://schemas.microsoft.com/office/word/2010/wordml" w:rsidRPr="0004441D" w:rsidR="00056AF6" w:rsidTr="001C5C31" w14:paraId="38FAB3FD" wp14:textId="77777777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vAlign w:val="center"/>
          </w:tcPr>
          <w:p w:rsidRPr="0004441D" w:rsidR="00056AF6" w:rsidP="00E2397A" w:rsidRDefault="00F54358" w14:paraId="71EB4C91" wp14:textId="77777777">
            <w:pPr>
              <w:spacing w:line="276" w:lineRule="auto"/>
              <w:rPr>
                <w:rFonts w:ascii="Arial Narrow" w:hAnsi="Arial Narrow" w:eastAsia="Times New Roman" w:cs="Arial"/>
                <w:sz w:val="20"/>
                <w:szCs w:val="20"/>
                <w:u w:val="single"/>
                <w:lang w:eastAsia="pt-BR"/>
              </w:rPr>
            </w:pPr>
            <w:r w:rsidRPr="0004441D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Nome da Disciplina:</w:t>
            </w:r>
            <w:r w:rsidRPr="0004441D" w:rsidR="003305CD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 </w:t>
            </w:r>
            <w:r w:rsidRPr="0004441D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Logística Reversa</w:t>
            </w:r>
          </w:p>
        </w:tc>
        <w:tc>
          <w:tcPr>
            <w:tcW w:w="5884" w:type="dxa"/>
            <w:tcBorders>
              <w:top w:val="nil"/>
              <w:right w:val="nil"/>
            </w:tcBorders>
            <w:vAlign w:val="center"/>
          </w:tcPr>
          <w:p w:rsidRPr="0004441D" w:rsidR="00056AF6" w:rsidP="00D45627" w:rsidRDefault="006C0803" w14:paraId="5E1F0E3B" wp14:textId="77777777">
            <w:pPr>
              <w:spacing w:line="276" w:lineRule="auto"/>
              <w:rPr>
                <w:rFonts w:ascii="Arial Narrow" w:hAnsi="Arial Narrow" w:eastAsia="Times New Roman" w:cs="Arial"/>
                <w:sz w:val="20"/>
                <w:szCs w:val="20"/>
                <w:u w:val="single"/>
                <w:lang w:eastAsia="pt-BR"/>
              </w:rPr>
            </w:pPr>
            <w:r w:rsidRPr="0004441D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Ano/semestre: </w:t>
            </w:r>
            <w:r w:rsidRPr="0004441D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20</w:t>
            </w:r>
            <w:r w:rsidR="00A42EF0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21</w:t>
            </w:r>
            <w:r w:rsidR="00FF3354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/2</w:t>
            </w:r>
          </w:p>
        </w:tc>
      </w:tr>
      <w:tr xmlns:wp14="http://schemas.microsoft.com/office/word/2010/wordml" w:rsidRPr="0004441D" w:rsidR="00056AF6" w:rsidTr="000F44CC" w14:paraId="78C82C38" wp14:textId="77777777">
        <w:trPr>
          <w:trHeight w:val="340"/>
        </w:trPr>
        <w:tc>
          <w:tcPr>
            <w:tcW w:w="4889" w:type="dxa"/>
            <w:tcBorders>
              <w:left w:val="nil"/>
              <w:bottom w:val="single" w:color="auto" w:sz="4" w:space="0"/>
            </w:tcBorders>
            <w:vAlign w:val="center"/>
          </w:tcPr>
          <w:p w:rsidRPr="0004441D" w:rsidR="00056AF6" w:rsidP="003305CD" w:rsidRDefault="006C0803" w14:paraId="3633150A" wp14:textId="77777777">
            <w:pPr>
              <w:spacing w:line="276" w:lineRule="auto"/>
              <w:rPr>
                <w:rFonts w:ascii="Arial Narrow" w:hAnsi="Arial Narrow" w:eastAsia="Times New Roman" w:cs="Arial"/>
                <w:sz w:val="20"/>
                <w:szCs w:val="20"/>
                <w:u w:val="single"/>
                <w:lang w:eastAsia="pt-BR"/>
              </w:rPr>
            </w:pPr>
            <w:r w:rsidRPr="0004441D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Código da </w:t>
            </w:r>
            <w:r w:rsidRPr="0004441D">
              <w:rPr>
                <w:rFonts w:ascii="Arial Narrow" w:hAnsi="Arial Narrow" w:eastAsia="Times New Roman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Disciplina: </w:t>
            </w:r>
            <w:r w:rsidRPr="0004441D" w:rsidR="003305CD">
              <w:rPr>
                <w:rFonts w:ascii="Arial Narrow" w:hAnsi="Arial Narrow" w:eastAsia="Times New Roman" w:cs="Arial"/>
                <w:b/>
                <w:bCs/>
                <w:noProof/>
                <w:color w:val="000000" w:themeColor="text1"/>
                <w:sz w:val="20"/>
                <w:szCs w:val="20"/>
                <w:lang w:eastAsia="pt-BR"/>
              </w:rPr>
              <w:t>D0085</w:t>
            </w:r>
          </w:p>
        </w:tc>
        <w:tc>
          <w:tcPr>
            <w:tcW w:w="5884" w:type="dxa"/>
            <w:tcBorders>
              <w:bottom w:val="single" w:color="auto" w:sz="4" w:space="0"/>
              <w:right w:val="nil"/>
            </w:tcBorders>
            <w:vAlign w:val="center"/>
          </w:tcPr>
          <w:p w:rsidRPr="0004441D" w:rsidR="00056AF6" w:rsidP="00EF5861" w:rsidRDefault="006C0803" w14:paraId="3ADC64F1" wp14:textId="77777777">
            <w:pPr>
              <w:spacing w:line="276" w:lineRule="auto"/>
              <w:rPr>
                <w:rFonts w:ascii="Arial Narrow" w:hAnsi="Arial Narrow" w:eastAsia="Times New Roman" w:cs="Arial"/>
                <w:sz w:val="20"/>
                <w:szCs w:val="20"/>
                <w:u w:val="single"/>
                <w:lang w:eastAsia="pt-BR"/>
              </w:rPr>
            </w:pPr>
            <w:r w:rsidRPr="0004441D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Período</w:t>
            </w:r>
            <w:r w:rsidRPr="0004441D">
              <w:rPr>
                <w:rFonts w:ascii="Arial Narrow" w:hAnsi="Arial Narrow" w:eastAsia="Times New Roman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: </w:t>
            </w:r>
          </w:p>
        </w:tc>
      </w:tr>
      <w:tr xmlns:wp14="http://schemas.microsoft.com/office/word/2010/wordml" w:rsidRPr="0004441D" w:rsidR="003E2EC6" w:rsidTr="000F44CC" w14:paraId="04ECB10E" wp14:textId="77777777">
        <w:trPr>
          <w:trHeight w:val="340"/>
        </w:trPr>
        <w:tc>
          <w:tcPr>
            <w:tcW w:w="10773" w:type="dxa"/>
            <w:gridSpan w:val="2"/>
            <w:tcBorders>
              <w:left w:val="nil"/>
              <w:right w:val="nil"/>
            </w:tcBorders>
            <w:vAlign w:val="center"/>
          </w:tcPr>
          <w:p w:rsidRPr="0004441D" w:rsidR="003E2EC6" w:rsidP="00EF5861" w:rsidRDefault="003E2EC6" w14:paraId="596A3611" wp14:textId="77777777">
            <w:pPr>
              <w:spacing w:line="276" w:lineRule="auto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04441D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Carga Horária Total: </w:t>
            </w:r>
            <w:r w:rsidRPr="0004441D" w:rsidR="003305CD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80 h/a</w:t>
            </w:r>
          </w:p>
        </w:tc>
      </w:tr>
      <w:tr xmlns:wp14="http://schemas.microsoft.com/office/word/2010/wordml" w:rsidRPr="0004441D" w:rsidR="007331B1" w:rsidTr="00DF13D4" w14:paraId="6E39578E" wp14:textId="77777777">
        <w:trPr>
          <w:trHeight w:val="340"/>
        </w:trPr>
        <w:tc>
          <w:tcPr>
            <w:tcW w:w="4889" w:type="dxa"/>
            <w:tcBorders>
              <w:left w:val="nil"/>
            </w:tcBorders>
            <w:vAlign w:val="center"/>
          </w:tcPr>
          <w:p w:rsidRPr="0004441D" w:rsidR="007331B1" w:rsidP="001B3AAD" w:rsidRDefault="007331B1" w14:paraId="7B67D694" wp14:textId="77777777">
            <w:pPr>
              <w:spacing w:line="276" w:lineRule="auto"/>
              <w:rPr>
                <w:rFonts w:ascii="Arial Narrow" w:hAnsi="Arial Narrow" w:eastAsia="Times New Roman" w:cs="Arial"/>
                <w:sz w:val="20"/>
                <w:szCs w:val="20"/>
                <w:u w:val="single"/>
                <w:lang w:eastAsia="pt-BR"/>
              </w:rPr>
            </w:pPr>
            <w:r w:rsidRPr="0004441D">
              <w:rPr>
                <w:rFonts w:ascii="Arial Narrow" w:hAnsi="Arial Narrow" w:eastAsia="Times New Roman" w:cs="Arial"/>
                <w:bCs/>
                <w:color w:val="000000"/>
                <w:sz w:val="20"/>
                <w:szCs w:val="20"/>
                <w:lang w:eastAsia="pt-BR"/>
              </w:rPr>
              <w:t>Pré-Requisito:</w:t>
            </w:r>
            <w:r w:rsidR="00C72C57">
              <w:rPr>
                <w:rFonts w:ascii="Arial Narrow" w:hAnsi="Arial Narrow" w:eastAsia="Times New Roman" w:cs="Arial"/>
                <w:bCs/>
                <w:color w:val="000000"/>
                <w:sz w:val="20"/>
                <w:szCs w:val="20"/>
                <w:lang w:eastAsia="pt-BR"/>
              </w:rPr>
              <w:t xml:space="preserve"> </w:t>
            </w:r>
            <w:r w:rsidRPr="0004441D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 xml:space="preserve">Não se Aplica 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:rsidRPr="0004441D" w:rsidR="007331B1" w:rsidP="001B3AAD" w:rsidRDefault="007331B1" w14:paraId="204C1137" wp14:textId="77777777">
            <w:pPr>
              <w:spacing w:line="276" w:lineRule="auto"/>
              <w:rPr>
                <w:rFonts w:ascii="Arial Narrow" w:hAnsi="Arial Narrow" w:eastAsia="Times New Roman" w:cs="Arial"/>
                <w:sz w:val="20"/>
                <w:szCs w:val="20"/>
                <w:u w:val="single"/>
                <w:lang w:eastAsia="pt-BR"/>
              </w:rPr>
            </w:pPr>
            <w:proofErr w:type="spellStart"/>
            <w:r w:rsidRPr="0004441D">
              <w:rPr>
                <w:rFonts w:ascii="Arial Narrow" w:hAnsi="Arial Narrow" w:eastAsia="Times New Roman" w:cs="Arial"/>
                <w:bCs/>
                <w:color w:val="000000"/>
                <w:sz w:val="20"/>
                <w:szCs w:val="20"/>
                <w:lang w:eastAsia="pt-BR"/>
              </w:rPr>
              <w:t>Co-Requisito</w:t>
            </w:r>
            <w:proofErr w:type="spellEnd"/>
            <w:r w:rsidRPr="0004441D">
              <w:rPr>
                <w:rFonts w:ascii="Arial Narrow" w:hAnsi="Arial Narrow" w:eastAsia="Times New Roman" w:cs="Arial"/>
                <w:bCs/>
                <w:color w:val="000000"/>
                <w:sz w:val="20"/>
                <w:szCs w:val="20"/>
                <w:lang w:eastAsia="pt-BR"/>
              </w:rPr>
              <w:t>:</w:t>
            </w:r>
            <w:r w:rsidR="00FD6E6B">
              <w:rPr>
                <w:rFonts w:ascii="Arial Narrow" w:hAnsi="Arial Narrow" w:eastAsia="Times New Roman" w:cs="Arial"/>
                <w:bCs/>
                <w:color w:val="000000"/>
                <w:sz w:val="20"/>
                <w:szCs w:val="20"/>
                <w:lang w:eastAsia="pt-BR"/>
              </w:rPr>
              <w:t xml:space="preserve"> </w:t>
            </w:r>
            <w:r w:rsidRPr="0004441D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 xml:space="preserve">Não se Aplica </w:t>
            </w:r>
          </w:p>
        </w:tc>
      </w:tr>
    </w:tbl>
    <w:p xmlns:wp14="http://schemas.microsoft.com/office/word/2010/wordml" w:rsidRPr="0004441D" w:rsidR="00056AF6" w:rsidP="000F03CA" w:rsidRDefault="00056AF6" w14:paraId="0A37501D" wp14:textId="77777777">
      <w:pPr>
        <w:spacing w:after="0" w:line="240" w:lineRule="auto"/>
        <w:jc w:val="center"/>
        <w:rPr>
          <w:rFonts w:ascii="Arial Narrow" w:hAnsi="Arial Narrow" w:eastAsia="Times New Roman" w:cs="Arial"/>
          <w:sz w:val="20"/>
          <w:szCs w:val="20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04441D" w:rsidR="006C0803" w:rsidTr="00F570DB" w14:paraId="2DA43513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Pr="0004441D" w:rsidR="006C0803" w:rsidP="00DF13D4" w:rsidRDefault="00624DC5" w14:paraId="2B60BCB3" wp14:textId="77777777">
            <w:pPr>
              <w:rPr>
                <w:rFonts w:ascii="Arial Narrow" w:hAnsi="Arial Narrow" w:eastAsia="Times New Roman" w:cs="Arial"/>
                <w:b/>
                <w:color w:val="FFFFFF" w:themeColor="background1"/>
                <w:sz w:val="20"/>
                <w:szCs w:val="20"/>
                <w:lang w:eastAsia="pt-BR"/>
              </w:rPr>
            </w:pPr>
            <w:r w:rsidRPr="0004441D">
              <w:rPr>
                <w:rFonts w:ascii="Arial Narrow" w:hAnsi="Arial Narrow" w:eastAsia="Times New Roman" w:cs="Arial"/>
                <w:b/>
                <w:color w:val="FFFFFF" w:themeColor="background1"/>
                <w:sz w:val="20"/>
                <w:szCs w:val="20"/>
                <w:lang w:eastAsia="pt-BR"/>
              </w:rPr>
              <w:t>2. PROFESSOR</w:t>
            </w:r>
            <w:r w:rsidRPr="0004441D" w:rsidR="00575BBB">
              <w:rPr>
                <w:rFonts w:ascii="Arial Narrow" w:hAnsi="Arial Narrow" w:eastAsia="Times New Roman" w:cs="Arial"/>
                <w:b/>
                <w:color w:val="FFFFFF" w:themeColor="background1"/>
                <w:sz w:val="20"/>
                <w:szCs w:val="20"/>
                <w:lang w:eastAsia="pt-BR"/>
              </w:rPr>
              <w:t>A</w:t>
            </w:r>
          </w:p>
        </w:tc>
      </w:tr>
    </w:tbl>
    <w:p xmlns:wp14="http://schemas.microsoft.com/office/word/2010/wordml" w:rsidRPr="0004441D" w:rsidR="00624DC5" w:rsidP="00EF5861" w:rsidRDefault="00575BBB" w14:paraId="39275B6C" wp14:textId="77777777">
      <w:pPr>
        <w:pBdr>
          <w:bottom w:val="single" w:color="auto" w:sz="4" w:space="1"/>
        </w:pBdr>
        <w:spacing w:after="0"/>
        <w:rPr>
          <w:rFonts w:ascii="Arial Narrow" w:hAnsi="Arial Narrow" w:eastAsia="Times New Roman" w:cs="Arial"/>
          <w:bCs/>
          <w:sz w:val="20"/>
          <w:szCs w:val="20"/>
          <w:lang w:eastAsia="pt-BR"/>
        </w:rPr>
      </w:pPr>
      <w:r w:rsidRPr="0004441D">
        <w:rPr>
          <w:rFonts w:ascii="Arial Narrow" w:hAnsi="Arial Narrow" w:eastAsia="Times New Roman" w:cs="Arial"/>
          <w:bCs/>
          <w:sz w:val="20"/>
          <w:szCs w:val="20"/>
          <w:lang w:eastAsia="pt-BR"/>
        </w:rPr>
        <w:t xml:space="preserve"> </w:t>
      </w:r>
      <w:r w:rsidRPr="0004441D" w:rsidR="00F54358">
        <w:rPr>
          <w:rFonts w:ascii="Arial Narrow" w:hAnsi="Arial Narrow" w:eastAsia="Times New Roman" w:cs="Arial"/>
          <w:bCs/>
          <w:sz w:val="20"/>
          <w:szCs w:val="20"/>
          <w:lang w:eastAsia="pt-BR"/>
        </w:rPr>
        <w:t xml:space="preserve"> Vera Mota da Silva Barbosa</w:t>
      </w:r>
      <w:r w:rsidRPr="0004441D">
        <w:rPr>
          <w:rFonts w:ascii="Arial Narrow" w:hAnsi="Arial Narrow" w:eastAsia="Times New Roman" w:cs="Arial"/>
          <w:bCs/>
          <w:sz w:val="20"/>
          <w:szCs w:val="20"/>
          <w:lang w:eastAsia="pt-BR"/>
        </w:rPr>
        <w:t xml:space="preserve">, </w:t>
      </w:r>
      <w:proofErr w:type="gramStart"/>
      <w:r w:rsidRPr="0004441D">
        <w:rPr>
          <w:rFonts w:ascii="Arial Narrow" w:hAnsi="Arial Narrow" w:eastAsia="Times New Roman" w:cs="Arial"/>
          <w:bCs/>
          <w:sz w:val="20"/>
          <w:szCs w:val="20"/>
          <w:lang w:eastAsia="pt-BR"/>
        </w:rPr>
        <w:t>M.e</w:t>
      </w:r>
      <w:proofErr w:type="gramEnd"/>
    </w:p>
    <w:p xmlns:wp14="http://schemas.microsoft.com/office/word/2010/wordml" w:rsidRPr="0004441D" w:rsidR="00624DC5" w:rsidP="00624DC5" w:rsidRDefault="00624DC5" w14:paraId="5DAB6C7B" wp14:textId="77777777">
      <w:pPr>
        <w:spacing w:after="0" w:line="240" w:lineRule="auto"/>
        <w:rPr>
          <w:rFonts w:ascii="Arial Narrow" w:hAnsi="Arial Narrow" w:eastAsia="Times New Roman" w:cs="Arial"/>
          <w:sz w:val="20"/>
          <w:szCs w:val="20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04441D" w:rsidR="0015066B" w:rsidTr="48FE29B2" w14:paraId="795697C7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04441D" w:rsidR="0015066B" w:rsidP="00DF13D4" w:rsidRDefault="0015066B" w14:paraId="28A8A2F3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</w:pPr>
            <w:r w:rsidRPr="0004441D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3. EMENTA</w:t>
            </w:r>
          </w:p>
        </w:tc>
      </w:tr>
      <w:tr xmlns:wp14="http://schemas.microsoft.com/office/word/2010/wordml" w:rsidRPr="0004441D" w:rsidR="0015066B" w:rsidTr="48FE29B2" w14:paraId="65B7A3EE" wp14:textId="77777777">
        <w:trPr>
          <w:trHeight w:val="759"/>
        </w:trPr>
        <w:tc>
          <w:tcPr>
            <w:tcW w:w="10773" w:type="dxa"/>
            <w:tcMar/>
            <w:vAlign w:val="bottom"/>
          </w:tcPr>
          <w:p w:rsidRPr="0004441D" w:rsidR="0015066B" w:rsidP="48FE29B2" w:rsidRDefault="009F4D22" w14:paraId="3B80FBEC" wp14:textId="0EF63294">
            <w:pPr>
              <w:pStyle w:val="Normal"/>
              <w:spacing w:line="276" w:lineRule="auto"/>
              <w:jc w:val="both"/>
              <w:rPr>
                <w:rFonts w:ascii="Arial Narrow" w:hAnsi="Arial Narrow" w:eastAsia="Times New Roman" w:cs="Arial"/>
                <w:sz w:val="20"/>
                <w:szCs w:val="20"/>
                <w:u w:val="single"/>
                <w:lang w:eastAsia="pt-BR"/>
              </w:rPr>
            </w:pPr>
            <w:r w:rsidRPr="48FE29B2" w:rsidR="02EAC501">
              <w:rPr>
                <w:rFonts w:ascii="Arial Narrow" w:hAnsi="Arial Narrow"/>
                <w:color w:val="1D2228"/>
                <w:sz w:val="20"/>
                <w:szCs w:val="20"/>
              </w:rPr>
              <w:t>Logística reversa. Canais de distribuição reversos. Produto logístico de pós-consumo e fatores de influência na organização das cadeias produtivas reversas. Tipologia dos canais de distribuição reversos. Objetivo econômico e ecológico na logística reversa pós-consumo. Logística reversa dos bens de pós-venda: tipologia dos canais reversos e organização e objetivos estratégicos.</w:t>
            </w:r>
          </w:p>
        </w:tc>
      </w:tr>
    </w:tbl>
    <w:p xmlns:wp14="http://schemas.microsoft.com/office/word/2010/wordml" w:rsidR="0015066B" w:rsidP="000F03CA" w:rsidRDefault="0015066B" w14:paraId="02EB378F" wp14:textId="77777777">
      <w:pPr>
        <w:spacing w:after="0" w:line="240" w:lineRule="auto"/>
        <w:jc w:val="center"/>
        <w:rPr>
          <w:rFonts w:ascii="Arial Narrow" w:hAnsi="Arial Narrow" w:eastAsia="Times New Roman" w:cs="Arial"/>
          <w:sz w:val="20"/>
          <w:szCs w:val="20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04441D" w:rsidR="00965B21" w:rsidTr="00927C8A" w14:paraId="3F2D717A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Pr="0004441D" w:rsidR="00965B21" w:rsidP="00927C8A" w:rsidRDefault="00965B21" w14:paraId="0FF598A8" wp14:textId="77777777">
            <w:pPr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</w:pPr>
            <w:r w:rsidRPr="0004441D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4. OBJETIVO GERAL</w:t>
            </w:r>
          </w:p>
        </w:tc>
      </w:tr>
    </w:tbl>
    <w:p xmlns:wp14="http://schemas.microsoft.com/office/word/2010/wordml" w:rsidR="00965B21" w:rsidP="00965B21" w:rsidRDefault="00965B21" w14:paraId="7DE05DC8" wp14:textId="77777777">
      <w:pPr>
        <w:pBdr>
          <w:bottom w:val="single" w:color="auto" w:sz="4" w:space="1"/>
        </w:pBdr>
        <w:spacing w:after="0" w:line="240" w:lineRule="auto"/>
        <w:jc w:val="both"/>
        <w:rPr>
          <w:rFonts w:ascii="Arial Narrow" w:hAnsi="Arial Narrow" w:eastAsia="Times New Roman" w:cs="Arial"/>
          <w:sz w:val="20"/>
          <w:szCs w:val="20"/>
          <w:u w:val="single"/>
          <w:lang w:eastAsia="pt-BR"/>
        </w:rPr>
      </w:pPr>
      <w:r w:rsidRPr="00965B21">
        <w:rPr>
          <w:rFonts w:ascii="Arial Narrow" w:hAnsi="Arial Narrow" w:cs="Arial"/>
          <w:sz w:val="20"/>
          <w:szCs w:val="20"/>
        </w:rPr>
        <w:t xml:space="preserve">Demonstrar que a Logística Reversa (canal reverso) precisa ser avaliada em todo o tempo e que os processo precisam ser </w:t>
      </w:r>
      <w:proofErr w:type="gramStart"/>
      <w:r w:rsidRPr="00965B21">
        <w:rPr>
          <w:rFonts w:ascii="Arial Narrow" w:hAnsi="Arial Narrow" w:cs="Arial"/>
          <w:sz w:val="20"/>
          <w:szCs w:val="20"/>
        </w:rPr>
        <w:t>melhorados</w:t>
      </w:r>
      <w:proofErr w:type="gramEnd"/>
      <w:r w:rsidRPr="00965B21">
        <w:rPr>
          <w:rFonts w:ascii="Arial Narrow" w:hAnsi="Arial Narrow" w:cs="Arial"/>
          <w:sz w:val="20"/>
          <w:szCs w:val="20"/>
        </w:rPr>
        <w:t xml:space="preserve"> e evitar custos elevados principalmente pelos desperdícios.</w:t>
      </w:r>
    </w:p>
    <w:p xmlns:wp14="http://schemas.microsoft.com/office/word/2010/wordml" w:rsidR="00965B21" w:rsidP="000F03CA" w:rsidRDefault="00965B21" w14:paraId="6A05A809" wp14:textId="77777777">
      <w:pPr>
        <w:spacing w:after="0" w:line="240" w:lineRule="auto"/>
        <w:jc w:val="center"/>
        <w:rPr>
          <w:rFonts w:ascii="Arial Narrow" w:hAnsi="Arial Narrow" w:eastAsia="Times New Roman" w:cs="Arial"/>
          <w:sz w:val="20"/>
          <w:szCs w:val="20"/>
          <w:u w:val="single"/>
          <w:lang w:eastAsia="pt-BR"/>
        </w:rPr>
      </w:pPr>
    </w:p>
    <w:tbl>
      <w:tblPr>
        <w:tblW w:w="4936" w:type="pct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8646"/>
      </w:tblGrid>
      <w:tr xmlns:wp14="http://schemas.microsoft.com/office/word/2010/wordml" w:rsidRPr="0004441D" w:rsidR="001C5C31" w:rsidTr="00F570DB" w14:paraId="3AB63F04" wp14:textId="77777777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vAlign w:val="center"/>
          </w:tcPr>
          <w:p w:rsidRPr="0004441D" w:rsidR="001C5C31" w:rsidP="001C5C31" w:rsidRDefault="001C5C31" w14:paraId="254454C3" wp14:textId="77777777">
            <w:pPr>
              <w:spacing w:after="0" w:line="240" w:lineRule="auto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  <w:r w:rsidRPr="0004441D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5. OBJETIVOS ESPECÍFICOS</w:t>
            </w:r>
          </w:p>
        </w:tc>
      </w:tr>
      <w:tr xmlns:wp14="http://schemas.microsoft.com/office/word/2010/wordml" w:rsidRPr="0004441D" w:rsidR="001C5C31" w:rsidTr="00B40571" w14:paraId="232A9569" wp14:textId="77777777">
        <w:trPr>
          <w:cantSplit/>
          <w:trHeight w:val="397"/>
        </w:trPr>
        <w:tc>
          <w:tcPr>
            <w:tcW w:w="987" w:type="pct"/>
            <w:shd w:val="clear" w:color="auto" w:fill="DBE5F1" w:themeFill="accent1" w:themeFillTint="33"/>
            <w:vAlign w:val="center"/>
          </w:tcPr>
          <w:p w:rsidRPr="0004441D" w:rsidR="001C5C31" w:rsidP="00C5494B" w:rsidRDefault="001C5C31" w14:paraId="170EC856" wp14:textId="77777777">
            <w:pPr>
              <w:spacing w:after="0" w:line="240" w:lineRule="auto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  <w:r w:rsidRPr="0004441D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Unidades</w:t>
            </w:r>
          </w:p>
        </w:tc>
        <w:tc>
          <w:tcPr>
            <w:tcW w:w="4013" w:type="pct"/>
            <w:shd w:val="clear" w:color="auto" w:fill="DBE5F1" w:themeFill="accent1" w:themeFillTint="33"/>
            <w:vAlign w:val="center"/>
          </w:tcPr>
          <w:p w:rsidRPr="0004441D" w:rsidR="001C5C31" w:rsidP="00C5494B" w:rsidRDefault="001C5C31" w14:paraId="7914F8CB" wp14:textId="77777777">
            <w:pPr>
              <w:spacing w:after="0" w:line="240" w:lineRule="auto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  <w:r w:rsidRPr="0004441D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Objetivos Específicos</w:t>
            </w:r>
          </w:p>
        </w:tc>
      </w:tr>
      <w:tr xmlns:wp14="http://schemas.microsoft.com/office/word/2010/wordml" w:rsidRPr="0004441D" w:rsidR="00B40571" w:rsidTr="00B40571" w14:paraId="2D339F7B" wp14:textId="77777777">
        <w:trPr>
          <w:cantSplit/>
          <w:trHeight w:val="397"/>
        </w:trPr>
        <w:tc>
          <w:tcPr>
            <w:tcW w:w="987" w:type="pct"/>
            <w:vAlign w:val="center"/>
          </w:tcPr>
          <w:p w:rsidRPr="0004441D" w:rsidR="00B40571" w:rsidP="00F54358" w:rsidRDefault="00B40571" w14:paraId="492310D2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04441D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1 –</w:t>
            </w:r>
            <w:r w:rsidRPr="0004441D">
              <w:rPr>
                <w:rFonts w:ascii="Arial Narrow" w:hAnsi="Arial Narrow" w:eastAsia="Times New Roman" w:cs="Times New Roman"/>
                <w:color w:val="000000"/>
                <w:sz w:val="20"/>
                <w:szCs w:val="20"/>
                <w:lang w:eastAsia="pt-BR"/>
              </w:rPr>
              <w:t xml:space="preserve"> Logística reversa e sustentabilidade</w:t>
            </w:r>
          </w:p>
        </w:tc>
        <w:tc>
          <w:tcPr>
            <w:tcW w:w="4013" w:type="pct"/>
            <w:vAlign w:val="center"/>
          </w:tcPr>
          <w:p w:rsidRPr="0004441D" w:rsidR="00B40571" w:rsidP="00654014" w:rsidRDefault="00094D6C" w14:paraId="03ECADD8" wp14:textId="77777777">
            <w:pPr>
              <w:spacing w:after="0" w:line="240" w:lineRule="auto"/>
              <w:jc w:val="both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 xml:space="preserve">Abordar sobre </w:t>
            </w:r>
            <w:r w:rsidR="00654014">
              <w:rPr>
                <w:rFonts w:ascii="Arial Narrow" w:hAnsi="Arial Narrow" w:cs="Arial"/>
                <w:sz w:val="20"/>
                <w:szCs w:val="20"/>
              </w:rPr>
              <w:t>o</w:t>
            </w:r>
            <w:r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r w:rsidRPr="0004441D" w:rsidR="00B40571">
              <w:rPr>
                <w:rFonts w:ascii="Arial Narrow" w:hAnsi="Arial Narrow" w:cs="Arial"/>
                <w:sz w:val="20"/>
                <w:szCs w:val="20"/>
              </w:rPr>
              <w:t>conceito de Logística Reversa e sustentabilidade</w:t>
            </w:r>
          </w:p>
        </w:tc>
      </w:tr>
      <w:tr xmlns:wp14="http://schemas.microsoft.com/office/word/2010/wordml" w:rsidRPr="0004441D" w:rsidR="00B40571" w:rsidTr="00B40571" w14:paraId="0C7121E6" wp14:textId="77777777">
        <w:trPr>
          <w:cantSplit/>
          <w:trHeight w:val="397"/>
        </w:trPr>
        <w:tc>
          <w:tcPr>
            <w:tcW w:w="987" w:type="pct"/>
            <w:vAlign w:val="center"/>
          </w:tcPr>
          <w:p w:rsidRPr="0004441D" w:rsidR="00B40571" w:rsidP="00F54358" w:rsidRDefault="00B40571" w14:paraId="46A71018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proofErr w:type="gramStart"/>
            <w:r w:rsidRPr="0004441D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2 –</w:t>
            </w:r>
            <w:r w:rsidRPr="0004441D">
              <w:rPr>
                <w:rFonts w:ascii="Arial Narrow" w:hAnsi="Arial Narrow" w:eastAsia="Times New Roman" w:cs="Times New Roman"/>
                <w:color w:val="000000"/>
                <w:sz w:val="20"/>
                <w:szCs w:val="20"/>
                <w:lang w:eastAsia="pt-BR"/>
              </w:rPr>
              <w:t xml:space="preserve"> Sustentabilidade</w:t>
            </w:r>
            <w:proofErr w:type="gramEnd"/>
            <w:r w:rsidRPr="0004441D">
              <w:rPr>
                <w:rFonts w:ascii="Arial Narrow" w:hAnsi="Arial Narrow" w:eastAsia="Times New Roman" w:cs="Times New Roman"/>
                <w:color w:val="000000"/>
                <w:sz w:val="20"/>
                <w:szCs w:val="20"/>
                <w:lang w:eastAsia="pt-BR"/>
              </w:rPr>
              <w:t xml:space="preserve"> e a gestão empresarial</w:t>
            </w:r>
          </w:p>
        </w:tc>
        <w:tc>
          <w:tcPr>
            <w:tcW w:w="4013" w:type="pct"/>
            <w:vAlign w:val="center"/>
          </w:tcPr>
          <w:p w:rsidRPr="0004441D" w:rsidR="00B40571" w:rsidP="00083568" w:rsidRDefault="00B40571" w14:paraId="260F166B" wp14:textId="77777777">
            <w:pPr>
              <w:spacing w:after="0" w:line="240" w:lineRule="auto"/>
              <w:jc w:val="both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04441D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Conhecer alternativas de gestão focada na preservação ambiental</w:t>
            </w:r>
          </w:p>
        </w:tc>
      </w:tr>
      <w:tr xmlns:wp14="http://schemas.microsoft.com/office/word/2010/wordml" w:rsidRPr="0004441D" w:rsidR="00B40571" w:rsidTr="00B40571" w14:paraId="66A62FBD" wp14:textId="77777777">
        <w:trPr>
          <w:cantSplit/>
          <w:trHeight w:val="397"/>
        </w:trPr>
        <w:tc>
          <w:tcPr>
            <w:tcW w:w="987" w:type="pct"/>
            <w:vAlign w:val="center"/>
          </w:tcPr>
          <w:p w:rsidRPr="0004441D" w:rsidR="00B40571" w:rsidP="00F54358" w:rsidRDefault="00B40571" w14:paraId="23065211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04441D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3 –</w:t>
            </w:r>
            <w:r w:rsidRPr="0004441D">
              <w:rPr>
                <w:rFonts w:ascii="Arial Narrow" w:hAnsi="Arial Narrow" w:eastAsia="Times New Roman" w:cs="Times New Roman"/>
                <w:color w:val="000000"/>
                <w:sz w:val="20"/>
                <w:szCs w:val="20"/>
                <w:lang w:eastAsia="pt-BR"/>
              </w:rPr>
              <w:t xml:space="preserve"> Canais reversos de pós-venda</w:t>
            </w:r>
          </w:p>
        </w:tc>
        <w:tc>
          <w:tcPr>
            <w:tcW w:w="4013" w:type="pct"/>
            <w:vAlign w:val="center"/>
          </w:tcPr>
          <w:p w:rsidRPr="0004441D" w:rsidR="00B40571" w:rsidP="00F64C0A" w:rsidRDefault="00B40571" w14:paraId="3D9BE79B" wp14:textId="77777777">
            <w:pPr>
              <w:jc w:val="both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04441D">
              <w:rPr>
                <w:rFonts w:ascii="Arial Narrow" w:hAnsi="Arial Narrow"/>
                <w:sz w:val="20"/>
                <w:szCs w:val="20"/>
              </w:rPr>
              <w:t>Compreender sobre os canais reversos após o  processo produtivo</w:t>
            </w:r>
          </w:p>
        </w:tc>
      </w:tr>
      <w:tr xmlns:wp14="http://schemas.microsoft.com/office/word/2010/wordml" w:rsidRPr="0004441D" w:rsidR="00B40571" w:rsidTr="00B40571" w14:paraId="3F9CC126" wp14:textId="77777777">
        <w:trPr>
          <w:cantSplit/>
          <w:trHeight w:val="809"/>
        </w:trPr>
        <w:tc>
          <w:tcPr>
            <w:tcW w:w="987" w:type="pct"/>
            <w:vAlign w:val="center"/>
          </w:tcPr>
          <w:p w:rsidRPr="0004441D" w:rsidR="00B40571" w:rsidP="00F54358" w:rsidRDefault="00B40571" w14:paraId="712DAC50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04441D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4 –</w:t>
            </w:r>
            <w:r w:rsidRPr="0004441D">
              <w:rPr>
                <w:rFonts w:ascii="Arial Narrow" w:hAnsi="Arial Narrow" w:eastAsia="Times New Roman" w:cs="Times New Roman"/>
                <w:color w:val="000000"/>
                <w:sz w:val="20"/>
                <w:szCs w:val="20"/>
                <w:lang w:eastAsia="pt-BR"/>
              </w:rPr>
              <w:t xml:space="preserve"> Estratégia na logística reversa de pós-venda</w:t>
            </w:r>
          </w:p>
        </w:tc>
        <w:tc>
          <w:tcPr>
            <w:tcW w:w="4013" w:type="pct"/>
            <w:vAlign w:val="center"/>
          </w:tcPr>
          <w:p w:rsidRPr="0004441D" w:rsidR="00B40571" w:rsidP="00A6120F" w:rsidRDefault="00B40571" w14:paraId="6B22F121" wp14:textId="77777777">
            <w:pPr>
              <w:jc w:val="both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04441D">
              <w:rPr>
                <w:rFonts w:ascii="Arial Narrow" w:hAnsi="Arial Narrow"/>
                <w:sz w:val="20"/>
                <w:szCs w:val="20"/>
              </w:rPr>
              <w:t>Demonstrar as estratégias  e metodologias para  utilizar o processo reverso que otimize resultados ambientais  e   econômicos.</w:t>
            </w:r>
          </w:p>
        </w:tc>
      </w:tr>
      <w:tr xmlns:wp14="http://schemas.microsoft.com/office/word/2010/wordml" w:rsidRPr="0004441D" w:rsidR="00B40571" w:rsidTr="00B40571" w14:paraId="6DC4D380" wp14:textId="77777777">
        <w:trPr>
          <w:cantSplit/>
          <w:trHeight w:val="397"/>
        </w:trPr>
        <w:tc>
          <w:tcPr>
            <w:tcW w:w="987" w:type="pct"/>
            <w:vAlign w:val="center"/>
          </w:tcPr>
          <w:p w:rsidRPr="0004441D" w:rsidR="00B40571" w:rsidP="00F54358" w:rsidRDefault="00B40571" w14:paraId="646FDEE7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04441D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5 –</w:t>
            </w:r>
            <w:r w:rsidRPr="0004441D">
              <w:rPr>
                <w:rFonts w:ascii="Arial Narrow" w:hAnsi="Arial Narrow" w:eastAsia="Times New Roman" w:cs="Times New Roman"/>
                <w:color w:val="000000"/>
                <w:sz w:val="20"/>
                <w:szCs w:val="20"/>
                <w:lang w:eastAsia="pt-BR"/>
              </w:rPr>
              <w:t xml:space="preserve"> Objetivo econômico na logística reversa de pós-consumo</w:t>
            </w:r>
          </w:p>
        </w:tc>
        <w:tc>
          <w:tcPr>
            <w:tcW w:w="4013" w:type="pct"/>
            <w:vAlign w:val="center"/>
          </w:tcPr>
          <w:p w:rsidRPr="0004441D" w:rsidR="00B40571" w:rsidP="00083568" w:rsidRDefault="00B40571" w14:paraId="5DB98958" wp14:textId="77777777">
            <w:pPr>
              <w:ind w:left="28"/>
              <w:jc w:val="both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04441D">
              <w:rPr>
                <w:rFonts w:ascii="Arial Narrow" w:hAnsi="Arial Narrow"/>
                <w:sz w:val="20"/>
                <w:szCs w:val="20"/>
              </w:rPr>
              <w:t xml:space="preserve">Compreender sobre os canais reversos após o consumo e as suas vantagens econômicas  </w:t>
            </w:r>
          </w:p>
        </w:tc>
      </w:tr>
      <w:tr xmlns:wp14="http://schemas.microsoft.com/office/word/2010/wordml" w:rsidRPr="0004441D" w:rsidR="00B40571" w:rsidTr="00B40571" w14:paraId="50073AF0" wp14:textId="77777777">
        <w:trPr>
          <w:cantSplit/>
          <w:trHeight w:val="397"/>
        </w:trPr>
        <w:tc>
          <w:tcPr>
            <w:tcW w:w="987" w:type="pct"/>
            <w:vAlign w:val="center"/>
          </w:tcPr>
          <w:p w:rsidRPr="0004441D" w:rsidR="00B40571" w:rsidP="00F54358" w:rsidRDefault="00B40571" w14:paraId="6F6069FA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04441D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6 –</w:t>
            </w:r>
            <w:r w:rsidRPr="0004441D">
              <w:rPr>
                <w:rFonts w:ascii="Arial Narrow" w:hAnsi="Arial Narrow" w:eastAsia="Times New Roman" w:cs="Times New Roman"/>
                <w:color w:val="000000"/>
                <w:sz w:val="20"/>
                <w:szCs w:val="20"/>
                <w:lang w:eastAsia="pt-BR"/>
              </w:rPr>
              <w:t xml:space="preserve"> Objetivo ecológico na logística reversa de pós-consumo</w:t>
            </w:r>
          </w:p>
        </w:tc>
        <w:tc>
          <w:tcPr>
            <w:tcW w:w="4013" w:type="pct"/>
            <w:vAlign w:val="center"/>
          </w:tcPr>
          <w:p w:rsidRPr="0004441D" w:rsidR="00B40571" w:rsidP="00083568" w:rsidRDefault="00B40571" w14:paraId="67B99167" wp14:textId="77777777">
            <w:pPr>
              <w:ind w:left="28"/>
              <w:jc w:val="both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04441D">
              <w:rPr>
                <w:rFonts w:ascii="Arial Narrow" w:hAnsi="Arial Narrow"/>
                <w:sz w:val="20"/>
                <w:szCs w:val="20"/>
              </w:rPr>
              <w:t xml:space="preserve">Compreender sobre os canais reversos após o consumo e as suas vantagens econômicas  </w:t>
            </w:r>
          </w:p>
        </w:tc>
      </w:tr>
      <w:tr xmlns:wp14="http://schemas.microsoft.com/office/word/2010/wordml" w:rsidRPr="0004441D" w:rsidR="00B40571" w:rsidTr="00B40571" w14:paraId="0BC3C0C8" wp14:textId="77777777">
        <w:trPr>
          <w:cantSplit/>
          <w:trHeight w:val="397"/>
        </w:trPr>
        <w:tc>
          <w:tcPr>
            <w:tcW w:w="987" w:type="pct"/>
            <w:vAlign w:val="center"/>
          </w:tcPr>
          <w:p w:rsidRPr="0004441D" w:rsidR="00B40571" w:rsidP="00F54358" w:rsidRDefault="00B40571" w14:paraId="3071E165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04441D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7 –</w:t>
            </w:r>
            <w:r w:rsidRPr="0004441D">
              <w:rPr>
                <w:rFonts w:ascii="Arial Narrow" w:hAnsi="Arial Narrow" w:eastAsia="Times New Roman" w:cs="Times New Roman"/>
                <w:color w:val="000000"/>
                <w:sz w:val="20"/>
                <w:szCs w:val="20"/>
                <w:lang w:eastAsia="pt-BR"/>
              </w:rPr>
              <w:t xml:space="preserve"> Canais de distribuição reversos de pós-consumo</w:t>
            </w:r>
          </w:p>
        </w:tc>
        <w:tc>
          <w:tcPr>
            <w:tcW w:w="4013" w:type="pct"/>
            <w:vAlign w:val="center"/>
          </w:tcPr>
          <w:p w:rsidRPr="0004441D" w:rsidR="00B40571" w:rsidP="00083568" w:rsidRDefault="00B40571" w14:paraId="63ADDBFC" wp14:textId="77777777">
            <w:pPr>
              <w:spacing w:after="0" w:line="240" w:lineRule="auto"/>
              <w:ind w:left="28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04441D">
              <w:rPr>
                <w:rFonts w:ascii="Arial Narrow" w:hAnsi="Arial Narrow"/>
                <w:sz w:val="20"/>
                <w:szCs w:val="20"/>
              </w:rPr>
              <w:t xml:space="preserve">O canal reverso e seus impactos quanto ao descarte de lixo e resíduos  e o comportamento  empresarial em relação á compreensão do conceito ecológico                   </w:t>
            </w:r>
          </w:p>
        </w:tc>
      </w:tr>
      <w:tr xmlns:wp14="http://schemas.microsoft.com/office/word/2010/wordml" w:rsidRPr="0004441D" w:rsidR="00B40571" w:rsidTr="00B40571" w14:paraId="7A063F91" wp14:textId="77777777">
        <w:trPr>
          <w:cantSplit/>
          <w:trHeight w:val="397"/>
        </w:trPr>
        <w:tc>
          <w:tcPr>
            <w:tcW w:w="987" w:type="pct"/>
            <w:vAlign w:val="center"/>
          </w:tcPr>
          <w:p w:rsidRPr="0004441D" w:rsidR="00B40571" w:rsidP="00F54358" w:rsidRDefault="00B40571" w14:paraId="7CB52809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04441D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8 –</w:t>
            </w:r>
            <w:r w:rsidRPr="0004441D">
              <w:rPr>
                <w:rFonts w:ascii="Arial Narrow" w:hAnsi="Arial Narrow" w:eastAsia="Times New Roman" w:cs="Times New Roman"/>
                <w:color w:val="000000"/>
                <w:sz w:val="20"/>
                <w:szCs w:val="20"/>
                <w:lang w:eastAsia="pt-BR"/>
              </w:rPr>
              <w:t xml:space="preserve"> Logística reversa dos bens de pós-consumo e pós-venda</w:t>
            </w:r>
          </w:p>
        </w:tc>
        <w:tc>
          <w:tcPr>
            <w:tcW w:w="4013" w:type="pct"/>
            <w:vAlign w:val="center"/>
          </w:tcPr>
          <w:p w:rsidRPr="0004441D" w:rsidR="00B40571" w:rsidP="00083568" w:rsidRDefault="00B40571" w14:paraId="5CFFC508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04441D">
              <w:rPr>
                <w:rFonts w:ascii="Arial Narrow" w:hAnsi="Arial Narrow"/>
                <w:sz w:val="20"/>
                <w:szCs w:val="20"/>
              </w:rPr>
              <w:t xml:space="preserve">O canal reverso e seus impactos quanto ao descarte de lixo e resíduos  gerados pelo consumidor final                     </w:t>
            </w:r>
          </w:p>
        </w:tc>
      </w:tr>
      <w:tr xmlns:wp14="http://schemas.microsoft.com/office/word/2010/wordml" w:rsidRPr="0004441D" w:rsidR="00B40571" w:rsidTr="00B40571" w14:paraId="4B01235E" wp14:textId="77777777">
        <w:trPr>
          <w:cantSplit/>
          <w:trHeight w:val="397"/>
        </w:trPr>
        <w:tc>
          <w:tcPr>
            <w:tcW w:w="987" w:type="pct"/>
            <w:vAlign w:val="center"/>
          </w:tcPr>
          <w:p w:rsidRPr="0004441D" w:rsidR="00B40571" w:rsidP="00F54358" w:rsidRDefault="00B40571" w14:paraId="2A0080F3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04441D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9 –</w:t>
            </w:r>
            <w:r w:rsidRPr="0004441D">
              <w:rPr>
                <w:rFonts w:ascii="Arial Narrow" w:hAnsi="Arial Narrow" w:eastAsia="Times New Roman" w:cs="Times New Roman"/>
                <w:color w:val="000000"/>
                <w:sz w:val="20"/>
                <w:szCs w:val="20"/>
                <w:lang w:eastAsia="pt-BR"/>
              </w:rPr>
              <w:t xml:space="preserve"> Objetivo legal na logística reversa de pós-consumo</w:t>
            </w:r>
          </w:p>
        </w:tc>
        <w:tc>
          <w:tcPr>
            <w:tcW w:w="4013" w:type="pct"/>
            <w:vAlign w:val="center"/>
          </w:tcPr>
          <w:p w:rsidRPr="0004441D" w:rsidR="00B40571" w:rsidP="00083568" w:rsidRDefault="00B40571" w14:paraId="371B0AAC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04441D">
              <w:rPr>
                <w:rFonts w:ascii="Arial Narrow" w:hAnsi="Arial Narrow"/>
                <w:sz w:val="20"/>
                <w:szCs w:val="20"/>
              </w:rPr>
              <w:t xml:space="preserve">O canal reverso e seus impactos quanto ao descarte de lixo e resíduos   gerados no processo produtivo                    </w:t>
            </w:r>
          </w:p>
        </w:tc>
      </w:tr>
      <w:tr xmlns:wp14="http://schemas.microsoft.com/office/word/2010/wordml" w:rsidRPr="0004441D" w:rsidR="00B40571" w:rsidTr="00B40571" w14:paraId="78803EC9" wp14:textId="77777777">
        <w:trPr>
          <w:cantSplit/>
          <w:trHeight w:val="397"/>
        </w:trPr>
        <w:tc>
          <w:tcPr>
            <w:tcW w:w="987" w:type="pct"/>
            <w:vAlign w:val="center"/>
          </w:tcPr>
          <w:p w:rsidRPr="0004441D" w:rsidR="00B40571" w:rsidP="00F54358" w:rsidRDefault="00B40571" w14:paraId="6A463BD9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04441D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10 –</w:t>
            </w:r>
            <w:r w:rsidRPr="0004441D">
              <w:rPr>
                <w:rFonts w:ascii="Arial Narrow" w:hAnsi="Arial Narrow" w:eastAsia="Times New Roman" w:cs="Times New Roman"/>
                <w:color w:val="000000"/>
                <w:sz w:val="20"/>
                <w:szCs w:val="20"/>
                <w:lang w:eastAsia="pt-BR"/>
              </w:rPr>
              <w:t xml:space="preserve"> A crise ambiental atual</w:t>
            </w:r>
          </w:p>
        </w:tc>
        <w:tc>
          <w:tcPr>
            <w:tcW w:w="4013" w:type="pct"/>
            <w:vAlign w:val="center"/>
          </w:tcPr>
          <w:p w:rsidRPr="0004441D" w:rsidR="00B40571" w:rsidP="00083568" w:rsidRDefault="00B40571" w14:paraId="736EE029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04441D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Conhecer os aspectos legais do canal reverso quanto as obrigações na cadeia de produção</w:t>
            </w:r>
          </w:p>
        </w:tc>
      </w:tr>
      <w:tr xmlns:wp14="http://schemas.microsoft.com/office/word/2010/wordml" w:rsidRPr="0004441D" w:rsidR="00B40571" w:rsidTr="00B40571" w14:paraId="2CA9D3FC" wp14:textId="77777777">
        <w:trPr>
          <w:cantSplit/>
          <w:trHeight w:val="397"/>
        </w:trPr>
        <w:tc>
          <w:tcPr>
            <w:tcW w:w="987" w:type="pct"/>
            <w:vAlign w:val="center"/>
          </w:tcPr>
          <w:p w:rsidRPr="0004441D" w:rsidR="00B40571" w:rsidP="00F54358" w:rsidRDefault="00B40571" w14:paraId="3AF6A358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04441D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11 –</w:t>
            </w:r>
            <w:r w:rsidRPr="0004441D">
              <w:rPr>
                <w:rFonts w:ascii="Arial Narrow" w:hAnsi="Arial Narrow" w:eastAsia="Times New Roman" w:cs="Times New Roman"/>
                <w:color w:val="000000"/>
                <w:sz w:val="20"/>
                <w:szCs w:val="20"/>
                <w:lang w:eastAsia="pt-BR"/>
              </w:rPr>
              <w:t xml:space="preserve"> Fator logístico na organização das cadeias reversas de pós-consumo</w:t>
            </w:r>
          </w:p>
        </w:tc>
        <w:tc>
          <w:tcPr>
            <w:tcW w:w="4013" w:type="pct"/>
            <w:vAlign w:val="center"/>
          </w:tcPr>
          <w:p w:rsidRPr="0004441D" w:rsidR="00B40571" w:rsidP="00083568" w:rsidRDefault="00B40571" w14:paraId="75F9E0F2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04441D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Apresentar a realidade atual quanto ao descarte e reaproveitamento de resíduos que impactam o meio ambiente</w:t>
            </w:r>
          </w:p>
        </w:tc>
      </w:tr>
      <w:tr xmlns:wp14="http://schemas.microsoft.com/office/word/2010/wordml" w:rsidRPr="0004441D" w:rsidR="00B40571" w:rsidTr="00A97A48" w14:paraId="447528FC" wp14:textId="77777777">
        <w:trPr>
          <w:cantSplit/>
          <w:trHeight w:val="574"/>
        </w:trPr>
        <w:tc>
          <w:tcPr>
            <w:tcW w:w="987" w:type="pct"/>
            <w:vAlign w:val="center"/>
          </w:tcPr>
          <w:p w:rsidRPr="0004441D" w:rsidR="00B40571" w:rsidP="00F54358" w:rsidRDefault="00B40571" w14:paraId="22E7C6D1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04441D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lastRenderedPageBreak/>
              <w:t>12 –</w:t>
            </w:r>
            <w:r w:rsidRPr="0004441D">
              <w:rPr>
                <w:rFonts w:ascii="Arial Narrow" w:hAnsi="Arial Narrow" w:eastAsia="Times New Roman" w:cs="Times New Roman"/>
                <w:color w:val="000000"/>
                <w:sz w:val="20"/>
                <w:szCs w:val="20"/>
                <w:lang w:eastAsia="pt-BR"/>
              </w:rPr>
              <w:t xml:space="preserve"> Logística verde</w:t>
            </w:r>
          </w:p>
        </w:tc>
        <w:tc>
          <w:tcPr>
            <w:tcW w:w="4013" w:type="pct"/>
            <w:vAlign w:val="center"/>
          </w:tcPr>
          <w:p w:rsidRPr="0004441D" w:rsidR="00B40571" w:rsidP="00405440" w:rsidRDefault="00B40571" w14:paraId="1EE27840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04441D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Conhecer  sobre a estratégia de gestão, focada nas decisões ambientais</w:t>
            </w:r>
          </w:p>
        </w:tc>
      </w:tr>
      <w:tr xmlns:wp14="http://schemas.microsoft.com/office/word/2010/wordml" w:rsidRPr="0004441D" w:rsidR="00B40571" w:rsidTr="00B40571" w14:paraId="2935AFF1" wp14:textId="77777777">
        <w:trPr>
          <w:cantSplit/>
          <w:trHeight w:val="397"/>
        </w:trPr>
        <w:tc>
          <w:tcPr>
            <w:tcW w:w="987" w:type="pct"/>
            <w:vAlign w:val="center"/>
          </w:tcPr>
          <w:p w:rsidRPr="0004441D" w:rsidR="00B40571" w:rsidP="00F54358" w:rsidRDefault="00B40571" w14:paraId="5FD92B07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04441D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 xml:space="preserve">13 </w:t>
            </w:r>
            <w:r w:rsidRPr="0004441D">
              <w:rPr>
                <w:rFonts w:ascii="Arial Narrow" w:hAnsi="Arial Narrow" w:eastAsia="Times New Roman" w:cs="Times New Roman"/>
                <w:color w:val="000000"/>
                <w:sz w:val="20"/>
                <w:szCs w:val="20"/>
                <w:lang w:eastAsia="pt-BR"/>
              </w:rPr>
              <w:t>Gestão dos custos logísticos</w:t>
            </w:r>
          </w:p>
        </w:tc>
        <w:tc>
          <w:tcPr>
            <w:tcW w:w="4013" w:type="pct"/>
            <w:vAlign w:val="center"/>
          </w:tcPr>
          <w:p w:rsidRPr="0004441D" w:rsidR="00B40571" w:rsidP="00B40571" w:rsidRDefault="00B40571" w14:paraId="61BA73FB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04441D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Aprender sobre os modelos de gerenciamento de custos que priorizam  o retorno financeiro pautado na otimização de gastos</w:t>
            </w:r>
          </w:p>
        </w:tc>
      </w:tr>
      <w:tr xmlns:wp14="http://schemas.microsoft.com/office/word/2010/wordml" w:rsidRPr="0004441D" w:rsidR="00B40571" w:rsidTr="00B40571" w14:paraId="71551F0E" wp14:textId="77777777">
        <w:trPr>
          <w:cantSplit/>
          <w:trHeight w:val="397"/>
        </w:trPr>
        <w:tc>
          <w:tcPr>
            <w:tcW w:w="987" w:type="pct"/>
            <w:vAlign w:val="center"/>
          </w:tcPr>
          <w:p w:rsidRPr="0004441D" w:rsidR="00B40571" w:rsidP="00F54358" w:rsidRDefault="00B40571" w14:paraId="39A6DD3B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04441D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14 –</w:t>
            </w:r>
            <w:r w:rsidRPr="0004441D">
              <w:rPr>
                <w:rFonts w:ascii="Arial Narrow" w:hAnsi="Arial Narrow" w:eastAsia="Times New Roman" w:cs="Times New Roman"/>
                <w:color w:val="000000"/>
                <w:sz w:val="20"/>
                <w:szCs w:val="20"/>
                <w:lang w:eastAsia="pt-BR"/>
              </w:rPr>
              <w:t xml:space="preserve"> Histórico e conceituação da logística</w:t>
            </w:r>
          </w:p>
        </w:tc>
        <w:tc>
          <w:tcPr>
            <w:tcW w:w="4013" w:type="pct"/>
            <w:vAlign w:val="center"/>
          </w:tcPr>
          <w:p w:rsidRPr="0004441D" w:rsidR="00B40571" w:rsidP="00405440" w:rsidRDefault="00B40571" w14:paraId="45894082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04441D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Aprender sobre a linha conceitual e prática da Logística</w:t>
            </w:r>
          </w:p>
        </w:tc>
      </w:tr>
      <w:tr xmlns:wp14="http://schemas.microsoft.com/office/word/2010/wordml" w:rsidRPr="0004441D" w:rsidR="00B40571" w:rsidTr="00B40571" w14:paraId="56DE770E" wp14:textId="77777777">
        <w:trPr>
          <w:cantSplit/>
          <w:trHeight w:val="397"/>
        </w:trPr>
        <w:tc>
          <w:tcPr>
            <w:tcW w:w="987" w:type="pct"/>
            <w:vAlign w:val="center"/>
          </w:tcPr>
          <w:p w:rsidRPr="0004441D" w:rsidR="00B40571" w:rsidP="00F54358" w:rsidRDefault="00B40571" w14:paraId="1DC6D398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04441D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15 –</w:t>
            </w:r>
            <w:r w:rsidRPr="0004441D">
              <w:rPr>
                <w:rFonts w:ascii="Arial Narrow" w:hAnsi="Arial Narrow" w:eastAsia="Times New Roman" w:cs="Times New Roman"/>
                <w:color w:val="000000"/>
                <w:sz w:val="20"/>
                <w:szCs w:val="20"/>
                <w:lang w:eastAsia="pt-BR"/>
              </w:rPr>
              <w:t xml:space="preserve"> Projeto, implantação e controle do sistema de logística reversa</w:t>
            </w:r>
          </w:p>
        </w:tc>
        <w:tc>
          <w:tcPr>
            <w:tcW w:w="4013" w:type="pct"/>
            <w:vAlign w:val="center"/>
          </w:tcPr>
          <w:p w:rsidRPr="0004441D" w:rsidR="00B40571" w:rsidP="00405440" w:rsidRDefault="00B40571" w14:paraId="37425FF9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04441D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Desenvolver  habilidades e conhecimento sobre a implantação do modelo de canal reverso</w:t>
            </w:r>
          </w:p>
        </w:tc>
      </w:tr>
      <w:tr xmlns:wp14="http://schemas.microsoft.com/office/word/2010/wordml" w:rsidRPr="0004441D" w:rsidR="00B40571" w:rsidTr="00B40571" w14:paraId="5A16003A" wp14:textId="77777777">
        <w:trPr>
          <w:cantSplit/>
          <w:trHeight w:val="397"/>
        </w:trPr>
        <w:tc>
          <w:tcPr>
            <w:tcW w:w="987" w:type="pct"/>
            <w:vAlign w:val="center"/>
          </w:tcPr>
          <w:p w:rsidRPr="0004441D" w:rsidR="00B40571" w:rsidP="00F54358" w:rsidRDefault="00B40571" w14:paraId="2D4AB68A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04441D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16 –</w:t>
            </w:r>
            <w:r w:rsidRPr="0004441D">
              <w:rPr>
                <w:rFonts w:ascii="Arial Narrow" w:hAnsi="Arial Narrow" w:eastAsia="Times New Roman" w:cs="Times New Roman"/>
                <w:color w:val="000000"/>
                <w:sz w:val="20"/>
                <w:szCs w:val="20"/>
                <w:lang w:eastAsia="pt-BR"/>
              </w:rPr>
              <w:t xml:space="preserve"> Gerenciamento da logística reversa de resíduos sólidos urbanos e de saúde</w:t>
            </w:r>
          </w:p>
        </w:tc>
        <w:tc>
          <w:tcPr>
            <w:tcW w:w="4013" w:type="pct"/>
            <w:vAlign w:val="center"/>
          </w:tcPr>
          <w:p w:rsidRPr="0004441D" w:rsidR="00B40571" w:rsidP="00B663C3" w:rsidRDefault="00B663C3" w14:paraId="529B280A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04441D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Administrar de forma prática o reaproveitamento de resíduos que canalizam resultados para a saúde publica</w:t>
            </w:r>
          </w:p>
        </w:tc>
      </w:tr>
    </w:tbl>
    <w:p xmlns:wp14="http://schemas.microsoft.com/office/word/2010/wordml" w:rsidRPr="0004441D" w:rsidR="001C0B6F" w:rsidP="000F03CA" w:rsidRDefault="001C0B6F" w14:paraId="5A39BBE3" wp14:textId="77777777">
      <w:pPr>
        <w:spacing w:after="0" w:line="240" w:lineRule="auto"/>
        <w:rPr>
          <w:rFonts w:ascii="Arial Narrow" w:hAnsi="Arial Narrow" w:eastAsia="Times New Roman" w:cs="Arial"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04441D" w:rsidR="001C0B6F" w:rsidTr="001C0B6F" w14:paraId="165C8E80" wp14:textId="77777777">
        <w:trPr>
          <w:trHeight w:val="340"/>
        </w:trPr>
        <w:tc>
          <w:tcPr>
            <w:tcW w:w="10773" w:type="dxa"/>
            <w:tcBorders>
              <w:bottom w:val="single" w:color="auto" w:sz="4" w:space="0"/>
            </w:tcBorders>
            <w:shd w:val="clear" w:color="auto" w:fill="17365D" w:themeFill="text2" w:themeFillShade="BF"/>
            <w:vAlign w:val="center"/>
          </w:tcPr>
          <w:p w:rsidRPr="0004441D" w:rsidR="001C0B6F" w:rsidP="00263367" w:rsidRDefault="001C0B6F" w14:paraId="0FC5A14B" wp14:textId="77777777">
            <w:pPr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</w:pPr>
            <w:r w:rsidRPr="0004441D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6. HABILIDADES E COMPETÊNCIAS</w:t>
            </w:r>
          </w:p>
        </w:tc>
      </w:tr>
      <w:tr xmlns:wp14="http://schemas.microsoft.com/office/word/2010/wordml" w:rsidRPr="0004441D" w:rsidR="001C0B6F" w:rsidTr="001C0B6F" w14:paraId="208370E0" wp14:textId="77777777">
        <w:tc>
          <w:tcPr>
            <w:tcW w:w="10773" w:type="dxa"/>
            <w:tcBorders>
              <w:left w:val="nil"/>
              <w:right w:val="nil"/>
            </w:tcBorders>
          </w:tcPr>
          <w:p w:rsidRPr="0004441D" w:rsidR="001C0B6F" w:rsidP="0020463E" w:rsidRDefault="008E3542" w14:paraId="5B9CCD09" wp14:textId="77777777">
            <w:pPr>
              <w:jc w:val="both"/>
              <w:rPr>
                <w:rFonts w:ascii="Arial Narrow" w:hAnsi="Arial Narrow" w:eastAsia="Times New Roman" w:cs="Arial"/>
                <w:sz w:val="20"/>
                <w:szCs w:val="20"/>
                <w:u w:val="single"/>
                <w:lang w:eastAsia="pt-BR"/>
              </w:rPr>
            </w:pPr>
            <w:r w:rsidRPr="0004441D">
              <w:rPr>
                <w:rFonts w:ascii="Arial Narrow" w:hAnsi="Arial Narrow"/>
                <w:sz w:val="20"/>
                <w:szCs w:val="20"/>
              </w:rPr>
              <w:t>Trabalhar em equipes. Pesquisar com abordagens interdisciplinares e de conteúdos específicos. Tomar decisões com abordagens de outros conhecimentos. Saber aplicar novas técnicas nos canais reversos.</w:t>
            </w:r>
            <w:r w:rsidR="0020463E"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Pr="0004441D">
              <w:rPr>
                <w:rFonts w:ascii="Arial Narrow" w:hAnsi="Arial Narrow" w:cs="Arial"/>
                <w:bCs/>
                <w:sz w:val="20"/>
                <w:szCs w:val="20"/>
              </w:rPr>
              <w:t>Compreender as diversidades de id</w:t>
            </w:r>
            <w:r w:rsidR="0020463E">
              <w:rPr>
                <w:rFonts w:ascii="Arial Narrow" w:hAnsi="Arial Narrow" w:cs="Arial"/>
                <w:bCs/>
                <w:sz w:val="20"/>
                <w:szCs w:val="20"/>
              </w:rPr>
              <w:t>e</w:t>
            </w:r>
            <w:r w:rsidRPr="0004441D">
              <w:rPr>
                <w:rFonts w:ascii="Arial Narrow" w:hAnsi="Arial Narrow" w:cs="Arial"/>
                <w:bCs/>
                <w:sz w:val="20"/>
                <w:szCs w:val="20"/>
              </w:rPr>
              <w:t>ias e aprender a interagir com as diferenças. Aceitar e Compreender que as mudanças acontecem em todas as dimensões da vida e isto requer habilidades para conviver e interagir com o ambiente social ou corporativo.</w:t>
            </w:r>
          </w:p>
        </w:tc>
      </w:tr>
    </w:tbl>
    <w:p xmlns:wp14="http://schemas.microsoft.com/office/word/2010/wordml" w:rsidRPr="0004441D" w:rsidR="001C0B6F" w:rsidP="000F03CA" w:rsidRDefault="001C0B6F" w14:paraId="41C8F396" wp14:textId="77777777">
      <w:pPr>
        <w:spacing w:after="0" w:line="240" w:lineRule="auto"/>
        <w:rPr>
          <w:rFonts w:ascii="Arial Narrow" w:hAnsi="Arial Narrow" w:eastAsia="Times New Roman" w:cs="Arial"/>
          <w:bCs/>
          <w:sz w:val="20"/>
          <w:szCs w:val="20"/>
          <w:lang w:eastAsia="pt-BR"/>
        </w:rPr>
      </w:pPr>
    </w:p>
    <w:tbl>
      <w:tblPr>
        <w:tblW w:w="0" w:type="auto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984"/>
        <w:gridCol w:w="4119"/>
        <w:gridCol w:w="3828"/>
        <w:gridCol w:w="1842"/>
      </w:tblGrid>
      <w:tr xmlns:wp14="http://schemas.microsoft.com/office/word/2010/wordml" w:rsidRPr="0004441D" w:rsidR="00FF7118" w:rsidTr="00D62C8B" w14:paraId="27E53134" wp14:textId="77777777">
        <w:trPr>
          <w:trHeight w:val="340"/>
        </w:trPr>
        <w:tc>
          <w:tcPr>
            <w:tcW w:w="10773" w:type="dxa"/>
            <w:gridSpan w:val="4"/>
            <w:shd w:val="clear" w:color="auto" w:fill="17365D" w:themeFill="text2" w:themeFillShade="BF"/>
            <w:vAlign w:val="center"/>
          </w:tcPr>
          <w:p w:rsidRPr="0004441D" w:rsidR="00FF7118" w:rsidP="00D62C8B" w:rsidRDefault="00FF7118" w14:paraId="56F38D5B" wp14:textId="77777777">
            <w:pPr>
              <w:spacing w:after="0" w:line="240" w:lineRule="auto"/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</w:pPr>
            <w:r w:rsidRPr="0004441D"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  <w:t>7</w:t>
            </w:r>
            <w:r w:rsidRPr="0004441D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. CONTEÚDO PROGRAMÁTICO</w:t>
            </w:r>
          </w:p>
        </w:tc>
      </w:tr>
      <w:tr xmlns:wp14="http://schemas.microsoft.com/office/word/2010/wordml" w:rsidRPr="0004441D" w:rsidR="00F90F7D" w:rsidTr="00704256" w14:paraId="056B2240" wp14:textId="77777777">
        <w:tc>
          <w:tcPr>
            <w:tcW w:w="984" w:type="dxa"/>
            <w:shd w:val="clear" w:color="auto" w:fill="auto"/>
            <w:vAlign w:val="center"/>
          </w:tcPr>
          <w:p w:rsidRPr="0004441D" w:rsidR="00F90F7D" w:rsidP="000F03CA" w:rsidRDefault="00F90F7D" w14:paraId="3845BD73" wp14:textId="77777777">
            <w:pPr>
              <w:spacing w:after="0" w:line="240" w:lineRule="auto"/>
              <w:jc w:val="center"/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</w:pPr>
            <w:r w:rsidRPr="0004441D"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  <w:t>Semana</w:t>
            </w:r>
          </w:p>
        </w:tc>
        <w:tc>
          <w:tcPr>
            <w:tcW w:w="4119" w:type="dxa"/>
            <w:shd w:val="clear" w:color="auto" w:fill="auto"/>
            <w:vAlign w:val="center"/>
          </w:tcPr>
          <w:p w:rsidRPr="0004441D" w:rsidR="00F90F7D" w:rsidP="000F03CA" w:rsidRDefault="00E2397A" w14:paraId="49EF7666" wp14:textId="77777777">
            <w:pPr>
              <w:spacing w:after="0" w:line="240" w:lineRule="auto"/>
              <w:jc w:val="center"/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</w:pPr>
            <w:r w:rsidRPr="0004441D"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  <w:t xml:space="preserve">Título do </w:t>
            </w:r>
            <w:r w:rsidRPr="0004441D" w:rsidR="00F90F7D"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  <w:t>Conteúdo</w:t>
            </w:r>
          </w:p>
        </w:tc>
        <w:tc>
          <w:tcPr>
            <w:tcW w:w="3828" w:type="dxa"/>
            <w:shd w:val="clear" w:color="auto" w:fill="auto"/>
            <w:vAlign w:val="center"/>
          </w:tcPr>
          <w:p w:rsidRPr="0004441D" w:rsidR="00F90F7D" w:rsidP="000F03CA" w:rsidRDefault="00F90F7D" w14:paraId="11589258" wp14:textId="77777777">
            <w:pPr>
              <w:spacing w:after="0" w:line="240" w:lineRule="auto"/>
              <w:jc w:val="center"/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</w:pPr>
            <w:r w:rsidRPr="0004441D"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  <w:t>Estratégia de ensino-aprendizagem</w:t>
            </w:r>
          </w:p>
        </w:tc>
        <w:tc>
          <w:tcPr>
            <w:tcW w:w="1842" w:type="dxa"/>
            <w:shd w:val="clear" w:color="auto" w:fill="auto"/>
            <w:vAlign w:val="center"/>
          </w:tcPr>
          <w:p w:rsidRPr="0004441D" w:rsidR="00F90F7D" w:rsidP="000F03CA" w:rsidRDefault="00F90F7D" w14:paraId="040669B2" wp14:textId="77777777">
            <w:pPr>
              <w:spacing w:after="0" w:line="240" w:lineRule="auto"/>
              <w:jc w:val="center"/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</w:pPr>
            <w:r w:rsidRPr="0004441D"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  <w:t>Aula</w:t>
            </w:r>
          </w:p>
          <w:p w:rsidRPr="0004441D" w:rsidR="00F90F7D" w:rsidP="000F03CA" w:rsidRDefault="00F90F7D" w14:paraId="619350ED" wp14:textId="77777777">
            <w:pPr>
              <w:spacing w:after="0" w:line="240" w:lineRule="auto"/>
              <w:jc w:val="center"/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</w:pPr>
            <w:r w:rsidRPr="0004441D"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  <w:t>Teórica/</w:t>
            </w:r>
          </w:p>
          <w:p w:rsidRPr="0004441D" w:rsidR="00F90F7D" w:rsidP="000F03CA" w:rsidRDefault="00F90F7D" w14:paraId="382539A4" wp14:textId="77777777">
            <w:pPr>
              <w:spacing w:after="0" w:line="240" w:lineRule="auto"/>
              <w:jc w:val="center"/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</w:pPr>
            <w:r w:rsidRPr="0004441D"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  <w:t>Prática</w:t>
            </w:r>
          </w:p>
        </w:tc>
      </w:tr>
      <w:tr xmlns:wp14="http://schemas.microsoft.com/office/word/2010/wordml" w:rsidRPr="0004441D" w:rsidR="00A42EF0" w:rsidTr="00731EC2" w14:paraId="001436B0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04441D" w:rsidR="00A42EF0" w:rsidP="005A4360" w:rsidRDefault="00A42EF0" w14:paraId="649841BE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  <w:proofErr w:type="gramStart"/>
            <w:r w:rsidRPr="0004441D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1</w:t>
            </w:r>
            <w:proofErr w:type="gramEnd"/>
          </w:p>
          <w:p w:rsidRPr="0004441D" w:rsidR="00A42EF0" w:rsidP="005A4360" w:rsidRDefault="00A42EF0" w14:paraId="72A3D3E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04441D" w:rsidR="00A42EF0" w:rsidP="00351B15" w:rsidRDefault="00A42EF0" w14:paraId="4BCE4B9E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04441D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 xml:space="preserve">Aula 1 </w:t>
            </w:r>
            <w:r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-</w:t>
            </w:r>
            <w:r w:rsidRPr="0004441D">
              <w:rPr>
                <w:rFonts w:ascii="Arial Narrow" w:hAnsi="Arial Narrow" w:eastAsia="Times New Roman" w:cs="Times New Roman"/>
                <w:color w:val="000000"/>
                <w:sz w:val="20"/>
                <w:szCs w:val="20"/>
                <w:lang w:eastAsia="pt-BR"/>
              </w:rPr>
              <w:t xml:space="preserve"> Logística reversa e sustentabilidade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B13050" w:rsidR="00A42EF0" w:rsidP="00A229D6" w:rsidRDefault="00A42EF0" w14:paraId="71EB4B1A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B13050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Unidades de aprendizagem</w:t>
            </w:r>
          </w:p>
          <w:p w:rsidRPr="00B13050" w:rsidR="00A42EF0" w:rsidP="00A229D6" w:rsidRDefault="00A42EF0" w14:paraId="4C2D5136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B13050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Vídeo de apresentação</w:t>
            </w:r>
          </w:p>
          <w:p w:rsidRPr="00396027" w:rsidR="00A42EF0" w:rsidP="00A229D6" w:rsidRDefault="00A42EF0" w14:paraId="60FDA1B5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B13050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04441D" w:rsidR="00A42EF0" w:rsidP="00731EC2" w:rsidRDefault="00A42EF0" w14:paraId="0D0B940D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  <w:p w:rsidRPr="0004441D" w:rsidR="00A42EF0" w:rsidP="00731EC2" w:rsidRDefault="00A42EF0" w14:paraId="2088C09A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FF0000"/>
                <w:sz w:val="20"/>
                <w:szCs w:val="20"/>
                <w:lang w:eastAsia="pt-BR"/>
              </w:rPr>
            </w:pPr>
            <w:r w:rsidRPr="0004441D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Teórica</w:t>
            </w:r>
          </w:p>
          <w:p w:rsidRPr="0004441D" w:rsidR="00A42EF0" w:rsidP="00731EC2" w:rsidRDefault="00A42EF0" w14:paraId="0E27B00A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FF0000"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04441D" w:rsidR="00A42EF0" w:rsidTr="00731EC2" w14:paraId="036639B8" wp14:textId="77777777">
        <w:tc>
          <w:tcPr>
            <w:tcW w:w="984" w:type="dxa"/>
            <w:vMerge/>
            <w:shd w:val="clear" w:color="auto" w:fill="auto"/>
            <w:vAlign w:val="center"/>
          </w:tcPr>
          <w:p w:rsidRPr="0004441D" w:rsidR="00A42EF0" w:rsidP="005A4360" w:rsidRDefault="00A42EF0" w14:paraId="60061E4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04441D" w:rsidR="00A42EF0" w:rsidP="00351B15" w:rsidRDefault="00A42EF0" w14:paraId="35E815AD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04441D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 xml:space="preserve">Aula 2 </w:t>
            </w:r>
            <w:r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-</w:t>
            </w:r>
            <w:r w:rsidRPr="0004441D">
              <w:rPr>
                <w:rFonts w:ascii="Arial Narrow" w:hAnsi="Arial Narrow" w:eastAsia="Times New Roman" w:cs="Times New Roman"/>
                <w:color w:val="000000"/>
                <w:sz w:val="20"/>
                <w:szCs w:val="20"/>
                <w:lang w:eastAsia="pt-BR"/>
              </w:rPr>
              <w:t xml:space="preserve"> Sustentabilidade e a gestão empresarial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04441D" w:rsidR="00A42EF0" w:rsidP="00731EC2" w:rsidRDefault="00A42EF0" w14:paraId="44EAFD9C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04441D" w:rsidR="00A42EF0" w:rsidP="00731EC2" w:rsidRDefault="00A42EF0" w14:paraId="4B94D5A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FF0000"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04441D" w:rsidR="00A42EF0" w:rsidTr="00731EC2" w14:paraId="4A4D404C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04441D" w:rsidR="00A42EF0" w:rsidP="005A4360" w:rsidRDefault="00A42EF0" w14:paraId="3DEEC669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</w:p>
          <w:p w:rsidRPr="0004441D" w:rsidR="00A42EF0" w:rsidP="005A4360" w:rsidRDefault="00A42EF0" w14:paraId="18F999B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  <w:r w:rsidRPr="0004441D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4119" w:type="dxa"/>
            <w:shd w:val="clear" w:color="auto" w:fill="auto"/>
            <w:vAlign w:val="center"/>
          </w:tcPr>
          <w:p w:rsidRPr="0004441D" w:rsidR="00A42EF0" w:rsidP="00351B15" w:rsidRDefault="00A42EF0" w14:paraId="3A7CB767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04441D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 xml:space="preserve">Aula 3 </w:t>
            </w:r>
            <w:r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-</w:t>
            </w:r>
            <w:r w:rsidRPr="0004441D">
              <w:rPr>
                <w:rFonts w:ascii="Arial Narrow" w:hAnsi="Arial Narrow" w:eastAsia="Times New Roman" w:cs="Times New Roman"/>
                <w:color w:val="000000"/>
                <w:sz w:val="20"/>
                <w:szCs w:val="20"/>
                <w:lang w:eastAsia="pt-BR"/>
              </w:rPr>
              <w:t xml:space="preserve"> Canais reversos de pós-venda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B13050" w:rsidR="00A42EF0" w:rsidP="00A229D6" w:rsidRDefault="00A42EF0" w14:paraId="767B6B10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B13050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Unidades de aprendizagem</w:t>
            </w:r>
          </w:p>
          <w:p w:rsidRPr="00B13050" w:rsidR="00A42EF0" w:rsidP="00A229D6" w:rsidRDefault="00A42EF0" w14:paraId="44DD0132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proofErr w:type="spellStart"/>
            <w:r w:rsidRPr="00B13050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Mentoria</w:t>
            </w:r>
            <w:proofErr w:type="spellEnd"/>
          </w:p>
          <w:p w:rsidRPr="00823C9A" w:rsidR="00A42EF0" w:rsidP="00A229D6" w:rsidRDefault="00A42EF0" w14:paraId="4A81EF63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B13050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04441D" w:rsidR="00A42EF0" w:rsidP="00731EC2" w:rsidRDefault="00A42EF0" w14:paraId="3656B9AB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  <w:p w:rsidRPr="0004441D" w:rsidR="00A42EF0" w:rsidP="00731EC2" w:rsidRDefault="00A42EF0" w14:paraId="27D4F52D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04441D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Teórica</w:t>
            </w:r>
          </w:p>
          <w:p w:rsidRPr="0004441D" w:rsidR="00A42EF0" w:rsidP="00731EC2" w:rsidRDefault="00A42EF0" w14:paraId="45FB0818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04441D" w:rsidR="00A42EF0" w:rsidTr="00731EC2" w14:paraId="68A7517C" wp14:textId="77777777">
        <w:tc>
          <w:tcPr>
            <w:tcW w:w="984" w:type="dxa"/>
            <w:vMerge/>
            <w:shd w:val="clear" w:color="auto" w:fill="auto"/>
            <w:vAlign w:val="center"/>
          </w:tcPr>
          <w:p w:rsidRPr="0004441D" w:rsidR="00A42EF0" w:rsidP="005A4360" w:rsidRDefault="00A42EF0" w14:paraId="049F31CB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04441D" w:rsidR="00A42EF0" w:rsidP="00351B15" w:rsidRDefault="00A42EF0" w14:paraId="01F0F9D9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04441D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 xml:space="preserve">Aula 4 </w:t>
            </w:r>
            <w:r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-</w:t>
            </w:r>
            <w:r w:rsidRPr="0004441D">
              <w:rPr>
                <w:rFonts w:ascii="Arial Narrow" w:hAnsi="Arial Narrow" w:eastAsia="Times New Roman" w:cs="Times New Roman"/>
                <w:color w:val="000000"/>
                <w:sz w:val="20"/>
                <w:szCs w:val="20"/>
                <w:lang w:eastAsia="pt-BR"/>
              </w:rPr>
              <w:t xml:space="preserve"> Estratégia na logística reversa de pós-venda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04441D" w:rsidR="00A42EF0" w:rsidP="00731EC2" w:rsidRDefault="00A42EF0" w14:paraId="53128261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04441D" w:rsidR="00A42EF0" w:rsidP="00731EC2" w:rsidRDefault="00A42EF0" w14:paraId="62486C0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04441D" w:rsidR="00A42EF0" w:rsidTr="00731EC2" w14:paraId="0BF6872F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04441D" w:rsidR="00A42EF0" w:rsidP="005A4360" w:rsidRDefault="00A42EF0" w14:paraId="5FCD5EC4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  <w:r w:rsidRPr="0004441D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3</w:t>
            </w:r>
          </w:p>
        </w:tc>
        <w:tc>
          <w:tcPr>
            <w:tcW w:w="4119" w:type="dxa"/>
            <w:shd w:val="clear" w:color="auto" w:fill="auto"/>
            <w:vAlign w:val="center"/>
          </w:tcPr>
          <w:p w:rsidRPr="0004441D" w:rsidR="00A42EF0" w:rsidP="00351B15" w:rsidRDefault="00A42EF0" w14:paraId="082418CB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04441D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 xml:space="preserve">Aula 5 </w:t>
            </w:r>
            <w:r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-</w:t>
            </w:r>
            <w:r w:rsidRPr="0004441D">
              <w:rPr>
                <w:rFonts w:ascii="Arial Narrow" w:hAnsi="Arial Narrow" w:eastAsia="Times New Roman" w:cs="Times New Roman"/>
                <w:color w:val="000000"/>
                <w:sz w:val="20"/>
                <w:szCs w:val="20"/>
                <w:lang w:eastAsia="pt-BR"/>
              </w:rPr>
              <w:t xml:space="preserve"> Objetivo econômico na logística reversa de pós-consumo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B13050" w:rsidR="00A42EF0" w:rsidP="00A229D6" w:rsidRDefault="00A42EF0" w14:paraId="3C688822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B13050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Unidades de aprendizagem</w:t>
            </w:r>
          </w:p>
          <w:p w:rsidRPr="00B13050" w:rsidR="00A42EF0" w:rsidP="00A229D6" w:rsidRDefault="00A42EF0" w14:paraId="070E4A74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proofErr w:type="spellStart"/>
            <w:r w:rsidRPr="00B13050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Videoaula</w:t>
            </w:r>
            <w:proofErr w:type="spellEnd"/>
          </w:p>
          <w:p w:rsidRPr="00B13050" w:rsidR="00A42EF0" w:rsidP="00A229D6" w:rsidRDefault="00A42EF0" w14:paraId="1CE6D04B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B13050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Prova on-line A</w:t>
            </w:r>
          </w:p>
          <w:p w:rsidRPr="00823C9A" w:rsidR="00A42EF0" w:rsidP="00A229D6" w:rsidRDefault="00A42EF0" w14:paraId="2C0D8F2C" wp14:textId="77777777">
            <w:pPr>
              <w:spacing w:after="0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  <w:r w:rsidRPr="00B13050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04441D" w:rsidR="00A42EF0" w:rsidP="00731EC2" w:rsidRDefault="00A42EF0" w14:paraId="4101652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  <w:p w:rsidRPr="0004441D" w:rsidR="00A42EF0" w:rsidP="00731EC2" w:rsidRDefault="00A42EF0" w14:paraId="3EB62759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04441D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Teórica</w:t>
            </w:r>
          </w:p>
          <w:p w:rsidRPr="0004441D" w:rsidR="00A42EF0" w:rsidP="00731EC2" w:rsidRDefault="00A42EF0" w14:paraId="4B99056E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04441D" w:rsidR="00A42EF0" w:rsidTr="00731EC2" w14:paraId="19546B20" wp14:textId="77777777">
        <w:tc>
          <w:tcPr>
            <w:tcW w:w="984" w:type="dxa"/>
            <w:vMerge/>
            <w:shd w:val="clear" w:color="auto" w:fill="auto"/>
            <w:vAlign w:val="center"/>
          </w:tcPr>
          <w:p w:rsidRPr="0004441D" w:rsidR="00A42EF0" w:rsidP="005A4360" w:rsidRDefault="00A42EF0" w14:paraId="1299C43A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04441D" w:rsidR="00A42EF0" w:rsidP="005863A6" w:rsidRDefault="00A42EF0" w14:paraId="31E4E98B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04441D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 xml:space="preserve">Aula 6 </w:t>
            </w:r>
            <w:r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- </w:t>
            </w:r>
            <w:r w:rsidRPr="0004441D">
              <w:rPr>
                <w:rFonts w:ascii="Arial Narrow" w:hAnsi="Arial Narrow" w:eastAsia="Times New Roman" w:cs="Times New Roman"/>
                <w:color w:val="000000"/>
                <w:sz w:val="20"/>
                <w:szCs w:val="20"/>
                <w:lang w:eastAsia="pt-BR"/>
              </w:rPr>
              <w:t>Objetivo ecológico na logística reversa de pós-consumo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04441D" w:rsidR="00A42EF0" w:rsidP="00731EC2" w:rsidRDefault="00A42EF0" w14:paraId="4DDBEF00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04441D" w:rsidR="00A42EF0" w:rsidP="00731EC2" w:rsidRDefault="00A42EF0" w14:paraId="3461D779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04441D" w:rsidR="00A42EF0" w:rsidTr="00731EC2" w14:paraId="6AD56178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04441D" w:rsidR="00A42EF0" w:rsidP="0082283E" w:rsidRDefault="00A42EF0" w14:paraId="2598DEE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  <w:r w:rsidRPr="0004441D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4</w:t>
            </w:r>
          </w:p>
        </w:tc>
        <w:tc>
          <w:tcPr>
            <w:tcW w:w="4119" w:type="dxa"/>
            <w:shd w:val="clear" w:color="auto" w:fill="auto"/>
            <w:vAlign w:val="center"/>
          </w:tcPr>
          <w:p w:rsidRPr="0004441D" w:rsidR="00A42EF0" w:rsidP="005863A6" w:rsidRDefault="00A42EF0" w14:paraId="3F4A2165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04441D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 xml:space="preserve">Aula 7 </w:t>
            </w:r>
            <w:r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-</w:t>
            </w:r>
            <w:r w:rsidRPr="0004441D">
              <w:rPr>
                <w:rFonts w:ascii="Arial Narrow" w:hAnsi="Arial Narrow" w:eastAsia="Times New Roman" w:cs="Times New Roman"/>
                <w:color w:val="000000"/>
                <w:sz w:val="20"/>
                <w:szCs w:val="20"/>
                <w:lang w:eastAsia="pt-BR"/>
              </w:rPr>
              <w:t xml:space="preserve"> Canais de distribuição reversos de pós-consumo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B13050" w:rsidR="00A42EF0" w:rsidP="00A229D6" w:rsidRDefault="00A42EF0" w14:paraId="66A8D086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B13050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Unidades de aprendizagem</w:t>
            </w:r>
          </w:p>
          <w:p w:rsidRPr="00B13050" w:rsidR="00A42EF0" w:rsidP="00A229D6" w:rsidRDefault="00A42EF0" w14:paraId="16E5DC2C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proofErr w:type="spellStart"/>
            <w:r w:rsidRPr="00B13050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Mentoria</w:t>
            </w:r>
            <w:proofErr w:type="spellEnd"/>
          </w:p>
          <w:p w:rsidRPr="00823C9A" w:rsidR="00A42EF0" w:rsidP="00A229D6" w:rsidRDefault="00A42EF0" w14:paraId="6A488DE4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B13050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04441D" w:rsidR="00A42EF0" w:rsidP="00731EC2" w:rsidRDefault="00A42EF0" w14:paraId="3CF2D8B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  <w:p w:rsidRPr="0004441D" w:rsidR="00A42EF0" w:rsidP="00731EC2" w:rsidRDefault="00A42EF0" w14:paraId="1DF4442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04441D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Teórica</w:t>
            </w:r>
          </w:p>
          <w:p w:rsidRPr="0004441D" w:rsidR="00A42EF0" w:rsidP="00731EC2" w:rsidRDefault="00A42EF0" w14:paraId="0FB78278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04441D" w:rsidR="00A97A48" w:rsidTr="00731EC2" w14:paraId="2CDE4DBD" wp14:textId="77777777">
        <w:tc>
          <w:tcPr>
            <w:tcW w:w="984" w:type="dxa"/>
            <w:vMerge/>
            <w:shd w:val="clear" w:color="auto" w:fill="auto"/>
            <w:vAlign w:val="center"/>
          </w:tcPr>
          <w:p w:rsidRPr="0004441D" w:rsidR="00A97A48" w:rsidP="0082283E" w:rsidRDefault="00A97A48" w14:paraId="1FC3994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04441D" w:rsidR="00A97A48" w:rsidP="005863A6" w:rsidRDefault="00A97A48" w14:paraId="2B66472A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04441D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 xml:space="preserve">Aula 8 </w:t>
            </w:r>
            <w:r w:rsidR="005863A6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-</w:t>
            </w:r>
            <w:r w:rsidRPr="0004441D">
              <w:rPr>
                <w:rFonts w:ascii="Arial Narrow" w:hAnsi="Arial Narrow" w:eastAsia="Times New Roman" w:cs="Times New Roman"/>
                <w:color w:val="000000"/>
                <w:sz w:val="20"/>
                <w:szCs w:val="20"/>
                <w:lang w:eastAsia="pt-BR"/>
              </w:rPr>
              <w:t xml:space="preserve"> Logística reversa dos bens de pós-consumo e pós-venda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04441D" w:rsidR="00A97A48" w:rsidP="00731EC2" w:rsidRDefault="00A97A48" w14:paraId="0562CB0E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04441D" w:rsidR="00A97A48" w:rsidP="00731EC2" w:rsidRDefault="00A97A48" w14:paraId="34CE0A4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04441D" w:rsidR="00A97A48" w:rsidTr="00A42EF0" w14:paraId="01F5269F" wp14:textId="77777777">
        <w:trPr>
          <w:trHeight w:val="200"/>
        </w:trPr>
        <w:tc>
          <w:tcPr>
            <w:tcW w:w="984" w:type="dxa"/>
            <w:shd w:val="clear" w:color="auto" w:fill="auto"/>
            <w:vAlign w:val="center"/>
          </w:tcPr>
          <w:p w:rsidRPr="0004441D" w:rsidR="00A97A48" w:rsidP="0082283E" w:rsidRDefault="00A97A48" w14:paraId="78941E47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  <w:r w:rsidRPr="0004441D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5</w:t>
            </w:r>
          </w:p>
        </w:tc>
        <w:tc>
          <w:tcPr>
            <w:tcW w:w="7947" w:type="dxa"/>
            <w:gridSpan w:val="2"/>
            <w:shd w:val="clear" w:color="auto" w:fill="auto"/>
            <w:vAlign w:val="center"/>
          </w:tcPr>
          <w:p w:rsidRPr="0004441D" w:rsidR="00A42EF0" w:rsidP="00A42EF0" w:rsidRDefault="00A97A48" w14:paraId="52ECA974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04441D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Prova - 1ªVA</w:t>
            </w:r>
          </w:p>
        </w:tc>
        <w:tc>
          <w:tcPr>
            <w:tcW w:w="1842" w:type="dxa"/>
            <w:shd w:val="clear" w:color="auto" w:fill="auto"/>
            <w:vAlign w:val="center"/>
          </w:tcPr>
          <w:p w:rsidRPr="0004441D" w:rsidR="00A97A48" w:rsidP="00731EC2" w:rsidRDefault="00A97A48" w14:paraId="7219A922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04441D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Teórica</w:t>
            </w:r>
          </w:p>
        </w:tc>
      </w:tr>
      <w:tr xmlns:wp14="http://schemas.microsoft.com/office/word/2010/wordml" w:rsidRPr="0004441D" w:rsidR="00A42EF0" w:rsidTr="00731EC2" w14:paraId="46E907A0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04441D" w:rsidR="00A42EF0" w:rsidP="0082283E" w:rsidRDefault="00A42EF0" w14:paraId="29B4EA1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  <w:proofErr w:type="gramStart"/>
            <w:r w:rsidRPr="0004441D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6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04441D" w:rsidR="00A42EF0" w:rsidP="00CF4B03" w:rsidRDefault="00A42EF0" w14:paraId="02CCFD99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04441D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 xml:space="preserve">Aula 9 </w:t>
            </w:r>
            <w:r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-</w:t>
            </w:r>
            <w:r w:rsidRPr="0004441D">
              <w:rPr>
                <w:rFonts w:ascii="Arial Narrow" w:hAnsi="Arial Narrow" w:eastAsia="Times New Roman" w:cs="Times New Roman"/>
                <w:color w:val="000000"/>
                <w:sz w:val="20"/>
                <w:szCs w:val="20"/>
                <w:lang w:eastAsia="pt-BR"/>
              </w:rPr>
              <w:t xml:space="preserve"> Objetivo legal na logística reversa de pós-consumo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B13050" w:rsidR="00A42EF0" w:rsidP="00A229D6" w:rsidRDefault="00A42EF0" w14:paraId="3C8FFCEA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B13050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Unidades de aprendizagem</w:t>
            </w:r>
          </w:p>
          <w:p w:rsidRPr="00B13050" w:rsidR="00A42EF0" w:rsidP="00A229D6" w:rsidRDefault="00A42EF0" w14:paraId="59374FF0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B13050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Estudo em pares – Supere-se</w:t>
            </w:r>
          </w:p>
          <w:p w:rsidRPr="00823C9A" w:rsidR="00A42EF0" w:rsidP="00A229D6" w:rsidRDefault="00A42EF0" w14:paraId="363E3784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B13050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04441D" w:rsidR="00A42EF0" w:rsidP="00731EC2" w:rsidRDefault="00A42EF0" w14:paraId="62EBF3C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  <w:p w:rsidRPr="0004441D" w:rsidR="00A42EF0" w:rsidP="00731EC2" w:rsidRDefault="00A42EF0" w14:paraId="1B61B5BD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04441D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Teórica</w:t>
            </w:r>
          </w:p>
          <w:p w:rsidRPr="0004441D" w:rsidR="00A42EF0" w:rsidP="00731EC2" w:rsidRDefault="00A42EF0" w14:paraId="6D98A12B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04441D" w:rsidR="00A42EF0" w:rsidTr="00731EC2" w14:paraId="7D873ADC" wp14:textId="77777777">
        <w:tc>
          <w:tcPr>
            <w:tcW w:w="984" w:type="dxa"/>
            <w:vMerge/>
            <w:shd w:val="clear" w:color="auto" w:fill="auto"/>
            <w:vAlign w:val="center"/>
          </w:tcPr>
          <w:p w:rsidRPr="0004441D" w:rsidR="00A42EF0" w:rsidP="0082283E" w:rsidRDefault="00A42EF0" w14:paraId="2946DB82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04441D" w:rsidR="00A42EF0" w:rsidP="00CF4B03" w:rsidRDefault="00A42EF0" w14:paraId="4A18E0BA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04441D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 xml:space="preserve">Aula 10 </w:t>
            </w:r>
            <w:r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-</w:t>
            </w:r>
            <w:r w:rsidRPr="0004441D">
              <w:rPr>
                <w:rFonts w:ascii="Arial Narrow" w:hAnsi="Arial Narrow" w:eastAsia="Times New Roman" w:cs="Times New Roman"/>
                <w:color w:val="000000"/>
                <w:sz w:val="20"/>
                <w:szCs w:val="20"/>
                <w:lang w:eastAsia="pt-BR"/>
              </w:rPr>
              <w:t xml:space="preserve"> A crise ambiental atual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04441D" w:rsidR="00A42EF0" w:rsidP="00731EC2" w:rsidRDefault="00A42EF0" w14:paraId="5997CC1D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04441D" w:rsidR="00A42EF0" w:rsidP="00731EC2" w:rsidRDefault="00A42EF0" w14:paraId="110FFD37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04441D" w:rsidR="00A42EF0" w:rsidTr="00731EC2" w14:paraId="0EF18FCC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04441D" w:rsidR="00A42EF0" w:rsidP="0082283E" w:rsidRDefault="00A42EF0" w14:paraId="6B699379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</w:p>
          <w:p w:rsidRPr="0004441D" w:rsidR="00A42EF0" w:rsidP="0082283E" w:rsidRDefault="00A42EF0" w14:paraId="75697EE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  <w:r w:rsidRPr="0004441D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7</w:t>
            </w:r>
          </w:p>
        </w:tc>
        <w:tc>
          <w:tcPr>
            <w:tcW w:w="4119" w:type="dxa"/>
            <w:shd w:val="clear" w:color="auto" w:fill="auto"/>
            <w:vAlign w:val="center"/>
          </w:tcPr>
          <w:p w:rsidRPr="0004441D" w:rsidR="00A42EF0" w:rsidP="00CF4B03" w:rsidRDefault="00A42EF0" w14:paraId="4DA96981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04441D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 xml:space="preserve">Aula 11 </w:t>
            </w:r>
            <w:r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-</w:t>
            </w:r>
            <w:r w:rsidRPr="0004441D">
              <w:rPr>
                <w:rFonts w:ascii="Arial Narrow" w:hAnsi="Arial Narrow" w:eastAsia="Times New Roman" w:cs="Times New Roman"/>
                <w:color w:val="000000"/>
                <w:sz w:val="20"/>
                <w:szCs w:val="20"/>
                <w:lang w:eastAsia="pt-BR"/>
              </w:rPr>
              <w:t xml:space="preserve"> Fator logístico na organização das cadeias reversas de pós-consumo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B13050" w:rsidR="00A42EF0" w:rsidP="00A229D6" w:rsidRDefault="00A42EF0" w14:paraId="172EB1D2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B13050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Unidades de aprendizagem</w:t>
            </w:r>
          </w:p>
          <w:p w:rsidRPr="00B13050" w:rsidR="00A42EF0" w:rsidP="00A229D6" w:rsidRDefault="00A42EF0" w14:paraId="6CD3BABD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proofErr w:type="spellStart"/>
            <w:r w:rsidRPr="00B13050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Mentoria</w:t>
            </w:r>
            <w:proofErr w:type="spellEnd"/>
          </w:p>
          <w:p w:rsidRPr="00B13050" w:rsidR="00A42EF0" w:rsidP="00A229D6" w:rsidRDefault="00A42EF0" w14:paraId="73E8D0C1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proofErr w:type="spellStart"/>
            <w:r w:rsidRPr="00B13050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Webinar</w:t>
            </w:r>
            <w:proofErr w:type="spellEnd"/>
          </w:p>
          <w:p w:rsidRPr="00823C9A" w:rsidR="00A42EF0" w:rsidP="00A229D6" w:rsidRDefault="00A42EF0" w14:paraId="51D1ED84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B13050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04441D" w:rsidR="00A42EF0" w:rsidP="00731EC2" w:rsidRDefault="00A42EF0" w14:paraId="3FE9F23F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  <w:p w:rsidRPr="0004441D" w:rsidR="00A42EF0" w:rsidP="00731EC2" w:rsidRDefault="00A42EF0" w14:paraId="1F72F64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  <w:p w:rsidRPr="0004441D" w:rsidR="00A42EF0" w:rsidP="00731EC2" w:rsidRDefault="00A42EF0" w14:paraId="05BD73D3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04441D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Teórica</w:t>
            </w:r>
          </w:p>
          <w:p w:rsidRPr="0004441D" w:rsidR="00A42EF0" w:rsidP="00731EC2" w:rsidRDefault="00A42EF0" w14:paraId="08CE6F9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04441D" w:rsidR="00A42EF0" w:rsidTr="00731EC2" w14:paraId="0C0779C9" wp14:textId="77777777">
        <w:tc>
          <w:tcPr>
            <w:tcW w:w="984" w:type="dxa"/>
            <w:vMerge/>
            <w:shd w:val="clear" w:color="auto" w:fill="auto"/>
            <w:vAlign w:val="center"/>
          </w:tcPr>
          <w:p w:rsidRPr="0004441D" w:rsidR="00A42EF0" w:rsidP="0082283E" w:rsidRDefault="00A42EF0" w14:paraId="61CDCEAD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04441D" w:rsidR="00A42EF0" w:rsidP="00CF4B03" w:rsidRDefault="00A42EF0" w14:paraId="117227A5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04441D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 xml:space="preserve">Aula 12 </w:t>
            </w:r>
            <w:r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-</w:t>
            </w:r>
            <w:r w:rsidRPr="0004441D">
              <w:rPr>
                <w:rFonts w:ascii="Arial Narrow" w:hAnsi="Arial Narrow" w:eastAsia="Times New Roman" w:cs="Times New Roman"/>
                <w:color w:val="000000"/>
                <w:sz w:val="20"/>
                <w:szCs w:val="20"/>
                <w:lang w:eastAsia="pt-BR"/>
              </w:rPr>
              <w:t xml:space="preserve"> Logística verde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04441D" w:rsidR="00A42EF0" w:rsidP="00731EC2" w:rsidRDefault="00A42EF0" w14:paraId="6BB9E253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04441D" w:rsidR="00A42EF0" w:rsidP="00731EC2" w:rsidRDefault="00A42EF0" w14:paraId="23DE523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04441D" w:rsidR="00A42EF0" w:rsidTr="00731EC2" w14:paraId="73716F9B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04441D" w:rsidR="00A42EF0" w:rsidP="0082283E" w:rsidRDefault="00A42EF0" w14:paraId="44B0A208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  <w:r w:rsidRPr="0004441D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8</w:t>
            </w:r>
          </w:p>
        </w:tc>
        <w:tc>
          <w:tcPr>
            <w:tcW w:w="4119" w:type="dxa"/>
            <w:shd w:val="clear" w:color="auto" w:fill="auto"/>
            <w:vAlign w:val="center"/>
          </w:tcPr>
          <w:p w:rsidRPr="0004441D" w:rsidR="00A42EF0" w:rsidP="00083568" w:rsidRDefault="00A42EF0" w14:paraId="744AF18F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04441D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 xml:space="preserve">Aula 13 </w:t>
            </w:r>
            <w:r w:rsidRPr="00CF4B03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-</w:t>
            </w:r>
            <w:r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 xml:space="preserve"> </w:t>
            </w:r>
            <w:r w:rsidRPr="0004441D">
              <w:rPr>
                <w:rFonts w:ascii="Arial Narrow" w:hAnsi="Arial Narrow" w:eastAsia="Times New Roman" w:cs="Times New Roman"/>
                <w:color w:val="000000"/>
                <w:sz w:val="20"/>
                <w:szCs w:val="20"/>
                <w:lang w:eastAsia="pt-BR"/>
              </w:rPr>
              <w:t>Gestão dos custos logísticos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B13050" w:rsidR="00A42EF0" w:rsidP="00A229D6" w:rsidRDefault="00A42EF0" w14:paraId="6677F4BE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B13050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Unidades de aprendizagem</w:t>
            </w:r>
          </w:p>
          <w:p w:rsidRPr="00B13050" w:rsidR="00A42EF0" w:rsidP="00A229D6" w:rsidRDefault="00A42EF0" w14:paraId="5B4630AB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proofErr w:type="spellStart"/>
            <w:r w:rsidRPr="00B13050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Videoaula</w:t>
            </w:r>
            <w:proofErr w:type="spellEnd"/>
          </w:p>
          <w:p w:rsidRPr="00B13050" w:rsidR="00A42EF0" w:rsidP="00A229D6" w:rsidRDefault="00A42EF0" w14:paraId="5C537F9F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B13050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 xml:space="preserve">Prova on-line B </w:t>
            </w:r>
          </w:p>
          <w:p w:rsidRPr="00823C9A" w:rsidR="00A42EF0" w:rsidP="00A229D6" w:rsidRDefault="00A42EF0" w14:paraId="0D53646B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B13050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04441D" w:rsidR="00A42EF0" w:rsidP="00731EC2" w:rsidRDefault="00A42EF0" w14:paraId="52E56223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  <w:p w:rsidRPr="0004441D" w:rsidR="00A42EF0" w:rsidP="00731EC2" w:rsidRDefault="00A42EF0" w14:paraId="07547A0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  <w:p w:rsidRPr="0004441D" w:rsidR="00A42EF0" w:rsidP="00731EC2" w:rsidRDefault="00A42EF0" w14:paraId="31C9E8DF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04441D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Teórica</w:t>
            </w:r>
          </w:p>
          <w:p w:rsidRPr="0004441D" w:rsidR="00A42EF0" w:rsidP="00731EC2" w:rsidRDefault="00A42EF0" w14:paraId="5043CB0F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04441D" w:rsidR="00A42EF0" w:rsidTr="00731EC2" w14:paraId="485FDDE3" wp14:textId="77777777">
        <w:tc>
          <w:tcPr>
            <w:tcW w:w="984" w:type="dxa"/>
            <w:vMerge/>
            <w:shd w:val="clear" w:color="auto" w:fill="auto"/>
            <w:vAlign w:val="center"/>
          </w:tcPr>
          <w:p w:rsidRPr="0004441D" w:rsidR="00A42EF0" w:rsidP="0082283E" w:rsidRDefault="00A42EF0" w14:paraId="0745931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04441D" w:rsidR="00A42EF0" w:rsidP="00CF4B03" w:rsidRDefault="00A42EF0" w14:paraId="337261ED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04441D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 xml:space="preserve">Aula 14 </w:t>
            </w:r>
            <w:r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-</w:t>
            </w:r>
            <w:r w:rsidRPr="0004441D">
              <w:rPr>
                <w:rFonts w:ascii="Arial Narrow" w:hAnsi="Arial Narrow" w:eastAsia="Times New Roman" w:cs="Times New Roman"/>
                <w:color w:val="000000"/>
                <w:sz w:val="20"/>
                <w:szCs w:val="20"/>
                <w:lang w:eastAsia="pt-BR"/>
              </w:rPr>
              <w:t xml:space="preserve"> Histórico e conceituação da logística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04441D" w:rsidR="00A42EF0" w:rsidP="00731EC2" w:rsidRDefault="00A42EF0" w14:paraId="6537F28F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04441D" w:rsidR="00A42EF0" w:rsidP="00731EC2" w:rsidRDefault="00A42EF0" w14:paraId="6DFB9E20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04441D" w:rsidR="00A42EF0" w:rsidTr="00731EC2" w14:paraId="49BFF112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04441D" w:rsidR="00A42EF0" w:rsidP="0082283E" w:rsidRDefault="00A42EF0" w14:paraId="2B2B7304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  <w:r w:rsidRPr="0004441D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9</w:t>
            </w:r>
          </w:p>
        </w:tc>
        <w:tc>
          <w:tcPr>
            <w:tcW w:w="4119" w:type="dxa"/>
            <w:shd w:val="clear" w:color="auto" w:fill="auto"/>
            <w:vAlign w:val="center"/>
          </w:tcPr>
          <w:p w:rsidRPr="0004441D" w:rsidR="00A42EF0" w:rsidP="00BC2B2B" w:rsidRDefault="00A42EF0" w14:paraId="7BDBBC8E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04441D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 xml:space="preserve">Aula 15 </w:t>
            </w:r>
            <w:r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-</w:t>
            </w:r>
            <w:r w:rsidRPr="0004441D">
              <w:rPr>
                <w:rFonts w:ascii="Arial Narrow" w:hAnsi="Arial Narrow" w:eastAsia="Times New Roman" w:cs="Times New Roman"/>
                <w:color w:val="000000"/>
                <w:sz w:val="20"/>
                <w:szCs w:val="20"/>
                <w:lang w:eastAsia="pt-BR"/>
              </w:rPr>
              <w:t xml:space="preserve"> Projeto, implantação e controle do sistema de logística reversa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B13050" w:rsidR="00A42EF0" w:rsidP="00A229D6" w:rsidRDefault="00A42EF0" w14:paraId="473BBA1A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B13050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Unidades de aprendizagem</w:t>
            </w:r>
            <w:r w:rsidRPr="00B13050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br/>
            </w:r>
            <w:proofErr w:type="spellStart"/>
            <w:r w:rsidRPr="00B13050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Mentoria</w:t>
            </w:r>
            <w:proofErr w:type="spellEnd"/>
          </w:p>
          <w:p w:rsidR="00A42EF0" w:rsidP="00A229D6" w:rsidRDefault="00A42EF0" w14:paraId="17378DA4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B13050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04441D" w:rsidR="00A42EF0" w:rsidP="00731EC2" w:rsidRDefault="00A42EF0" w14:paraId="70DF9E5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  <w:p w:rsidRPr="0004441D" w:rsidR="00A42EF0" w:rsidP="00731EC2" w:rsidRDefault="00A42EF0" w14:paraId="52DE97E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04441D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Teórica</w:t>
            </w:r>
          </w:p>
          <w:p w:rsidRPr="0004441D" w:rsidR="00A42EF0" w:rsidP="00731EC2" w:rsidRDefault="00A42EF0" w14:paraId="44E871B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04441D" w:rsidR="00A97A48" w:rsidTr="00731EC2" w14:paraId="2E7EA6DF" wp14:textId="77777777">
        <w:tc>
          <w:tcPr>
            <w:tcW w:w="984" w:type="dxa"/>
            <w:vMerge/>
            <w:shd w:val="clear" w:color="auto" w:fill="auto"/>
            <w:vAlign w:val="center"/>
          </w:tcPr>
          <w:p w:rsidRPr="0004441D" w:rsidR="00A97A48" w:rsidP="0082283E" w:rsidRDefault="00A97A48" w14:paraId="144A5D23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04441D" w:rsidR="00A97A48" w:rsidP="00BC2B2B" w:rsidRDefault="00A97A48" w14:paraId="496C2BA4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04441D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 xml:space="preserve"> Aula1 6 </w:t>
            </w:r>
            <w:r w:rsidR="00BC2B2B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-</w:t>
            </w:r>
            <w:r w:rsidRPr="0004441D">
              <w:rPr>
                <w:rFonts w:ascii="Arial Narrow" w:hAnsi="Arial Narrow" w:eastAsia="Times New Roman" w:cs="Times New Roman"/>
                <w:color w:val="000000"/>
                <w:sz w:val="20"/>
                <w:szCs w:val="20"/>
                <w:lang w:eastAsia="pt-BR"/>
              </w:rPr>
              <w:t xml:space="preserve"> Gerenciamento da logística reversa de resíduos sólidos urbanos e de saúde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04441D" w:rsidR="00A97A48" w:rsidP="00731EC2" w:rsidRDefault="00A97A48" w14:paraId="738610EB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04441D" w:rsidR="00A97A48" w:rsidP="00731EC2" w:rsidRDefault="00A97A48" w14:paraId="637805D2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04441D" w:rsidR="00A97A48" w:rsidTr="00A42EF0" w14:paraId="2A6C5E52" wp14:textId="77777777">
        <w:trPr>
          <w:trHeight w:val="418"/>
        </w:trPr>
        <w:tc>
          <w:tcPr>
            <w:tcW w:w="984" w:type="dxa"/>
            <w:shd w:val="clear" w:color="auto" w:fill="auto"/>
            <w:vAlign w:val="center"/>
          </w:tcPr>
          <w:p w:rsidRPr="0004441D" w:rsidR="00A97A48" w:rsidP="0082283E" w:rsidRDefault="00A97A48" w14:paraId="5D36975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  <w:r w:rsidRPr="0004441D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lastRenderedPageBreak/>
              <w:t>10</w:t>
            </w:r>
          </w:p>
        </w:tc>
        <w:tc>
          <w:tcPr>
            <w:tcW w:w="7947" w:type="dxa"/>
            <w:gridSpan w:val="2"/>
            <w:shd w:val="clear" w:color="auto" w:fill="auto"/>
            <w:vAlign w:val="center"/>
          </w:tcPr>
          <w:p w:rsidRPr="0004441D" w:rsidR="00A97A48" w:rsidP="00A42EF0" w:rsidRDefault="00A97A48" w14:paraId="7E993806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04441D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Prova – 3ª VA</w:t>
            </w:r>
          </w:p>
        </w:tc>
        <w:tc>
          <w:tcPr>
            <w:tcW w:w="1842" w:type="dxa"/>
            <w:shd w:val="clear" w:color="auto" w:fill="auto"/>
            <w:vAlign w:val="center"/>
          </w:tcPr>
          <w:p w:rsidRPr="0004441D" w:rsidR="00A97A48" w:rsidP="00A42EF0" w:rsidRDefault="00A97A48" w14:paraId="63BB83BE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  <w:r w:rsidRPr="0004441D"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  <w:t>Teórica</w:t>
            </w:r>
          </w:p>
        </w:tc>
      </w:tr>
    </w:tbl>
    <w:p xmlns:wp14="http://schemas.microsoft.com/office/word/2010/wordml" w:rsidRPr="00B13050" w:rsidR="00A42EF0" w:rsidP="00A42EF0" w:rsidRDefault="00A42EF0" w14:paraId="463F29E8" wp14:textId="77777777">
      <w:pPr>
        <w:spacing w:after="0"/>
        <w:rPr>
          <w:rFonts w:ascii="Arial Narrow" w:hAnsi="Arial Narrow" w:eastAsia="Times New Roman" w:cs="Arial"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B13050" w:rsidR="00A42EF0" w:rsidTr="00A229D6" w14:paraId="20C320C8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Pr="00FF3354" w:rsidR="00A42EF0" w:rsidP="00A229D6" w:rsidRDefault="00A42EF0" w14:paraId="7B407D1A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</w:pPr>
            <w:r w:rsidRPr="00FF3354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8. PROCEDIMENTOS DIDÁTICOS</w:t>
            </w:r>
          </w:p>
        </w:tc>
      </w:tr>
      <w:tr xmlns:wp14="http://schemas.microsoft.com/office/word/2010/wordml" w:rsidRPr="00B13050" w:rsidR="00A42EF0" w:rsidTr="00A229D6" w14:paraId="1E496E04" wp14:textId="77777777">
        <w:tc>
          <w:tcPr>
            <w:tcW w:w="10773" w:type="dxa"/>
            <w:vAlign w:val="bottom"/>
          </w:tcPr>
          <w:p w:rsidRPr="00FF3354" w:rsidR="00FF3354" w:rsidP="00FF3354" w:rsidRDefault="00FF3354" w14:paraId="0681C404" wp14:textId="77777777">
            <w:pPr>
              <w:tabs>
                <w:tab w:val="left" w:pos="176"/>
              </w:tabs>
              <w:spacing w:line="276" w:lineRule="auto"/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</w:pPr>
            <w:r w:rsidRPr="00FF3354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As disciplinas 100% on-line, cuja duração é de 10 semanas letivas, são estruturadas a partir da seguinte modelagem:</w:t>
            </w:r>
          </w:p>
          <w:p w:rsidRPr="00FF3354" w:rsidR="00FF3354" w:rsidP="00FF3354" w:rsidRDefault="00FF3354" w14:paraId="2B837761" wp14:textId="77777777">
            <w:pPr>
              <w:tabs>
                <w:tab w:val="left" w:pos="176"/>
              </w:tabs>
              <w:spacing w:line="276" w:lineRule="auto"/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</w:pPr>
            <w:r w:rsidRPr="00FF3354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•</w:t>
            </w:r>
            <w:r w:rsidRPr="00FF3354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ab/>
            </w:r>
            <w:r w:rsidRPr="00FF3354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16 unidades de aprendizagem, incluindo atividades de fixação, distribuídas pelas semanas letivas;</w:t>
            </w:r>
          </w:p>
          <w:p w:rsidRPr="00FF3354" w:rsidR="00FF3354" w:rsidP="00FF3354" w:rsidRDefault="00FF3354" w14:paraId="3F5B1986" wp14:textId="77777777">
            <w:pPr>
              <w:tabs>
                <w:tab w:val="left" w:pos="176"/>
              </w:tabs>
              <w:spacing w:line="276" w:lineRule="auto"/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</w:pPr>
            <w:r w:rsidRPr="00FF3354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•</w:t>
            </w:r>
            <w:r w:rsidRPr="00FF3354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ab/>
            </w:r>
            <w:r w:rsidRPr="00FF3354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1 vídeo de apresentação com o professor da disciplina na semana </w:t>
            </w:r>
            <w:proofErr w:type="gramStart"/>
            <w:r w:rsidRPr="00FF3354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1</w:t>
            </w:r>
            <w:proofErr w:type="gramEnd"/>
            <w:r w:rsidRPr="00FF3354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;</w:t>
            </w:r>
          </w:p>
          <w:p w:rsidRPr="00FF3354" w:rsidR="00FF3354" w:rsidP="00FF3354" w:rsidRDefault="00FF3354" w14:paraId="03946FA9" wp14:textId="77777777">
            <w:pPr>
              <w:tabs>
                <w:tab w:val="left" w:pos="176"/>
              </w:tabs>
              <w:spacing w:line="276" w:lineRule="auto"/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</w:pPr>
            <w:r w:rsidRPr="00FF3354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•</w:t>
            </w:r>
            <w:r w:rsidRPr="00FF3354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ab/>
            </w:r>
            <w:r w:rsidRPr="00FF3354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2 vídeos, alternados nas semanas </w:t>
            </w:r>
            <w:proofErr w:type="gramStart"/>
            <w:r w:rsidRPr="00FF3354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3</w:t>
            </w:r>
            <w:proofErr w:type="gramEnd"/>
            <w:r w:rsidRPr="00FF3354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 e 8, em que o professor apresenta os aspectos centrais das atividades em estudo e oferece orientações de estudo;</w:t>
            </w:r>
          </w:p>
          <w:p w:rsidRPr="00FF3354" w:rsidR="00FF3354" w:rsidP="00FF3354" w:rsidRDefault="00FF3354" w14:paraId="3FC87D1E" wp14:textId="77777777">
            <w:pPr>
              <w:tabs>
                <w:tab w:val="left" w:pos="176"/>
              </w:tabs>
              <w:spacing w:line="276" w:lineRule="auto"/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</w:pPr>
            <w:r w:rsidRPr="00FF3354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•</w:t>
            </w:r>
            <w:r w:rsidRPr="00FF3354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ab/>
            </w:r>
            <w:r w:rsidRPr="00FF3354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4 </w:t>
            </w:r>
            <w:proofErr w:type="spellStart"/>
            <w:r w:rsidRPr="00FF3354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mentorias</w:t>
            </w:r>
            <w:proofErr w:type="spellEnd"/>
            <w:r w:rsidRPr="00FF3354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 alternadas nas semanas:</w:t>
            </w:r>
            <w:proofErr w:type="gramStart"/>
            <w:r w:rsidRPr="00FF3354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  </w:t>
            </w:r>
            <w:proofErr w:type="gramEnd"/>
            <w:r w:rsidRPr="00FF3354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2, 4, 7 e 9, nas quais é gerada maior proximidade com o aluno, respondendo dúvidas quanto ao conteúdo estudado e alargando as perspectivas sobre as habilidades e competências a serem desenvolvidas;</w:t>
            </w:r>
          </w:p>
          <w:p w:rsidRPr="00FF3354" w:rsidR="00FF3354" w:rsidP="00FF3354" w:rsidRDefault="00FF3354" w14:paraId="4EB13C27" wp14:textId="77777777">
            <w:pPr>
              <w:tabs>
                <w:tab w:val="left" w:pos="176"/>
              </w:tabs>
              <w:spacing w:line="276" w:lineRule="auto"/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</w:pPr>
            <w:r w:rsidRPr="00FF3354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•</w:t>
            </w:r>
            <w:r w:rsidRPr="00FF3354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ab/>
            </w:r>
            <w:r w:rsidRPr="00FF3354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provas on-line nas semanas </w:t>
            </w:r>
            <w:proofErr w:type="gramStart"/>
            <w:r w:rsidRPr="00FF3354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3</w:t>
            </w:r>
            <w:proofErr w:type="gramEnd"/>
            <w:r w:rsidRPr="00FF3354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 e 8, cuja nota é referente a 2ª VA;</w:t>
            </w:r>
          </w:p>
          <w:p w:rsidRPr="00FF3354" w:rsidR="00FF3354" w:rsidP="00FF3354" w:rsidRDefault="00FF3354" w14:paraId="388BF6E2" wp14:textId="77777777">
            <w:pPr>
              <w:tabs>
                <w:tab w:val="left" w:pos="176"/>
              </w:tabs>
              <w:spacing w:line="276" w:lineRule="auto"/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</w:pPr>
            <w:r w:rsidRPr="00FF3354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•</w:t>
            </w:r>
            <w:r w:rsidRPr="00FF3354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ab/>
            </w:r>
            <w:r w:rsidRPr="00FF3354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programa Supere-se de retomada de conteúdos e recuperação de notas nas semanas </w:t>
            </w:r>
            <w:proofErr w:type="gramStart"/>
            <w:r w:rsidRPr="00FF3354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6</w:t>
            </w:r>
            <w:proofErr w:type="gramEnd"/>
            <w:r w:rsidRPr="00FF3354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 e 7;</w:t>
            </w:r>
          </w:p>
          <w:p w:rsidRPr="00FF3354" w:rsidR="00A42EF0" w:rsidP="00FF3354" w:rsidRDefault="00FF3354" w14:paraId="575AFF30" wp14:textId="77777777">
            <w:pPr>
              <w:tabs>
                <w:tab w:val="left" w:pos="176"/>
              </w:tabs>
              <w:spacing w:line="276" w:lineRule="auto"/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</w:pPr>
            <w:r w:rsidRPr="00FF3354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•</w:t>
            </w:r>
            <w:r w:rsidRPr="00FF3354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ab/>
            </w:r>
            <w:r w:rsidRPr="00FF3354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provas nas semanas </w:t>
            </w:r>
            <w:proofErr w:type="gramStart"/>
            <w:r w:rsidRPr="00FF3354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>5</w:t>
            </w:r>
            <w:proofErr w:type="gramEnd"/>
            <w:r w:rsidRPr="00FF3354"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  <w:t xml:space="preserve"> e 10, 1ª VA e 3ª VA.</w:t>
            </w:r>
          </w:p>
        </w:tc>
      </w:tr>
    </w:tbl>
    <w:p xmlns:wp14="http://schemas.microsoft.com/office/word/2010/wordml" w:rsidR="00A42EF0" w:rsidP="00A42EF0" w:rsidRDefault="00A42EF0" w14:paraId="3B7B4B86" wp14:textId="77777777">
      <w:pPr>
        <w:spacing w:after="0"/>
        <w:rPr>
          <w:rFonts w:ascii="Arial Narrow" w:hAnsi="Arial Narrow" w:eastAsia="Times New Roman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B13050" w:rsidR="00A42EF0" w:rsidTr="00A229D6" w14:paraId="32FBE119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Pr="00B13050" w:rsidR="00A42EF0" w:rsidP="00A229D6" w:rsidRDefault="00A42EF0" w14:paraId="0E8B5BFA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</w:pPr>
            <w:r w:rsidRPr="00B13050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 xml:space="preserve">9. </w:t>
            </w:r>
            <w:r w:rsidRPr="00B13050">
              <w:rPr>
                <w:rFonts w:ascii="Arial Narrow" w:hAnsi="Arial Narrow" w:eastAsia="Times New Roman" w:cs="Arial"/>
                <w:b/>
                <w:noProof/>
                <w:sz w:val="20"/>
                <w:szCs w:val="20"/>
                <w:lang w:eastAsia="pt-BR"/>
              </w:rPr>
              <w:t xml:space="preserve">ATIVIDADE INTEGRATIVA </w:t>
            </w:r>
          </w:p>
        </w:tc>
      </w:tr>
      <w:tr xmlns:wp14="http://schemas.microsoft.com/office/word/2010/wordml" w:rsidRPr="00B13050" w:rsidR="00A42EF0" w:rsidTr="00A229D6" w14:paraId="1910FCD1" wp14:textId="77777777">
        <w:tc>
          <w:tcPr>
            <w:tcW w:w="10773" w:type="dxa"/>
            <w:vAlign w:val="bottom"/>
          </w:tcPr>
          <w:p w:rsidRPr="00B13050" w:rsidR="00A42EF0" w:rsidP="00A229D6" w:rsidRDefault="00A42EF0" w14:paraId="48760C6E" wp14:textId="77777777">
            <w:pPr>
              <w:spacing w:line="276" w:lineRule="auto"/>
              <w:rPr>
                <w:rFonts w:ascii="Arial Narrow" w:hAnsi="Arial Narrow" w:eastAsia="Times New Roman" w:cs="Arial"/>
                <w:sz w:val="20"/>
                <w:szCs w:val="20"/>
                <w:u w:val="single"/>
                <w:lang w:eastAsia="pt-BR"/>
              </w:rPr>
            </w:pPr>
            <w:r w:rsidRPr="00B13050">
              <w:rPr>
                <w:rFonts w:ascii="Arial Narrow" w:hAnsi="Arial Narrow" w:eastAsia="Times New Roman" w:cs="Arial"/>
                <w:noProof/>
                <w:sz w:val="20"/>
                <w:szCs w:val="20"/>
                <w:lang w:eastAsia="pt-BR"/>
              </w:rPr>
              <w:t>Não se Aplica.</w:t>
            </w:r>
          </w:p>
        </w:tc>
      </w:tr>
    </w:tbl>
    <w:p xmlns:wp14="http://schemas.microsoft.com/office/word/2010/wordml" w:rsidR="00A42EF0" w:rsidP="00A42EF0" w:rsidRDefault="00A42EF0" w14:paraId="3A0FF5F2" wp14:textId="77777777">
      <w:pPr>
        <w:spacing w:after="0" w:line="240" w:lineRule="auto"/>
        <w:jc w:val="both"/>
        <w:rPr>
          <w:rFonts w:ascii="Arial Narrow" w:hAnsi="Arial Narrow" w:eastAsia="Times New Roman" w:cs="Arial"/>
          <w:b/>
          <w:color w:val="FFFFFF" w:themeColor="background1"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5A4238" w:rsidR="00A42EF0" w:rsidTr="48FE29B2" w14:paraId="487C9F35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5A4238" w:rsidR="00A42EF0" w:rsidP="00A229D6" w:rsidRDefault="00A42EF0" w14:paraId="5AE21827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</w:pPr>
            <w:r w:rsidRPr="005A4238"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  <w:t>10. PROCESSO AVALIATIVO DA APRENDIZAGEM</w:t>
            </w:r>
          </w:p>
        </w:tc>
      </w:tr>
      <w:tr xmlns:wp14="http://schemas.microsoft.com/office/word/2010/wordml" w:rsidRPr="005A4238" w:rsidR="00FF3354" w:rsidTr="48FE29B2" w14:paraId="77E3C9AB" wp14:textId="77777777">
        <w:tc>
          <w:tcPr>
            <w:tcW w:w="10773" w:type="dxa"/>
            <w:tcMar/>
          </w:tcPr>
          <w:p w:rsidRPr="00FF3354" w:rsidR="00FF3354" w:rsidP="002E096C" w:rsidRDefault="00FF3354" w14:paraId="4ACA4CC8" wp14:textId="77777777">
            <w:pPr>
              <w:tabs>
                <w:tab w:val="left" w:pos="284"/>
              </w:tabs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FF3354">
              <w:rPr>
                <w:rFonts w:ascii="Arial Narrow" w:hAnsi="Arial Narrow" w:cs="Arial"/>
                <w:sz w:val="20"/>
                <w:szCs w:val="20"/>
              </w:rPr>
              <w:t xml:space="preserve">Devido ao contexto de combate à pandemia de COVID-19, neste semestre as avaliações ocorrerão todas em ambiente virtual de aprendizagem. Desta forma, as Verificações de Aprendizagem estarão disponíveis nas seguintes semanas da disciplina: Semana 3 - </w:t>
            </w:r>
            <w:proofErr w:type="gramStart"/>
            <w:r w:rsidRPr="00FF3354">
              <w:rPr>
                <w:rFonts w:ascii="Arial Narrow" w:hAnsi="Arial Narrow" w:cs="Arial"/>
                <w:sz w:val="20"/>
                <w:szCs w:val="20"/>
              </w:rPr>
              <w:t>Prova</w:t>
            </w:r>
            <w:proofErr w:type="gramEnd"/>
            <w:r w:rsidRPr="00FF3354">
              <w:rPr>
                <w:rFonts w:ascii="Arial Narrow" w:hAnsi="Arial Narrow" w:cs="Arial"/>
                <w:sz w:val="20"/>
                <w:szCs w:val="20"/>
              </w:rPr>
              <w:t xml:space="preserve"> on-line A (2ªVA); Semana 5 - 1ªVA; Semana 8 - Prova on-line B (2ªVA); Semana 10 - 3ª VA.</w:t>
            </w:r>
          </w:p>
          <w:p w:rsidRPr="00FF3354" w:rsidR="00FF3354" w:rsidP="002E096C" w:rsidRDefault="00FF3354" w14:paraId="007242E3" wp14:textId="77777777">
            <w:pPr>
              <w:tabs>
                <w:tab w:val="left" w:pos="284"/>
              </w:tabs>
              <w:spacing w:line="276" w:lineRule="auto"/>
              <w:rPr>
                <w:rFonts w:ascii="Arial Narrow" w:hAnsi="Arial Narrow" w:cs="Arial"/>
                <w:sz w:val="20"/>
                <w:szCs w:val="20"/>
              </w:rPr>
            </w:pPr>
            <w:r w:rsidRPr="00FF3354">
              <w:rPr>
                <w:rFonts w:ascii="Arial Narrow" w:hAnsi="Arial Narrow" w:cs="Arial"/>
                <w:sz w:val="20"/>
                <w:szCs w:val="20"/>
              </w:rPr>
              <w:br/>
            </w:r>
            <w:r w:rsidRPr="00FF3354">
              <w:rPr>
                <w:rFonts w:ascii="Arial Narrow" w:hAnsi="Arial Narrow" w:cs="Arial"/>
                <w:sz w:val="20"/>
                <w:szCs w:val="20"/>
              </w:rPr>
              <w:t>Os valores das avaliações são: Prova on-line A (2ª VA) - 50 pontos; Prova de 1ªVA - 100 pontos; Prova on-line B (2ªVA) - 50 pontos; Prova de 3ª VA - 100 pontos.</w:t>
            </w:r>
            <w:proofErr w:type="gramStart"/>
            <w:r w:rsidRPr="00FF3354">
              <w:rPr>
                <w:rFonts w:ascii="Arial Narrow" w:hAnsi="Arial Narrow" w:cs="Arial"/>
                <w:sz w:val="20"/>
                <w:szCs w:val="20"/>
              </w:rPr>
              <w:br/>
            </w:r>
            <w:proofErr w:type="gramEnd"/>
          </w:p>
          <w:p w:rsidRPr="00FF3354" w:rsidR="00FF3354" w:rsidP="002E096C" w:rsidRDefault="00FF3354" w14:paraId="5F6F80D4" wp14:textId="77777777">
            <w:pPr>
              <w:tabs>
                <w:tab w:val="left" w:pos="284"/>
              </w:tabs>
              <w:spacing w:line="276" w:lineRule="auto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FF3354">
              <w:rPr>
                <w:rFonts w:ascii="Arial Narrow" w:hAnsi="Arial Narrow" w:cs="Arial"/>
                <w:sz w:val="20"/>
                <w:szCs w:val="20"/>
              </w:rPr>
              <w:t>Após a 1ª verificação de aprendizagem, acontece o Programa Supere-se. Nele, por meio da aplicação da Metodologia Ativa, os estudantes são convidados a participarem de estudos em grupo com seus pares, revisando o conteúdo até ali ministrado. Para cada grupo, são destinados alunos para exercerem o papel de líder e monitor. Após um período de 14 dias, são aplicadas novas avaliações, permitindo a recuperação da nota até ali alcançada. Trata-se de uma proposta inovadora que busca promover a interação entre os discentes dos cursos EAD, gerando aprendizagem de maneira humanizada e colaborativa.</w:t>
            </w:r>
          </w:p>
          <w:p w:rsidRPr="00FF3354" w:rsidR="00FF3354" w:rsidP="002E096C" w:rsidRDefault="00FF3354" w14:paraId="7FC76B42" wp14:textId="77777777">
            <w:pPr>
              <w:tabs>
                <w:tab w:val="left" w:pos="284"/>
              </w:tabs>
              <w:spacing w:line="276" w:lineRule="auto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FF3354">
              <w:rPr>
                <w:rFonts w:ascii="Arial Narrow" w:hAnsi="Arial Narrow" w:cs="Arial"/>
                <w:sz w:val="20"/>
                <w:szCs w:val="20"/>
              </w:rPr>
              <w:br/>
            </w:r>
            <w:r w:rsidRPr="00FF3354">
              <w:rPr>
                <w:rFonts w:ascii="Arial Narrow" w:hAnsi="Arial Narrow" w:cs="Arial"/>
                <w:sz w:val="20"/>
                <w:szCs w:val="20"/>
              </w:rPr>
              <w:t xml:space="preserve">Todas as avaliações propostas – </w:t>
            </w:r>
            <w:proofErr w:type="gramStart"/>
            <w:r w:rsidRPr="00FF3354">
              <w:rPr>
                <w:rFonts w:ascii="Arial Narrow" w:hAnsi="Arial Narrow" w:cs="Arial"/>
                <w:sz w:val="20"/>
                <w:szCs w:val="20"/>
              </w:rPr>
              <w:t>1ª, 2ª e 3ª</w:t>
            </w:r>
            <w:proofErr w:type="gramEnd"/>
            <w:r w:rsidRPr="00FF3354">
              <w:rPr>
                <w:rFonts w:ascii="Arial Narrow" w:hAnsi="Arial Narrow" w:cs="Arial"/>
                <w:sz w:val="20"/>
                <w:szCs w:val="20"/>
              </w:rPr>
              <w:t xml:space="preserve"> verificações de aprendizagem – ocorrem uma vez no decorrer da oferta de uma disciplina, a qual dura 10 semanas letivas. A nota mínima para aprovação é 60. Os resultados obtidos pelo acadêmico são disponibilizados na sala de aula virtual, na área do aluno e no sistema acadêmico </w:t>
            </w:r>
            <w:proofErr w:type="spellStart"/>
            <w:r w:rsidRPr="00FF3354">
              <w:rPr>
                <w:rFonts w:ascii="Arial Narrow" w:hAnsi="Arial Narrow" w:cs="Arial"/>
                <w:sz w:val="20"/>
                <w:szCs w:val="20"/>
              </w:rPr>
              <w:t>Lyceum</w:t>
            </w:r>
            <w:proofErr w:type="spellEnd"/>
            <w:r w:rsidRPr="00FF3354">
              <w:rPr>
                <w:rFonts w:ascii="Arial Narrow" w:hAnsi="Arial Narrow" w:cs="Arial"/>
                <w:sz w:val="20"/>
                <w:szCs w:val="20"/>
              </w:rPr>
              <w:t>, havendo integração e atualização periódica dos três ambientes virtuais.</w:t>
            </w:r>
          </w:p>
        </w:tc>
      </w:tr>
    </w:tbl>
    <w:p w:rsidR="48FE29B2" w:rsidRDefault="48FE29B2" w14:paraId="4423F46B" w14:textId="29751F5B"/>
    <w:p xmlns:wp14="http://schemas.microsoft.com/office/word/2010/wordml" w:rsidRPr="0004441D" w:rsidR="003650C1" w:rsidP="003650C1" w:rsidRDefault="003650C1" w14:paraId="5630AD66" wp14:textId="77777777">
      <w:pPr>
        <w:spacing w:after="0" w:line="240" w:lineRule="auto"/>
        <w:jc w:val="both"/>
        <w:rPr>
          <w:rFonts w:ascii="Arial Narrow" w:hAnsi="Arial Narrow" w:eastAsia="Times New Roman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04441D" w:rsidR="003650C1" w:rsidTr="48FE29B2" w14:paraId="4268B4F0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8D69DD" w:rsidR="003650C1" w:rsidP="00A42EF0" w:rsidRDefault="003650C1" w14:paraId="5DC42E27" wp14:textId="77777777">
            <w:pPr>
              <w:pStyle w:val="Textodecomentrio"/>
              <w:rPr>
                <w:rFonts w:ascii="Arial Narrow" w:hAnsi="Arial Narrow"/>
              </w:rPr>
            </w:pPr>
            <w:r w:rsidRPr="0004441D">
              <w:rPr>
                <w:rFonts w:ascii="Arial Narrow" w:hAnsi="Arial Narrow" w:eastAsia="Times New Roman" w:cs="Arial"/>
                <w:b/>
                <w:bCs/>
                <w:lang w:eastAsia="pt-BR"/>
              </w:rPr>
              <w:t>11. BIBLIOGRAFIA</w:t>
            </w:r>
            <w:r w:rsidR="008D69DD">
              <w:rPr>
                <w:rFonts w:ascii="Arial Narrow" w:hAnsi="Arial Narrow" w:eastAsia="Times New Roman" w:cs="Arial"/>
                <w:b/>
                <w:bCs/>
                <w:lang w:eastAsia="pt-BR"/>
              </w:rPr>
              <w:t xml:space="preserve"> </w:t>
            </w:r>
          </w:p>
        </w:tc>
      </w:tr>
      <w:tr xmlns:wp14="http://schemas.microsoft.com/office/word/2010/wordml" w:rsidRPr="0004441D" w:rsidR="003650C1" w:rsidTr="48FE29B2" w14:paraId="38770DB7" wp14:textId="77777777">
        <w:tc>
          <w:tcPr>
            <w:tcW w:w="10773" w:type="dxa"/>
            <w:tcMar/>
          </w:tcPr>
          <w:p w:rsidR="009F4D22" w:rsidP="009F4D22" w:rsidRDefault="009F4D22" w14:paraId="207D2E18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</w:pPr>
            <w:r w:rsidRPr="48FE29B2" w:rsidR="009F4D22">
              <w:rPr>
                <w:rFonts w:ascii="Arial Narrow" w:hAnsi="Arial Narrow" w:eastAsia="Times New Roman" w:cs="Arial"/>
                <w:b w:val="1"/>
                <w:bCs w:val="1"/>
                <w:sz w:val="20"/>
                <w:szCs w:val="20"/>
                <w:lang w:eastAsia="pt-BR"/>
              </w:rPr>
              <w:t>Básica:</w:t>
            </w:r>
          </w:p>
          <w:p w:rsidR="136FE082" w:rsidP="48FE29B2" w:rsidRDefault="136FE082" w14:paraId="0332AEFE" w14:textId="04B5891C">
            <w:pPr>
              <w:spacing w:after="200" w:line="276" w:lineRule="auto"/>
              <w:contextualSpacing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</w:pPr>
            <w:r w:rsidRPr="48FE29B2" w:rsidR="136FE082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en-US"/>
              </w:rPr>
              <w:t xml:space="preserve">BOWERSOX, D. J. et al. </w:t>
            </w:r>
            <w:r w:rsidRPr="48FE29B2" w:rsidR="136FE082">
              <w:rPr>
                <w:rFonts w:ascii="Arial" w:hAnsi="Arial" w:eastAsia="Arial" w:cs="Arial"/>
                <w:b w:val="0"/>
                <w:bCs w:val="0"/>
                <w:i w:val="1"/>
                <w:iCs w:val="1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>Gestão logística da cadeia de suprimentos</w:t>
            </w:r>
            <w:r w:rsidRPr="48FE29B2" w:rsidR="136FE082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>. 4. ed. Porto Alegre: AMGH, 2013. 472 p. E-book. ISBN 9788580553178.</w:t>
            </w:r>
          </w:p>
          <w:p w:rsidR="48FE29B2" w:rsidP="48FE29B2" w:rsidRDefault="48FE29B2" w14:paraId="5FA0D5C5" w14:textId="2EC83EB2">
            <w:pPr>
              <w:spacing w:after="20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</w:pPr>
          </w:p>
          <w:p w:rsidR="136FE082" w:rsidP="48FE29B2" w:rsidRDefault="136FE082" w14:paraId="7BDD419D" w14:textId="72072FC6">
            <w:pPr>
              <w:spacing w:after="20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</w:pPr>
            <w:r w:rsidRPr="48FE29B2" w:rsidR="136FE082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 xml:space="preserve">IYER, A.; SESHADRI, S.; VASHER, R. </w:t>
            </w:r>
            <w:r w:rsidRPr="48FE29B2" w:rsidR="136FE082">
              <w:rPr>
                <w:rFonts w:ascii="Arial" w:hAnsi="Arial" w:eastAsia="Arial" w:cs="Arial"/>
                <w:b w:val="0"/>
                <w:bCs w:val="0"/>
                <w:i w:val="1"/>
                <w:iCs w:val="1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>A gestão da cadeia de suprimentos da Toyota</w:t>
            </w:r>
            <w:r w:rsidRPr="48FE29B2" w:rsidR="136FE082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>: uma abordagem estratégica aos princípios do sistema Toyota de produção. Porto Alegre: Bookman, 2010. 242 p. E-book. ISBN 9788577807239.</w:t>
            </w:r>
          </w:p>
          <w:p w:rsidR="136FE082" w:rsidP="48FE29B2" w:rsidRDefault="136FE082" w14:paraId="0D8B7C1D" w14:textId="2E5A38D5">
            <w:pPr>
              <w:spacing w:after="200" w:line="36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</w:pPr>
            <w:r w:rsidRPr="48FE29B2" w:rsidR="136FE082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 xml:space="preserve">LEITE, Paulo R. Logística reversa. São Paulo: Editora Saraiva, 2017. E-book. 9788547215064. Disponível em: </w:t>
            </w:r>
            <w:hyperlink w:anchor="/books/9788547215064/" r:id="R2c6d2f954997482d">
              <w:r w:rsidRPr="48FE29B2" w:rsidR="136FE082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noProof w:val="0"/>
                  <w:sz w:val="24"/>
                  <w:szCs w:val="24"/>
                  <w:lang w:val="pt-BR"/>
                </w:rPr>
                <w:t>https://integrada.minhabiblioteca.com.br/#/books/9788547215064/</w:t>
              </w:r>
            </w:hyperlink>
            <w:r w:rsidRPr="48FE29B2" w:rsidR="136FE082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>. Acesso em: 17 ago. 2022.</w:t>
            </w:r>
          </w:p>
          <w:p w:rsidR="48FE29B2" w:rsidP="48FE29B2" w:rsidRDefault="48FE29B2" w14:paraId="4C6B9826" w14:textId="7484721A">
            <w:pPr>
              <w:pStyle w:val="yiv3014675698msonormal"/>
              <w:shd w:val="clear" w:color="auto" w:fill="FFFFFF" w:themeFill="background1"/>
              <w:spacing w:line="276" w:lineRule="auto"/>
              <w:jc w:val="both"/>
              <w:rPr>
                <w:rFonts w:ascii="Arial Narrow" w:hAnsi="Arial Narrow"/>
                <w:color w:val="1D2228"/>
                <w:sz w:val="20"/>
                <w:szCs w:val="20"/>
              </w:rPr>
            </w:pPr>
          </w:p>
          <w:p w:rsidR="009F4D22" w:rsidP="009F4D22" w:rsidRDefault="009F4D22" w14:paraId="64444176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sz w:val="20"/>
                <w:szCs w:val="20"/>
                <w:lang w:eastAsia="pt-BR"/>
              </w:rPr>
            </w:pPr>
            <w:r w:rsidRPr="48FE29B2" w:rsidR="009F4D22">
              <w:rPr>
                <w:rFonts w:ascii="Arial Narrow" w:hAnsi="Arial Narrow" w:eastAsia="Times New Roman" w:cs="Arial"/>
                <w:b w:val="1"/>
                <w:bCs w:val="1"/>
                <w:sz w:val="20"/>
                <w:szCs w:val="20"/>
                <w:lang w:eastAsia="pt-BR"/>
              </w:rPr>
              <w:t>Complementar:</w:t>
            </w:r>
          </w:p>
          <w:p w:rsidR="18FD8C5A" w:rsidP="48FE29B2" w:rsidRDefault="18FD8C5A" w14:paraId="2AFACB19" w14:textId="11A66C6F">
            <w:pPr>
              <w:spacing w:after="20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</w:pPr>
            <w:r w:rsidRPr="48FE29B2" w:rsidR="18FD8C5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 xml:space="preserve">BANOLAS, R. G. </w:t>
            </w:r>
            <w:r w:rsidRPr="48FE29B2" w:rsidR="18FD8C5A">
              <w:rPr>
                <w:rFonts w:ascii="Arial" w:hAnsi="Arial" w:eastAsia="Arial" w:cs="Arial"/>
                <w:b w:val="0"/>
                <w:bCs w:val="0"/>
                <w:i w:val="1"/>
                <w:iCs w:val="1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>Mudança:</w:t>
            </w:r>
            <w:r w:rsidRPr="48FE29B2" w:rsidR="18FD8C5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 xml:space="preserve"> uma crônica sobre transformação e logística Lean. Porto Alegre: Bookman, 2013. 300 p. E-book. ISBN 9788565837866.</w:t>
            </w:r>
          </w:p>
          <w:p w:rsidR="18FD8C5A" w:rsidP="48FE29B2" w:rsidRDefault="18FD8C5A" w14:paraId="5EE73921" w14:textId="6D8F5718">
            <w:pPr>
              <w:spacing w:after="200" w:line="276" w:lineRule="auto"/>
              <w:contextualSpacing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</w:pPr>
            <w:r w:rsidRPr="48FE29B2" w:rsidR="18FD8C5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 xml:space="preserve">BALLOU, R. H. </w:t>
            </w:r>
            <w:r w:rsidRPr="48FE29B2" w:rsidR="18FD8C5A">
              <w:rPr>
                <w:rFonts w:ascii="Arial" w:hAnsi="Arial" w:eastAsia="Arial" w:cs="Arial"/>
                <w:b w:val="0"/>
                <w:bCs w:val="0"/>
                <w:i w:val="1"/>
                <w:iCs w:val="1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 xml:space="preserve">Gerenciamento da cadeia de suprimentos/logística empresarial. </w:t>
            </w:r>
            <w:r w:rsidRPr="48FE29B2" w:rsidR="18FD8C5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en-US"/>
              </w:rPr>
              <w:t>5. ed. Porto Alegre: Bookman, 2005. 616 p. E-book. ISBN 9788536305912.</w:t>
            </w:r>
          </w:p>
          <w:p w:rsidR="48FE29B2" w:rsidP="48FE29B2" w:rsidRDefault="48FE29B2" w14:paraId="23419D5C" w14:textId="56280442">
            <w:pPr>
              <w:spacing w:after="200" w:line="36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</w:pPr>
          </w:p>
          <w:p w:rsidR="18FD8C5A" w:rsidP="48FE29B2" w:rsidRDefault="18FD8C5A" w14:paraId="4E3527D2" w14:textId="0663186C">
            <w:pPr>
              <w:spacing w:after="200" w:line="36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</w:pPr>
            <w:r w:rsidRPr="48FE29B2" w:rsidR="18FD8C5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>Leiras, A. </w:t>
            </w:r>
            <w:r w:rsidRPr="48FE29B2" w:rsidR="18FD8C5A">
              <w:rPr>
                <w:rFonts w:ascii="Arial" w:hAnsi="Arial" w:eastAsia="Arial" w:cs="Arial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>Logística Humanitária</w:t>
            </w:r>
            <w:r w:rsidRPr="48FE29B2" w:rsidR="18FD8C5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 xml:space="preserve">. São Paulo: Grupo GEN, 2017. 9788595151987. Disponível em: </w:t>
            </w:r>
            <w:hyperlink w:anchor="/books/9788595151987/" r:id="R6dbd92a1b5314b98">
              <w:r w:rsidRPr="48FE29B2" w:rsidR="18FD8C5A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noProof w:val="0"/>
                  <w:sz w:val="24"/>
                  <w:szCs w:val="24"/>
                  <w:lang w:val="pt-BR"/>
                </w:rPr>
                <w:t>https://integrada.minhabiblioteca.com.br/#/books/9788595151987/</w:t>
              </w:r>
            </w:hyperlink>
            <w:r w:rsidRPr="48FE29B2" w:rsidR="18FD8C5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>. Acesso em: 17 Aug 2022</w:t>
            </w:r>
          </w:p>
          <w:p w:rsidR="18FD8C5A" w:rsidP="48FE29B2" w:rsidRDefault="18FD8C5A" w14:paraId="135C7DE7" w14:textId="29279B9B">
            <w:pPr>
              <w:spacing w:after="200" w:line="36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</w:pPr>
            <w:r w:rsidRPr="48FE29B2" w:rsidR="18FD8C5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 xml:space="preserve">PEREIRA, André L.; BOECHAT, Cláudio B.; TADEU, Hugo Ferreira B.; SILVA, Jersone Tasso M. Logística Reversa e Sustentabilidade. São Paulo: Cengage Learning Brasil, 2012. E-book. 9788522113941. Disponível em: </w:t>
            </w:r>
            <w:hyperlink w:anchor="/books/9788522113941/" r:id="Rc65c71971148491f">
              <w:r w:rsidRPr="48FE29B2" w:rsidR="18FD8C5A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noProof w:val="0"/>
                  <w:sz w:val="24"/>
                  <w:szCs w:val="24"/>
                  <w:lang w:val="pt-BR"/>
                </w:rPr>
                <w:t>https://integrada.minhabiblioteca.com.br/#/books/9788522113941/</w:t>
              </w:r>
            </w:hyperlink>
            <w:r w:rsidRPr="48FE29B2" w:rsidR="18FD8C5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>. Acesso em: 17 ago. 2022.</w:t>
            </w:r>
          </w:p>
          <w:p w:rsidR="18FD8C5A" w:rsidP="48FE29B2" w:rsidRDefault="18FD8C5A" w14:paraId="1AE4E995" w14:textId="4BA60629">
            <w:pPr>
              <w:spacing w:after="200" w:line="36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</w:pPr>
            <w:r w:rsidRPr="48FE29B2" w:rsidR="18FD8C5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 xml:space="preserve">VALLE, Rogerio; SOUZA, Ricardo Gabbay D. Logística reversa: processo a processo. São Paulo: Grupo GEN, 2013. E-book. 9788522486359. Disponível em: </w:t>
            </w:r>
            <w:hyperlink w:anchor="/books/9788522486359/" r:id="R7ab75a0a436c401c">
              <w:r w:rsidRPr="48FE29B2" w:rsidR="18FD8C5A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noProof w:val="0"/>
                  <w:sz w:val="24"/>
                  <w:szCs w:val="24"/>
                  <w:lang w:val="pt-BR"/>
                </w:rPr>
                <w:t>https://integrada.minhabiblioteca.com.br/#/books/9788522486359/</w:t>
              </w:r>
            </w:hyperlink>
            <w:r w:rsidRPr="48FE29B2" w:rsidR="18FD8C5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>. Acesso em: 17 ago. 2022.</w:t>
            </w:r>
          </w:p>
          <w:p w:rsidRPr="0004441D" w:rsidR="00D572E3" w:rsidP="48FE29B2" w:rsidRDefault="009F4D22" w14:paraId="560937C4" wp14:textId="11A06663">
            <w:pPr>
              <w:rPr>
                <w:rFonts w:ascii="Arial Narrow" w:hAnsi="Arial Narrow"/>
                <w:color w:val="1D2228"/>
                <w:sz w:val="20"/>
                <w:szCs w:val="20"/>
                <w:lang w:eastAsia="pt-BR"/>
              </w:rPr>
            </w:pPr>
          </w:p>
        </w:tc>
      </w:tr>
    </w:tbl>
    <w:p xmlns:wp14="http://schemas.microsoft.com/office/word/2010/wordml" w:rsidRPr="0004441D" w:rsidR="000F03CA" w:rsidP="000F03CA" w:rsidRDefault="000F03CA" w14:paraId="17AD93B2" wp14:textId="77777777">
      <w:pPr>
        <w:spacing w:after="0" w:line="240" w:lineRule="auto"/>
        <w:rPr>
          <w:rFonts w:ascii="Arial Narrow" w:hAnsi="Arial Narrow" w:eastAsia="Times New Roman" w:cs="Arial"/>
          <w:b/>
          <w:bCs/>
          <w:sz w:val="20"/>
          <w:szCs w:val="20"/>
          <w:lang w:eastAsia="pt-BR"/>
        </w:rPr>
      </w:pPr>
    </w:p>
    <w:p xmlns:wp14="http://schemas.microsoft.com/office/word/2010/wordml" w:rsidR="00F50369" w:rsidP="00711072" w:rsidRDefault="00093AB1" w14:paraId="5B15EC6F" wp14:textId="77777777">
      <w:pPr>
        <w:spacing w:after="0" w:line="240" w:lineRule="auto"/>
        <w:jc w:val="right"/>
        <w:rPr>
          <w:rFonts w:ascii="Arial Narrow" w:hAnsi="Arial Narrow" w:eastAsia="Times New Roman" w:cs="Arial"/>
          <w:sz w:val="20"/>
          <w:szCs w:val="20"/>
          <w:lang w:eastAsia="pt-BR"/>
        </w:rPr>
      </w:pPr>
      <w:r w:rsidRPr="48FE29B2" w:rsidR="00093AB1">
        <w:rPr>
          <w:rFonts w:ascii="Arial Narrow" w:hAnsi="Arial Narrow" w:eastAsia="Times New Roman" w:cs="Arial"/>
          <w:sz w:val="20"/>
          <w:szCs w:val="20"/>
          <w:lang w:eastAsia="pt-BR"/>
        </w:rPr>
        <w:t xml:space="preserve"> Anápolis, </w:t>
      </w:r>
      <w:r w:rsidRPr="48FE29B2" w:rsidR="00FF3354">
        <w:rPr>
          <w:rFonts w:ascii="Arial Narrow" w:hAnsi="Arial Narrow" w:eastAsia="Times New Roman" w:cs="Arial"/>
          <w:sz w:val="20"/>
          <w:szCs w:val="20"/>
          <w:lang w:eastAsia="pt-BR"/>
        </w:rPr>
        <w:t>28</w:t>
      </w:r>
      <w:r w:rsidRPr="48FE29B2" w:rsidR="00EF5861">
        <w:rPr>
          <w:rFonts w:ascii="Arial Narrow" w:hAnsi="Arial Narrow" w:eastAsia="Times New Roman" w:cs="Arial"/>
          <w:sz w:val="20"/>
          <w:szCs w:val="20"/>
          <w:lang w:eastAsia="pt-BR"/>
        </w:rPr>
        <w:t xml:space="preserve"> de</w:t>
      </w:r>
      <w:r w:rsidRPr="48FE29B2" w:rsidR="00A97A48">
        <w:rPr>
          <w:rFonts w:ascii="Arial Narrow" w:hAnsi="Arial Narrow" w:eastAsia="Times New Roman" w:cs="Arial"/>
          <w:sz w:val="20"/>
          <w:szCs w:val="20"/>
          <w:lang w:eastAsia="pt-BR"/>
        </w:rPr>
        <w:t xml:space="preserve"> j</w:t>
      </w:r>
      <w:r w:rsidRPr="48FE29B2" w:rsidR="00FF3354">
        <w:rPr>
          <w:rFonts w:ascii="Arial Narrow" w:hAnsi="Arial Narrow" w:eastAsia="Times New Roman" w:cs="Arial"/>
          <w:sz w:val="20"/>
          <w:szCs w:val="20"/>
          <w:lang w:eastAsia="pt-BR"/>
        </w:rPr>
        <w:t>ulho</w:t>
      </w:r>
      <w:r w:rsidRPr="48FE29B2" w:rsidR="00A97A48">
        <w:rPr>
          <w:rFonts w:ascii="Arial Narrow" w:hAnsi="Arial Narrow" w:eastAsia="Times New Roman" w:cs="Arial"/>
          <w:sz w:val="20"/>
          <w:szCs w:val="20"/>
          <w:lang w:eastAsia="pt-BR"/>
        </w:rPr>
        <w:t xml:space="preserve"> </w:t>
      </w:r>
      <w:r w:rsidRPr="48FE29B2" w:rsidR="00093AB1">
        <w:rPr>
          <w:rFonts w:ascii="Arial Narrow" w:hAnsi="Arial Narrow" w:eastAsia="Times New Roman" w:cs="Arial"/>
          <w:sz w:val="20"/>
          <w:szCs w:val="20"/>
          <w:lang w:eastAsia="pt-BR"/>
        </w:rPr>
        <w:t>de 20</w:t>
      </w:r>
      <w:r w:rsidRPr="48FE29B2" w:rsidR="00A97A48">
        <w:rPr>
          <w:rFonts w:ascii="Arial Narrow" w:hAnsi="Arial Narrow" w:eastAsia="Times New Roman" w:cs="Arial"/>
          <w:sz w:val="20"/>
          <w:szCs w:val="20"/>
          <w:lang w:eastAsia="pt-BR"/>
        </w:rPr>
        <w:t>2</w:t>
      </w:r>
      <w:r w:rsidRPr="48FE29B2" w:rsidR="00A42EF0">
        <w:rPr>
          <w:rFonts w:ascii="Arial Narrow" w:hAnsi="Arial Narrow" w:eastAsia="Times New Roman" w:cs="Arial"/>
          <w:sz w:val="20"/>
          <w:szCs w:val="20"/>
          <w:lang w:eastAsia="pt-BR"/>
        </w:rPr>
        <w:t>1</w:t>
      </w:r>
      <w:r w:rsidRPr="48FE29B2" w:rsidR="00093AB1">
        <w:rPr>
          <w:rFonts w:ascii="Arial Narrow" w:hAnsi="Arial Narrow" w:eastAsia="Times New Roman" w:cs="Arial"/>
          <w:sz w:val="20"/>
          <w:szCs w:val="20"/>
          <w:lang w:eastAsia="pt-BR"/>
        </w:rPr>
        <w:t xml:space="preserve">. </w:t>
      </w:r>
    </w:p>
    <w:p xmlns:wp14="http://schemas.microsoft.com/office/word/2010/wordml" w:rsidR="000C7292" w:rsidP="000C7292" w:rsidRDefault="000C7292" w14:paraId="02F2C34E" wp14:textId="77777777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 Narrow" w:hAnsi="Arial Narrow" w:eastAsia="Times New Roman" w:cs="Arial"/>
          <w:color w:val="000000" w:themeColor="text1"/>
          <w:sz w:val="16"/>
          <w:szCs w:val="16"/>
          <w:lang w:eastAsia="pt-BR"/>
        </w:rPr>
      </w:pPr>
    </w:p>
    <w:p xmlns:wp14="http://schemas.microsoft.com/office/word/2010/wordml" w:rsidR="000C7292" w:rsidP="000C7292" w:rsidRDefault="000C7292" w14:paraId="680A4E5D" wp14:textId="77777777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 Narrow" w:hAnsi="Arial Narrow" w:eastAsia="Times New Roman" w:cs="Arial"/>
          <w:color w:val="000000" w:themeColor="text1"/>
          <w:sz w:val="16"/>
          <w:szCs w:val="16"/>
          <w:lang w:eastAsia="pt-BR"/>
        </w:rPr>
      </w:pPr>
    </w:p>
    <w:p xmlns:wp14="http://schemas.microsoft.com/office/word/2010/wordml" w:rsidRPr="00495A68" w:rsidR="000C7292" w:rsidP="000C7292" w:rsidRDefault="000C7292" w14:paraId="19219836" wp14:textId="77777777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 Narrow" w:hAnsi="Arial Narrow" w:eastAsia="Times New Roman" w:cs="Arial"/>
          <w:b/>
          <w:bCs/>
          <w:color w:val="000000" w:themeColor="text1"/>
          <w:sz w:val="16"/>
          <w:szCs w:val="16"/>
          <w:lang w:eastAsia="pt-BR"/>
        </w:rPr>
      </w:pPr>
    </w:p>
    <w:p xmlns:wp14="http://schemas.microsoft.com/office/word/2010/wordml" w:rsidR="00F474A0" w:rsidP="00F474A0" w:rsidRDefault="00591E63" w14:paraId="190BFC4C" wp14:textId="77777777">
      <w:pPr>
        <w:spacing w:after="0" w:line="240" w:lineRule="auto"/>
        <w:jc w:val="center"/>
        <w:rPr>
          <w:rFonts w:ascii="Arial Narrow" w:hAnsi="Arial Narrow" w:eastAsia="Times New Roman" w:cs="Arial"/>
          <w:color w:val="000000" w:themeColor="text1"/>
          <w:sz w:val="16"/>
          <w:szCs w:val="20"/>
          <w:lang w:eastAsia="pt-BR"/>
        </w:rPr>
      </w:pPr>
      <w:r>
        <w:rPr>
          <w:rFonts w:ascii="Arial Narrow" w:hAnsi="Arial Narrow" w:eastAsia="Times New Roman" w:cs="Arial"/>
          <w:noProof/>
          <w:color w:val="000000" w:themeColor="text1"/>
          <w:sz w:val="16"/>
          <w:szCs w:val="20"/>
          <w:lang w:eastAsia="pt-BR"/>
        </w:rPr>
        <w:drawing>
          <wp:anchor xmlns:wp14="http://schemas.microsoft.com/office/word/2010/wordprocessingDrawing" distT="0" distB="0" distL="114300" distR="114300" simplePos="0" relativeHeight="251662336" behindDoc="1" locked="0" layoutInCell="1" allowOverlap="1" wp14:anchorId="3D4D1F91" wp14:editId="52C0D4D1">
            <wp:simplePos x="0" y="0"/>
            <wp:positionH relativeFrom="column">
              <wp:posOffset>2059305</wp:posOffset>
            </wp:positionH>
            <wp:positionV relativeFrom="paragraph">
              <wp:posOffset>55880</wp:posOffset>
            </wp:positionV>
            <wp:extent cx="2988945" cy="655320"/>
            <wp:effectExtent l="0" t="0" r="0" b="0"/>
            <wp:wrapNone/>
            <wp:docPr id="5" name="Imagem 5" descr="C:\Users\josely\Documents\Assinaturas Digitais - Professores\NOVAS - 09-08-2019\Vera Mota corrigid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josely\Documents\Assinaturas Digitais - Professores\NOVAS - 09-08-2019\Vera Mota corrigida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88945" cy="655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xmlns:wp14="http://schemas.microsoft.com/office/word/2010/wordml" w:rsidR="00F474A0" w:rsidP="00F474A0" w:rsidRDefault="00F474A0" w14:paraId="296FEF7D" wp14:textId="77777777">
      <w:pPr>
        <w:spacing w:after="0" w:line="240" w:lineRule="auto"/>
        <w:jc w:val="center"/>
        <w:rPr>
          <w:rFonts w:ascii="Arial Narrow" w:hAnsi="Arial Narrow" w:eastAsia="Times New Roman" w:cs="Arial"/>
          <w:b/>
          <w:color w:val="000000" w:themeColor="text1"/>
          <w:sz w:val="24"/>
          <w:szCs w:val="24"/>
          <w:lang w:eastAsia="pt-BR"/>
        </w:rPr>
      </w:pPr>
    </w:p>
    <w:p xmlns:wp14="http://schemas.microsoft.com/office/word/2010/wordml" w:rsidR="00F474A0" w:rsidP="00F474A0" w:rsidRDefault="00F474A0" w14:paraId="7194DBDC" wp14:textId="77777777">
      <w:pPr>
        <w:spacing w:after="0" w:line="240" w:lineRule="auto"/>
        <w:jc w:val="center"/>
        <w:rPr>
          <w:rFonts w:ascii="Arial Narrow" w:hAnsi="Arial Narrow" w:eastAsia="Times New Roman" w:cs="Arial"/>
          <w:b/>
          <w:color w:val="000000" w:themeColor="text1"/>
          <w:sz w:val="24"/>
          <w:szCs w:val="24"/>
          <w:lang w:eastAsia="pt-BR"/>
        </w:rPr>
      </w:pPr>
    </w:p>
    <w:p xmlns:wp14="http://schemas.microsoft.com/office/word/2010/wordml" w:rsidRPr="003C00FC" w:rsidR="00F474A0" w:rsidP="00F474A0" w:rsidRDefault="00F474A0" w14:paraId="331F622B" wp14:textId="77777777">
      <w:pPr>
        <w:spacing w:after="0" w:line="240" w:lineRule="auto"/>
        <w:jc w:val="center"/>
        <w:rPr>
          <w:rFonts w:ascii="Arial Narrow" w:hAnsi="Arial Narrow" w:eastAsia="Times New Roman" w:cs="Arial"/>
          <w:color w:val="000000" w:themeColor="text1"/>
          <w:sz w:val="16"/>
          <w:szCs w:val="20"/>
          <w:lang w:eastAsia="pt-BR"/>
        </w:rPr>
      </w:pPr>
      <w:r w:rsidRPr="006067F1">
        <w:rPr>
          <w:rFonts w:ascii="Arial Narrow" w:hAnsi="Arial Narrow" w:eastAsia="Times New Roman" w:cs="Arial"/>
          <w:b/>
          <w:color w:val="000000" w:themeColor="text1"/>
          <w:sz w:val="24"/>
          <w:szCs w:val="24"/>
          <w:lang w:eastAsia="pt-BR"/>
        </w:rPr>
        <w:t>Profª.</w:t>
      </w:r>
      <w:r>
        <w:rPr>
          <w:rFonts w:ascii="Arial Narrow" w:hAnsi="Arial Narrow" w:eastAsia="Times New Roman" w:cs="Arial"/>
          <w:b/>
          <w:color w:val="000000" w:themeColor="text1"/>
          <w:sz w:val="24"/>
          <w:szCs w:val="24"/>
          <w:lang w:eastAsia="pt-BR"/>
        </w:rPr>
        <w:t xml:space="preserve"> </w:t>
      </w:r>
      <w:proofErr w:type="gramStart"/>
      <w:r>
        <w:rPr>
          <w:rFonts w:ascii="Arial Narrow" w:hAnsi="Arial Narrow" w:eastAsia="Times New Roman" w:cs="Arial"/>
          <w:b/>
          <w:color w:val="000000" w:themeColor="text1"/>
          <w:sz w:val="24"/>
          <w:szCs w:val="24"/>
          <w:lang w:eastAsia="pt-BR"/>
        </w:rPr>
        <w:t>M.e</w:t>
      </w:r>
      <w:proofErr w:type="gramEnd"/>
      <w:r w:rsidRPr="006067F1">
        <w:rPr>
          <w:rFonts w:ascii="Arial Narrow" w:hAnsi="Arial Narrow" w:eastAsia="Times New Roman" w:cs="Arial"/>
          <w:b/>
          <w:color w:val="000000" w:themeColor="text1"/>
          <w:sz w:val="24"/>
          <w:szCs w:val="24"/>
          <w:lang w:eastAsia="pt-BR"/>
        </w:rPr>
        <w:t xml:space="preserve"> Ver</w:t>
      </w:r>
      <w:bookmarkStart w:name="_GoBack" w:id="0"/>
      <w:bookmarkEnd w:id="0"/>
      <w:r w:rsidRPr="006067F1">
        <w:rPr>
          <w:rFonts w:ascii="Arial Narrow" w:hAnsi="Arial Narrow" w:eastAsia="Times New Roman" w:cs="Arial"/>
          <w:b/>
          <w:color w:val="000000" w:themeColor="text1"/>
          <w:sz w:val="24"/>
          <w:szCs w:val="24"/>
          <w:lang w:eastAsia="pt-BR"/>
        </w:rPr>
        <w:t>a Mota da Silva Barbosa</w:t>
      </w:r>
    </w:p>
    <w:p xmlns:wp14="http://schemas.microsoft.com/office/word/2010/wordml" w:rsidRPr="006067F1" w:rsidR="00F474A0" w:rsidP="00F474A0" w:rsidRDefault="00F474A0" w14:paraId="069BE4BC" wp14:textId="77777777">
      <w:pPr>
        <w:spacing w:after="0" w:line="240" w:lineRule="auto"/>
        <w:jc w:val="center"/>
        <w:rPr>
          <w:rFonts w:ascii="Arial Narrow" w:hAnsi="Arial Narrow" w:eastAsia="Times New Roman" w:cs="Arial"/>
          <w:color w:val="000000" w:themeColor="text1"/>
          <w:spacing w:val="300"/>
          <w:sz w:val="16"/>
          <w:szCs w:val="16"/>
          <w:lang w:eastAsia="pt-BR"/>
        </w:rPr>
      </w:pPr>
      <w:r w:rsidRPr="006067F1">
        <w:rPr>
          <w:rFonts w:ascii="Arial Narrow" w:hAnsi="Arial Narrow" w:eastAsia="Times New Roman" w:cs="Arial"/>
          <w:color w:val="000000" w:themeColor="text1"/>
          <w:sz w:val="16"/>
          <w:szCs w:val="16"/>
          <w:lang w:eastAsia="pt-BR"/>
        </w:rPr>
        <w:t xml:space="preserve">PROFESSORA </w:t>
      </w:r>
      <w:r>
        <w:rPr>
          <w:rFonts w:ascii="Arial Narrow" w:hAnsi="Arial Narrow" w:eastAsia="Times New Roman" w:cs="Arial"/>
          <w:color w:val="000000" w:themeColor="text1"/>
          <w:sz w:val="16"/>
          <w:szCs w:val="16"/>
          <w:lang w:eastAsia="pt-BR"/>
        </w:rPr>
        <w:t>RESPONSÁVEL PELA</w:t>
      </w:r>
      <w:r w:rsidRPr="006067F1">
        <w:rPr>
          <w:rFonts w:ascii="Arial Narrow" w:hAnsi="Arial Narrow" w:eastAsia="Times New Roman" w:cs="Arial"/>
          <w:color w:val="000000" w:themeColor="text1"/>
          <w:sz w:val="16"/>
          <w:szCs w:val="16"/>
          <w:lang w:eastAsia="pt-BR"/>
        </w:rPr>
        <w:t xml:space="preserve"> DISCIPLINA</w:t>
      </w:r>
    </w:p>
    <w:p xmlns:wp14="http://schemas.microsoft.com/office/word/2010/wordml" w:rsidR="00F474A0" w:rsidP="000C7292" w:rsidRDefault="00F474A0" w14:paraId="769D0D3C" wp14:textId="77777777">
      <w:pPr>
        <w:spacing w:after="0" w:line="240" w:lineRule="auto"/>
        <w:jc w:val="center"/>
        <w:rPr>
          <w:rFonts w:ascii="Arial Narrow" w:hAnsi="Arial Narrow" w:eastAsia="Times New Roman" w:cs="Arial"/>
          <w:color w:val="000000" w:themeColor="text1"/>
          <w:sz w:val="16"/>
          <w:szCs w:val="16"/>
          <w:lang w:eastAsia="pt-BR"/>
        </w:rPr>
      </w:pPr>
    </w:p>
    <w:p xmlns:wp14="http://schemas.microsoft.com/office/word/2010/wordml" w:rsidRPr="0004441D" w:rsidR="000C7292" w:rsidP="00711072" w:rsidRDefault="000C7292" w14:paraId="54CD245A" wp14:textId="77777777">
      <w:pPr>
        <w:spacing w:after="0" w:line="240" w:lineRule="auto"/>
        <w:jc w:val="right"/>
        <w:rPr>
          <w:rFonts w:ascii="Arial Narrow" w:hAnsi="Arial Narrow" w:eastAsia="Times New Roman" w:cs="Arial"/>
          <w:sz w:val="20"/>
          <w:szCs w:val="20"/>
          <w:lang w:eastAsia="pt-BR"/>
        </w:rPr>
      </w:pPr>
    </w:p>
    <w:sectPr w:rsidRPr="0004441D" w:rsidR="000C7292" w:rsidSect="00DF13D4">
      <w:headerReference w:type="default" r:id="rId11"/>
      <w:footerReference w:type="default" r:id="rId12"/>
      <w:headerReference w:type="first" r:id="rId13"/>
      <w:footerReference w:type="first" r:id="rId14"/>
      <w:pgSz w:w="11906" w:h="16838" w:orient="portrait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xmlns:wp14="http://schemas.microsoft.com/office/word/2010/wordml" w:rsidR="00710CE1" w:rsidP="00B83E08" w:rsidRDefault="00710CE1" w14:paraId="1231BE67" wp14:textId="77777777">
      <w:pPr>
        <w:spacing w:after="0" w:line="240" w:lineRule="auto"/>
      </w:pPr>
      <w:r>
        <w:separator/>
      </w:r>
    </w:p>
  </w:endnote>
  <w:endnote w:type="continuationSeparator" w:id="0">
    <w:p xmlns:wp14="http://schemas.microsoft.com/office/word/2010/wordml" w:rsidR="00710CE1" w:rsidP="00B83E08" w:rsidRDefault="00710CE1" w14:paraId="36FEB5B0" wp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7C1862" w:rsidRDefault="001C7C8D" w14:paraId="1E1E2D2E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65408" behindDoc="0" locked="0" layoutInCell="1" allowOverlap="1" wp14:anchorId="672B0CC5" wp14:editId="7777777">
              <wp:simplePos x="0" y="0"/>
              <wp:positionH relativeFrom="column">
                <wp:posOffset>-183515</wp:posOffset>
              </wp:positionH>
              <wp:positionV relativeFrom="paragraph">
                <wp:posOffset>-43180</wp:posOffset>
              </wp:positionV>
              <wp:extent cx="7230110" cy="506095"/>
              <wp:effectExtent l="0" t="0" r="8890" b="8255"/>
              <wp:wrapNone/>
              <wp:docPr id="9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="00FF3354" w:rsidP="00FF3354" w:rsidRDefault="00FF3354" w14:paraId="0ACC2276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gramEnd"/>
                        </w:p>
                        <w:p xmlns:wp14="http://schemas.microsoft.com/office/word/2010/wordml" w:rsidR="00FF3354" w:rsidP="00FF3354" w:rsidRDefault="00FF3354" w14:paraId="4BF26AA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FF3354" w:rsidP="00FF3354" w:rsidRDefault="00FF3354" w14:paraId="45FE9DB1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  <w:p xmlns:wp14="http://schemas.microsoft.com/office/word/2010/wordml" w:rsidR="007C1862" w:rsidP="007C1862" w:rsidRDefault="007C1862" w14:paraId="48A21919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 w14:anchorId="74FA9504"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2" style="position:absolute;margin-left:-14.45pt;margin-top:-3.4pt;width:569.3pt;height:39.8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spid="_x0000_s1026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">
              <v:textbox>
                <w:txbxContent>
                  <w:p w:rsidR="00FF3354" w:rsidP="00FF3354" w:rsidRDefault="00FF3354" w14:paraId="72C4613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spellStart"/>
                    <w:proofErr w:type="gram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spellEnd"/>
                    <w:proofErr w:type="gramEnd"/>
                  </w:p>
                  <w:p w:rsidR="00FF3354" w:rsidP="00FF3354" w:rsidRDefault="00FF3354" w14:paraId="6F8E206E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Avenida Universitária, km.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3,5 – Cidade Universitária – Anápolis - GO –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CEP: 75.083-515 – Fone: (62) 3310 6600 – www.unievangelica.edu.br</w:t>
                    </w:r>
                  </w:p>
                  <w:p w:rsidR="00FF3354" w:rsidP="00FF3354" w:rsidRDefault="00FF3354" w14:paraId="7BB4B7B8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  <w:p w:rsidR="007C1862" w:rsidP="007C1862" w:rsidRDefault="007C1862" w14:paraId="6BD18F9B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1C5C31" w:rsidRDefault="001C7C8D" w14:paraId="1D68056B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67456" behindDoc="0" locked="0" layoutInCell="1" allowOverlap="1" wp14:anchorId="47D27B74" wp14:editId="7777777">
              <wp:simplePos x="0" y="0"/>
              <wp:positionH relativeFrom="column">
                <wp:posOffset>-184785</wp:posOffset>
              </wp:positionH>
              <wp:positionV relativeFrom="paragraph">
                <wp:posOffset>-45085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="00FF3354" w:rsidP="00FF3354" w:rsidRDefault="00FF3354" w14:paraId="6FC867B6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gramEnd"/>
                        </w:p>
                        <w:p xmlns:wp14="http://schemas.microsoft.com/office/word/2010/wordml" w:rsidR="00FF3354" w:rsidP="00FF3354" w:rsidRDefault="00FF3354" w14:paraId="2903E54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FF3354" w:rsidP="00FF3354" w:rsidRDefault="00FF3354" w14:paraId="6CE59ACD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  <w:p xmlns:wp14="http://schemas.microsoft.com/office/word/2010/wordml" w:rsidR="001C5C31" w:rsidP="001C5C31" w:rsidRDefault="001C5C31" w14:paraId="238601FE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 w14:anchorId="7D110514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style="position:absolute;margin-left:-14.55pt;margin-top:-3.55pt;width:569.3pt;height:39.8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">
              <v:textbox>
                <w:txbxContent>
                  <w:p w:rsidR="00FF3354" w:rsidP="00FF3354" w:rsidRDefault="00FF3354" w14:paraId="02E4CBBD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spellStart"/>
                    <w:proofErr w:type="gram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spellEnd"/>
                    <w:proofErr w:type="gramEnd"/>
                  </w:p>
                  <w:p w:rsidR="00FF3354" w:rsidP="00FF3354" w:rsidRDefault="00FF3354" w14:paraId="33EB9DA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Avenida Universitária, km.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3,5 – Cidade Universitária – Anápolis - GO –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CEP: 75.083-515 – Fone: (62) 3310 6600 – www.unievangelica.edu.br</w:t>
                    </w:r>
                  </w:p>
                  <w:p w:rsidR="00FF3354" w:rsidP="00FF3354" w:rsidRDefault="00FF3354" w14:paraId="34D5CA6B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  <w:p w:rsidR="001C5C31" w:rsidP="001C5C31" w:rsidRDefault="001C5C31" w14:paraId="0F3CABC7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xmlns:wp14="http://schemas.microsoft.com/office/word/2010/wordml" w:rsidR="00710CE1" w:rsidP="00B83E08" w:rsidRDefault="00710CE1" w14:paraId="34FF1C98" wp14:textId="77777777">
      <w:pPr>
        <w:spacing w:after="0" w:line="240" w:lineRule="auto"/>
      </w:pPr>
      <w:r>
        <w:separator/>
      </w:r>
    </w:p>
  </w:footnote>
  <w:footnote w:type="continuationSeparator" w:id="0">
    <w:p xmlns:wp14="http://schemas.microsoft.com/office/word/2010/wordml" w:rsidR="00710CE1" w:rsidP="00B83E08" w:rsidRDefault="00710CE1" w14:paraId="6D072C0D" wp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B83E08" w:rsidRDefault="00FF3354" w14:paraId="255A3DFE" wp14:textId="77777777">
    <w:pPr>
      <w:pStyle w:val="Cabealho"/>
    </w:pPr>
    <w:r>
      <w:rPr>
        <w:noProof/>
        <w:lang w:eastAsia="pt-BR"/>
      </w:rPr>
      <w:drawing>
        <wp:anchor xmlns:wp14="http://schemas.microsoft.com/office/word/2010/wordprocessingDrawing" distT="0" distB="0" distL="114300" distR="114300" simplePos="0" relativeHeight="251683840" behindDoc="0" locked="0" layoutInCell="1" allowOverlap="1" wp14:anchorId="0A1E3E32" wp14:editId="4544B252">
          <wp:simplePos x="0" y="0"/>
          <wp:positionH relativeFrom="column">
            <wp:posOffset>4125595</wp:posOffset>
          </wp:positionH>
          <wp:positionV relativeFrom="paragraph">
            <wp:posOffset>-133985</wp:posOffset>
          </wp:positionV>
          <wp:extent cx="2649600" cy="464400"/>
          <wp:effectExtent l="0" t="0" r="0" b="0"/>
          <wp:wrapNone/>
          <wp:docPr id="10" name="Imagem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9600" cy="464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xmlns:wp14="http://schemas.microsoft.com/office/word/2010/wordml" w:rsidR="00B83E08" w:rsidRDefault="009171FA" w14:paraId="71AF1657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9744" behindDoc="0" locked="0" layoutInCell="1" allowOverlap="1" wp14:anchorId="307BB0B6" wp14:editId="143704A5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0F03CA" w:rsidP="00FF3354" w:rsidRDefault="00FF3354" w14:paraId="298F33BC" wp14:textId="77777777">
    <w:pPr>
      <w:pStyle w:val="Cabealho"/>
      <w:tabs>
        <w:tab w:val="left" w:pos="3675"/>
        <w:tab w:val="center" w:pos="5740"/>
      </w:tabs>
      <w:ind w:firstLine="708"/>
      <w:rPr>
        <w:rFonts w:ascii="Arial" w:hAnsi="Arial" w:cs="Arial"/>
        <w:b/>
        <w:sz w:val="32"/>
      </w:rPr>
    </w:pPr>
    <w:r>
      <w:rPr>
        <w:rFonts w:ascii="Arial" w:hAnsi="Arial" w:cs="Arial"/>
        <w:b/>
        <w:sz w:val="32"/>
      </w:rPr>
      <w:tab/>
    </w:r>
    <w:r>
      <w:rPr>
        <w:noProof/>
        <w:lang w:eastAsia="pt-BR"/>
      </w:rPr>
      <w:drawing>
        <wp:anchor xmlns:wp14="http://schemas.microsoft.com/office/word/2010/wordprocessingDrawing" distT="0" distB="0" distL="114300" distR="114300" simplePos="0" relativeHeight="251681792" behindDoc="0" locked="0" layoutInCell="1" allowOverlap="1" wp14:anchorId="7A48AA24" wp14:editId="50B4257B">
          <wp:simplePos x="0" y="0"/>
          <wp:positionH relativeFrom="column">
            <wp:posOffset>244475</wp:posOffset>
          </wp:positionH>
          <wp:positionV relativeFrom="paragraph">
            <wp:posOffset>37465</wp:posOffset>
          </wp:positionV>
          <wp:extent cx="2933700" cy="506730"/>
          <wp:effectExtent l="0" t="0" r="0" b="7620"/>
          <wp:wrapNone/>
          <wp:docPr id="7" name="Imagem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" w:hAnsi="Arial" w:cs="Arial"/>
        <w:b/>
        <w:sz w:val="32"/>
      </w:rPr>
      <w:tab/>
    </w:r>
    <w:r>
      <w:rPr>
        <w:rFonts w:ascii="Arial" w:hAnsi="Arial" w:cs="Arial"/>
        <w:b/>
        <w:sz w:val="32"/>
      </w:rPr>
      <w:tab/>
    </w:r>
    <w:r w:rsidR="001C7C8D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4624" behindDoc="0" locked="0" layoutInCell="1" allowOverlap="1" wp14:anchorId="0BB2C710" wp14:editId="648B5A52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Pr="00D87EC2" w:rsidR="00D87EC2" w:rsidP="00D87EC2" w:rsidRDefault="00D87EC2" w14:paraId="56ADF76A" wp14:textId="77777777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298E6DB1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style="position:absolute;left:0;text-align:left;margin-left:276.6pt;margin-top:-3.9pt;width:258.05pt;height:34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">
              <v:textbox>
                <w:txbxContent>
                  <w:p w:rsidRPr="00D87EC2" w:rsidR="00D87EC2" w:rsidP="00D87EC2" w:rsidRDefault="00D87EC2" w14:paraId="4CFAD1F3" wp14:textId="77777777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</w:txbxContent>
              </v:textbox>
            </v:shape>
          </w:pict>
        </mc:Fallback>
      </mc:AlternateContent>
    </w:r>
    <w:r w:rsidR="001C7C8D">
      <w:rPr>
        <w:rFonts w:ascii="Arial" w:hAnsi="Arial" w:eastAsia="Times New Roman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2576" behindDoc="0" locked="0" layoutInCell="1" allowOverlap="1" wp14:anchorId="5114EDC1" wp14:editId="2AF1E985">
              <wp:simplePos x="0" y="0"/>
              <wp:positionH relativeFrom="column">
                <wp:posOffset>3510280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09D2701E">
            <v:roundrect id="Retângulo de cantos arredondados 18" style="position:absolute;margin-left:276.4pt;margin-top:-10.35pt;width:257.25pt;height:51.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13]" strokeweight="2pt" arcsize="1502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">
              <v:path arrowok="t"/>
            </v:roundrect>
          </w:pict>
        </mc:Fallback>
      </mc:AlternateContent>
    </w:r>
    <w:r w:rsidR="001C7C8D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64383" behindDoc="1" locked="0" layoutInCell="1" allowOverlap="1" wp14:anchorId="1D985614" wp14:editId="782B1108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3C5D592F">
            <v:rect id="Retângulo 19" style="position:absolute;margin-left:-32.35pt;margin-top:-35.45pt;width:601.05pt;height:100.3pt;z-index:-25165209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bfbfbf [2412]" stroked="f" strokeweight="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">
              <v:path arrowok="t"/>
            </v:rect>
          </w:pict>
        </mc:Fallback>
      </mc:AlternateContent>
    </w:r>
  </w:p>
  <w:p xmlns:wp14="http://schemas.microsoft.com/office/word/2010/wordml" w:rsidR="000F03CA" w:rsidP="000F03CA" w:rsidRDefault="000F03CA" w14:paraId="30D7AA69" wp14:textId="77777777">
    <w:pPr>
      <w:pStyle w:val="Cabealho"/>
    </w:pPr>
  </w:p>
  <w:p xmlns:wp14="http://schemas.microsoft.com/office/word/2010/wordml" w:rsidR="00926BE7" w:rsidP="000F03CA" w:rsidRDefault="00926BE7" w14:paraId="7196D064" wp14:textId="77777777">
    <w:pPr>
      <w:pStyle w:val="Cabealho"/>
    </w:pPr>
  </w:p>
  <w:p xmlns:wp14="http://schemas.microsoft.com/office/word/2010/wordml" w:rsidR="000F03CA" w:rsidRDefault="009171FA" w14:paraId="3AA7F00B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7696" behindDoc="0" locked="0" layoutInCell="1" allowOverlap="1" wp14:anchorId="70A3A4C4" wp14:editId="50F4E000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CC55D6"/>
    <w:multiLevelType w:val="hybridMultilevel"/>
    <w:tmpl w:val="7CDA3C5E"/>
    <w:lvl w:ilvl="0" w:tplc="0416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">
    <w:nsid w:val="1C837980"/>
    <w:multiLevelType w:val="hybridMultilevel"/>
    <w:tmpl w:val="ED5447B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>
    <w:nsid w:val="299D2994"/>
    <w:multiLevelType w:val="hybridMultilevel"/>
    <w:tmpl w:val="9B9E898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>
    <w:nsid w:val="3FCA5E87"/>
    <w:multiLevelType w:val="hybridMultilevel"/>
    <w:tmpl w:val="647EB8CC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hint="default" w:ascii="Wingdings" w:hAnsi="Wingdings"/>
      </w:rPr>
    </w:lvl>
  </w:abstractNum>
  <w:abstractNum w:abstractNumId="7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8">
    <w:nsid w:val="52E72419"/>
    <w:multiLevelType w:val="hybridMultilevel"/>
    <w:tmpl w:val="6762735E"/>
    <w:lvl w:ilvl="0" w:tplc="0416000D">
      <w:start w:val="1"/>
      <w:numFmt w:val="bullet"/>
      <w:lvlText w:val=""/>
      <w:lvlJc w:val="left"/>
      <w:pPr>
        <w:ind w:left="360" w:hanging="360"/>
      </w:pPr>
      <w:rPr>
        <w:rFonts w:hint="default" w:ascii="Wingdings" w:hAnsi="Wingdings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9">
    <w:nsid w:val="5D4F785C"/>
    <w:multiLevelType w:val="hybridMultilevel"/>
    <w:tmpl w:val="7AF0EBD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7"/>
  </w:num>
  <w:num w:numId="2">
    <w:abstractNumId w:val="9"/>
  </w:num>
  <w:num w:numId="3">
    <w:abstractNumId w:val="4"/>
  </w:num>
  <w:num w:numId="4">
    <w:abstractNumId w:val="2"/>
  </w:num>
  <w:num w:numId="5">
    <w:abstractNumId w:val="6"/>
  </w:num>
  <w:num w:numId="6">
    <w:abstractNumId w:val="1"/>
  </w:num>
  <w:num w:numId="7">
    <w:abstractNumId w:val="8"/>
  </w:num>
  <w:num w:numId="8">
    <w:abstractNumId w:val="0"/>
  </w:num>
  <w:num w:numId="9">
    <w:abstractNumId w:val="5"/>
  </w:num>
  <w:num w:numId="10">
    <w:abstractNumId w:val="3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15="http://schemas.microsoft.com/office/word/2012/wordml" mc:Ignorable="w14 wp14 w15">
  <w:zoom w:percent="100"/>
  <w:trackRevisions w:val="false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E08"/>
    <w:rsid w:val="00023ADA"/>
    <w:rsid w:val="0002734C"/>
    <w:rsid w:val="00033DCA"/>
    <w:rsid w:val="0004441D"/>
    <w:rsid w:val="00045F05"/>
    <w:rsid w:val="000560C4"/>
    <w:rsid w:val="00056AF6"/>
    <w:rsid w:val="0005717B"/>
    <w:rsid w:val="00066BCE"/>
    <w:rsid w:val="00081DB7"/>
    <w:rsid w:val="00093AB1"/>
    <w:rsid w:val="00094D6C"/>
    <w:rsid w:val="000955D4"/>
    <w:rsid w:val="000A40B2"/>
    <w:rsid w:val="000A63B0"/>
    <w:rsid w:val="000C3F9A"/>
    <w:rsid w:val="000C6047"/>
    <w:rsid w:val="000C7292"/>
    <w:rsid w:val="000D1F71"/>
    <w:rsid w:val="000D7940"/>
    <w:rsid w:val="000F03CA"/>
    <w:rsid w:val="000F3AA3"/>
    <w:rsid w:val="000F44CC"/>
    <w:rsid w:val="000F5D35"/>
    <w:rsid w:val="001031DB"/>
    <w:rsid w:val="00107741"/>
    <w:rsid w:val="00117602"/>
    <w:rsid w:val="001205B2"/>
    <w:rsid w:val="001270F8"/>
    <w:rsid w:val="0015066B"/>
    <w:rsid w:val="00152352"/>
    <w:rsid w:val="00161A4F"/>
    <w:rsid w:val="001633C9"/>
    <w:rsid w:val="00164D01"/>
    <w:rsid w:val="00176689"/>
    <w:rsid w:val="0018677B"/>
    <w:rsid w:val="001A52CE"/>
    <w:rsid w:val="001B3AAD"/>
    <w:rsid w:val="001C0B6F"/>
    <w:rsid w:val="001C5C31"/>
    <w:rsid w:val="001C7C8D"/>
    <w:rsid w:val="001D56A9"/>
    <w:rsid w:val="001E3B2A"/>
    <w:rsid w:val="001E4939"/>
    <w:rsid w:val="0020463E"/>
    <w:rsid w:val="002228D2"/>
    <w:rsid w:val="00227A53"/>
    <w:rsid w:val="0024202C"/>
    <w:rsid w:val="00251E62"/>
    <w:rsid w:val="00252B6C"/>
    <w:rsid w:val="00267D5A"/>
    <w:rsid w:val="00267F81"/>
    <w:rsid w:val="00283A49"/>
    <w:rsid w:val="00287003"/>
    <w:rsid w:val="0029141A"/>
    <w:rsid w:val="00293DF4"/>
    <w:rsid w:val="002A077D"/>
    <w:rsid w:val="002A08D8"/>
    <w:rsid w:val="002A3BB2"/>
    <w:rsid w:val="002A40A5"/>
    <w:rsid w:val="002B1857"/>
    <w:rsid w:val="002B26B6"/>
    <w:rsid w:val="002C2BAF"/>
    <w:rsid w:val="002D217F"/>
    <w:rsid w:val="002D37BC"/>
    <w:rsid w:val="003059FC"/>
    <w:rsid w:val="0031206B"/>
    <w:rsid w:val="003149A4"/>
    <w:rsid w:val="0032686C"/>
    <w:rsid w:val="00326A17"/>
    <w:rsid w:val="00330313"/>
    <w:rsid w:val="003305CD"/>
    <w:rsid w:val="00345508"/>
    <w:rsid w:val="00351B15"/>
    <w:rsid w:val="003650C1"/>
    <w:rsid w:val="00367DAE"/>
    <w:rsid w:val="00385193"/>
    <w:rsid w:val="00392AA5"/>
    <w:rsid w:val="00396027"/>
    <w:rsid w:val="003A4A58"/>
    <w:rsid w:val="003A65D3"/>
    <w:rsid w:val="003B43B7"/>
    <w:rsid w:val="003C2C4D"/>
    <w:rsid w:val="003E1AEA"/>
    <w:rsid w:val="003E29E1"/>
    <w:rsid w:val="003E2EC6"/>
    <w:rsid w:val="003F0B03"/>
    <w:rsid w:val="00402BCF"/>
    <w:rsid w:val="00403D81"/>
    <w:rsid w:val="00405440"/>
    <w:rsid w:val="00411706"/>
    <w:rsid w:val="00412AB7"/>
    <w:rsid w:val="0042147A"/>
    <w:rsid w:val="004603E8"/>
    <w:rsid w:val="0049730A"/>
    <w:rsid w:val="004D5709"/>
    <w:rsid w:val="004E33FB"/>
    <w:rsid w:val="004E4171"/>
    <w:rsid w:val="005118AD"/>
    <w:rsid w:val="00532473"/>
    <w:rsid w:val="00551521"/>
    <w:rsid w:val="00552E65"/>
    <w:rsid w:val="00554428"/>
    <w:rsid w:val="0057318F"/>
    <w:rsid w:val="00575BBB"/>
    <w:rsid w:val="0058262C"/>
    <w:rsid w:val="0058273A"/>
    <w:rsid w:val="005863A6"/>
    <w:rsid w:val="00591E63"/>
    <w:rsid w:val="005A065C"/>
    <w:rsid w:val="005A4360"/>
    <w:rsid w:val="005A72EF"/>
    <w:rsid w:val="005B568A"/>
    <w:rsid w:val="005B73E9"/>
    <w:rsid w:val="005B7663"/>
    <w:rsid w:val="005C07C8"/>
    <w:rsid w:val="005C7BFD"/>
    <w:rsid w:val="005D0B48"/>
    <w:rsid w:val="005E33D8"/>
    <w:rsid w:val="005E68D4"/>
    <w:rsid w:val="005F7CC0"/>
    <w:rsid w:val="00604D9A"/>
    <w:rsid w:val="0062136D"/>
    <w:rsid w:val="00623A46"/>
    <w:rsid w:val="00624A1D"/>
    <w:rsid w:val="00624DC5"/>
    <w:rsid w:val="00637265"/>
    <w:rsid w:val="00654014"/>
    <w:rsid w:val="00661078"/>
    <w:rsid w:val="00662D55"/>
    <w:rsid w:val="00662F9C"/>
    <w:rsid w:val="006955AE"/>
    <w:rsid w:val="006A0F82"/>
    <w:rsid w:val="006A355B"/>
    <w:rsid w:val="006B4369"/>
    <w:rsid w:val="006C0803"/>
    <w:rsid w:val="006D3B0F"/>
    <w:rsid w:val="006E7B68"/>
    <w:rsid w:val="006F37DB"/>
    <w:rsid w:val="006F4634"/>
    <w:rsid w:val="006F78F6"/>
    <w:rsid w:val="006F7D07"/>
    <w:rsid w:val="00704256"/>
    <w:rsid w:val="00710CE1"/>
    <w:rsid w:val="00711072"/>
    <w:rsid w:val="00731EC2"/>
    <w:rsid w:val="007331B1"/>
    <w:rsid w:val="007466EF"/>
    <w:rsid w:val="00754B9E"/>
    <w:rsid w:val="00756DA5"/>
    <w:rsid w:val="00765ED6"/>
    <w:rsid w:val="00772439"/>
    <w:rsid w:val="00774C77"/>
    <w:rsid w:val="007754E3"/>
    <w:rsid w:val="00775530"/>
    <w:rsid w:val="00785862"/>
    <w:rsid w:val="00792025"/>
    <w:rsid w:val="007974A2"/>
    <w:rsid w:val="007A6A8A"/>
    <w:rsid w:val="007A6E3D"/>
    <w:rsid w:val="007C1862"/>
    <w:rsid w:val="007C4B07"/>
    <w:rsid w:val="007E0DD2"/>
    <w:rsid w:val="007F1189"/>
    <w:rsid w:val="007F290C"/>
    <w:rsid w:val="00805E63"/>
    <w:rsid w:val="008209C0"/>
    <w:rsid w:val="00823C9A"/>
    <w:rsid w:val="00850574"/>
    <w:rsid w:val="00864F4E"/>
    <w:rsid w:val="00877183"/>
    <w:rsid w:val="008B13F2"/>
    <w:rsid w:val="008B79AF"/>
    <w:rsid w:val="008C221F"/>
    <w:rsid w:val="008C74DA"/>
    <w:rsid w:val="008D2597"/>
    <w:rsid w:val="008D69DD"/>
    <w:rsid w:val="008E0489"/>
    <w:rsid w:val="008E3542"/>
    <w:rsid w:val="008F771D"/>
    <w:rsid w:val="0091522C"/>
    <w:rsid w:val="0091652D"/>
    <w:rsid w:val="00916F73"/>
    <w:rsid w:val="009171FA"/>
    <w:rsid w:val="00926BE7"/>
    <w:rsid w:val="00932274"/>
    <w:rsid w:val="009369E2"/>
    <w:rsid w:val="009421CE"/>
    <w:rsid w:val="00944CD8"/>
    <w:rsid w:val="0095459F"/>
    <w:rsid w:val="00955A38"/>
    <w:rsid w:val="009568B7"/>
    <w:rsid w:val="0096518A"/>
    <w:rsid w:val="00965B21"/>
    <w:rsid w:val="00966E5E"/>
    <w:rsid w:val="00973A67"/>
    <w:rsid w:val="00975441"/>
    <w:rsid w:val="00980F70"/>
    <w:rsid w:val="00983E4F"/>
    <w:rsid w:val="009878CE"/>
    <w:rsid w:val="0099013F"/>
    <w:rsid w:val="009A5D18"/>
    <w:rsid w:val="009C4598"/>
    <w:rsid w:val="009C65F6"/>
    <w:rsid w:val="009D229B"/>
    <w:rsid w:val="009D29E6"/>
    <w:rsid w:val="009E2C89"/>
    <w:rsid w:val="009E6793"/>
    <w:rsid w:val="009E701C"/>
    <w:rsid w:val="009F4D22"/>
    <w:rsid w:val="009F6DD4"/>
    <w:rsid w:val="00A01FB0"/>
    <w:rsid w:val="00A24D56"/>
    <w:rsid w:val="00A40BC8"/>
    <w:rsid w:val="00A42EF0"/>
    <w:rsid w:val="00A56C79"/>
    <w:rsid w:val="00A6120F"/>
    <w:rsid w:val="00A62743"/>
    <w:rsid w:val="00A643BC"/>
    <w:rsid w:val="00A718AD"/>
    <w:rsid w:val="00A7352D"/>
    <w:rsid w:val="00A96E52"/>
    <w:rsid w:val="00A97A48"/>
    <w:rsid w:val="00AA5A8D"/>
    <w:rsid w:val="00AA7ED9"/>
    <w:rsid w:val="00AB583E"/>
    <w:rsid w:val="00AD680F"/>
    <w:rsid w:val="00AE4FFF"/>
    <w:rsid w:val="00AF71DB"/>
    <w:rsid w:val="00B10FC6"/>
    <w:rsid w:val="00B31E47"/>
    <w:rsid w:val="00B40571"/>
    <w:rsid w:val="00B663C3"/>
    <w:rsid w:val="00B6742A"/>
    <w:rsid w:val="00B73BB6"/>
    <w:rsid w:val="00B83E08"/>
    <w:rsid w:val="00B8634A"/>
    <w:rsid w:val="00BA3448"/>
    <w:rsid w:val="00BC2B2B"/>
    <w:rsid w:val="00BD1116"/>
    <w:rsid w:val="00BD345C"/>
    <w:rsid w:val="00BD7C35"/>
    <w:rsid w:val="00BE3269"/>
    <w:rsid w:val="00BE76DD"/>
    <w:rsid w:val="00C055B0"/>
    <w:rsid w:val="00C13FE9"/>
    <w:rsid w:val="00C1658C"/>
    <w:rsid w:val="00C2350D"/>
    <w:rsid w:val="00C32961"/>
    <w:rsid w:val="00C366E9"/>
    <w:rsid w:val="00C3699E"/>
    <w:rsid w:val="00C55D96"/>
    <w:rsid w:val="00C609D9"/>
    <w:rsid w:val="00C63227"/>
    <w:rsid w:val="00C659B8"/>
    <w:rsid w:val="00C6630E"/>
    <w:rsid w:val="00C72C57"/>
    <w:rsid w:val="00C7563D"/>
    <w:rsid w:val="00C76C9D"/>
    <w:rsid w:val="00CB33B2"/>
    <w:rsid w:val="00CB75F6"/>
    <w:rsid w:val="00CC2276"/>
    <w:rsid w:val="00CC6581"/>
    <w:rsid w:val="00CE72D1"/>
    <w:rsid w:val="00CF3249"/>
    <w:rsid w:val="00CF4B03"/>
    <w:rsid w:val="00CF6D16"/>
    <w:rsid w:val="00D04B33"/>
    <w:rsid w:val="00D15B8C"/>
    <w:rsid w:val="00D24B40"/>
    <w:rsid w:val="00D3023A"/>
    <w:rsid w:val="00D3269C"/>
    <w:rsid w:val="00D412F2"/>
    <w:rsid w:val="00D435D4"/>
    <w:rsid w:val="00D45627"/>
    <w:rsid w:val="00D54E05"/>
    <w:rsid w:val="00D572E3"/>
    <w:rsid w:val="00D75930"/>
    <w:rsid w:val="00D81D98"/>
    <w:rsid w:val="00D87EC2"/>
    <w:rsid w:val="00D9365D"/>
    <w:rsid w:val="00DA671B"/>
    <w:rsid w:val="00DB04A6"/>
    <w:rsid w:val="00DC4B51"/>
    <w:rsid w:val="00DD3888"/>
    <w:rsid w:val="00DE7D6B"/>
    <w:rsid w:val="00DF13D4"/>
    <w:rsid w:val="00E0151E"/>
    <w:rsid w:val="00E0369A"/>
    <w:rsid w:val="00E0397A"/>
    <w:rsid w:val="00E03C1D"/>
    <w:rsid w:val="00E06FFB"/>
    <w:rsid w:val="00E229F3"/>
    <w:rsid w:val="00E2397A"/>
    <w:rsid w:val="00E2560F"/>
    <w:rsid w:val="00E275C7"/>
    <w:rsid w:val="00E36900"/>
    <w:rsid w:val="00E427B1"/>
    <w:rsid w:val="00E55DD7"/>
    <w:rsid w:val="00E57D0E"/>
    <w:rsid w:val="00E60946"/>
    <w:rsid w:val="00E72324"/>
    <w:rsid w:val="00EA5D6B"/>
    <w:rsid w:val="00EB5A37"/>
    <w:rsid w:val="00EC374C"/>
    <w:rsid w:val="00ED1317"/>
    <w:rsid w:val="00EF5861"/>
    <w:rsid w:val="00EF5BF0"/>
    <w:rsid w:val="00EF7078"/>
    <w:rsid w:val="00F02E38"/>
    <w:rsid w:val="00F10806"/>
    <w:rsid w:val="00F12EAF"/>
    <w:rsid w:val="00F32EAD"/>
    <w:rsid w:val="00F37627"/>
    <w:rsid w:val="00F46D86"/>
    <w:rsid w:val="00F474A0"/>
    <w:rsid w:val="00F50369"/>
    <w:rsid w:val="00F50804"/>
    <w:rsid w:val="00F53AE1"/>
    <w:rsid w:val="00F54358"/>
    <w:rsid w:val="00F56CAE"/>
    <w:rsid w:val="00F570DB"/>
    <w:rsid w:val="00F57F69"/>
    <w:rsid w:val="00F63407"/>
    <w:rsid w:val="00F64C0A"/>
    <w:rsid w:val="00F81D2F"/>
    <w:rsid w:val="00F90111"/>
    <w:rsid w:val="00F90F7D"/>
    <w:rsid w:val="00F913A0"/>
    <w:rsid w:val="00F95DCC"/>
    <w:rsid w:val="00FB7BEC"/>
    <w:rsid w:val="00FD6E6B"/>
    <w:rsid w:val="00FF15C4"/>
    <w:rsid w:val="00FF2AA0"/>
    <w:rsid w:val="00FF3354"/>
    <w:rsid w:val="00FF7118"/>
    <w:rsid w:val="02EAC501"/>
    <w:rsid w:val="04E1D643"/>
    <w:rsid w:val="136FE082"/>
    <w:rsid w:val="18FD8C5A"/>
    <w:rsid w:val="48FE29B2"/>
    <w:rsid w:val="5171177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097360F4"/>
  <w15:docId w15:val="{4BC549F4-AA06-435D-A0A4-88AB961BDA72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 wp14">
  <w:docDefaults>
    <w:rPrDefault>
      <w:rPr>
        <w:rFonts w:asciiTheme="minorHAnsi" w:hAnsiTheme="minorHAnsi" w:eastAsia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</w:style>
  <w:style w:type="character" w:styleId="Fontepargpadro" w:default="1">
    <w:name w:val="Default Paragraph Font"/>
    <w:uiPriority w:val="1"/>
    <w:semiHidden/>
    <w:unhideWhenUsed/>
  </w:style>
  <w:style w:type="table" w:styleId="Tabe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mlista" w:default="1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styleId="TextodecomentrioChar" w:customStyle="1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styleId="AssuntodocomentrioChar" w:customStyle="1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paragraph" w:styleId="yiv3014675698msonormal" w:customStyle="1">
    <w:name w:val="yiv3014675698msonormal"/>
    <w:basedOn w:val="Normal"/>
    <w:rsid w:val="009F4D22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paragraph" w:styleId="SemEspaamento">
    <w:name w:val="No Spacing"/>
    <w:uiPriority w:val="1"/>
    <w:qFormat/>
    <w:rsid w:val="005D0B48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paragraph" w:customStyle="1" w:styleId="yiv3014675698msonormal">
    <w:name w:val="yiv3014675698msonormal"/>
    <w:basedOn w:val="Normal"/>
    <w:rsid w:val="009F4D2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SemEspaamento">
    <w:name w:val="No Spacing"/>
    <w:uiPriority w:val="1"/>
    <w:qFormat/>
    <w:rsid w:val="005D0B4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endnotes" Target="endnotes.xml" Id="rId8" /><Relationship Type="http://schemas.openxmlformats.org/officeDocument/2006/relationships/header" Target="header2.xml" Id="rId13" /><Relationship Type="http://schemas.openxmlformats.org/officeDocument/2006/relationships/styles" Target="styles.xml" Id="rId3" /><Relationship Type="http://schemas.openxmlformats.org/officeDocument/2006/relationships/footnotes" Target="footnotes.xml" Id="rId7" /><Relationship Type="http://schemas.openxmlformats.org/officeDocument/2006/relationships/footer" Target="footer1.xml" Id="rId12" /><Relationship Type="http://schemas.openxmlformats.org/officeDocument/2006/relationships/numbering" Target="numbering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webSettings" Target="webSettings.xml" Id="rId6" /><Relationship Type="http://schemas.openxmlformats.org/officeDocument/2006/relationships/header" Target="header1.xml" Id="rId11" /><Relationship Type="http://schemas.openxmlformats.org/officeDocument/2006/relationships/settings" Target="settings.xml" Id="rId5" /><Relationship Type="http://schemas.openxmlformats.org/officeDocument/2006/relationships/fontTable" Target="fontTable.xml" Id="rId15" /><Relationship Type="http://schemas.openxmlformats.org/officeDocument/2006/relationships/image" Target="media/image2.png" Id="rId10" /><Relationship Type="http://schemas.microsoft.com/office/2007/relationships/stylesWithEffects" Target="stylesWithEffects.xml" Id="rId4" /><Relationship Type="http://schemas.openxmlformats.org/officeDocument/2006/relationships/footer" Target="footer2.xml" Id="rId14" /><Relationship Type="http://schemas.openxmlformats.org/officeDocument/2006/relationships/hyperlink" Target="https://integrada.minhabiblioteca.com.br/" TargetMode="External" Id="R2c6d2f954997482d" /><Relationship Type="http://schemas.openxmlformats.org/officeDocument/2006/relationships/hyperlink" Target="https://integrada.minhabiblioteca.com.br/" TargetMode="External" Id="R6dbd92a1b5314b98" /><Relationship Type="http://schemas.openxmlformats.org/officeDocument/2006/relationships/hyperlink" Target="https://integrada.minhabiblioteca.com.br/" TargetMode="External" Id="Rc65c71971148491f" /><Relationship Type="http://schemas.openxmlformats.org/officeDocument/2006/relationships/hyperlink" Target="https://integrada.minhabiblioteca.com.br/" TargetMode="External" Id="R7ab75a0a436c401c" 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513994-5EA8-4B8D-9D47-E2D0F260E1BA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Microsoft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nediel.junior</dc:creator>
  <lastModifiedBy>Herlla Mysma Holanda C. Magalhaes - Designer Educacional de EAD</lastModifiedBy>
  <revision>3</revision>
  <lastPrinted>2019-04-03T21:07:00.0000000Z</lastPrinted>
  <dcterms:created xsi:type="dcterms:W3CDTF">2021-08-06T13:09:00.0000000Z</dcterms:created>
  <dcterms:modified xsi:type="dcterms:W3CDTF">2022-08-23T17:21:36.2973832Z</dcterms:modified>
</coreProperties>
</file>