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345EC9" w:rsidR="002A5FA1" w:rsidP="003E29E1" w:rsidRDefault="001F0F6C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6"/>
          <w:szCs w:val="6"/>
          <w:lang w:eastAsia="pt-BR"/>
        </w:rPr>
      </w:pPr>
      <w:r w:rsidRPr="00345EC9">
        <w:rPr>
          <w:rFonts w:ascii="Arial Narrow" w:hAnsi="Arial Narrow" w:eastAsia="Times New Roman" w:cs="Aharoni"/>
          <w:b/>
          <w:sz w:val="6"/>
          <w:szCs w:val="6"/>
          <w:lang w:eastAsia="pt-BR"/>
        </w:rPr>
        <w:tab/>
      </w:r>
    </w:p>
    <w:p xmlns:wp14="http://schemas.microsoft.com/office/word/2010/wordml" w:rsidRPr="000C3CA2" w:rsidR="00B916C3" w:rsidP="00B916C3" w:rsidRDefault="00B916C3" w14:paraId="0A37501D" wp14:textId="77777777">
      <w:pPr>
        <w:spacing w:after="0" w:line="240" w:lineRule="auto"/>
        <w:rPr>
          <w:rFonts w:ascii="Arial Narrow" w:hAnsi="Arial Narrow" w:eastAsia="Times New Roman" w:cs="Aharoni"/>
          <w:b/>
          <w:sz w:val="2"/>
          <w:szCs w:val="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4059F3" w:rsidR="00B916C3" w:rsidTr="00A229D6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4059F3" w:rsidR="00B916C3" w:rsidTr="00A229D6" w14:paraId="3504EF2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4059F3" w:rsidR="00B916C3" w:rsidP="00A229D6" w:rsidRDefault="00B916C3" w14:paraId="0D7916D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Gestão da Produção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4059F3" w:rsidR="00B916C3" w:rsidP="00347D01" w:rsidRDefault="00B916C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202</w:t>
            </w:r>
            <w:r w:rsidR="00347D01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/1</w:t>
            </w:r>
          </w:p>
        </w:tc>
      </w:tr>
      <w:tr xmlns:wp14="http://schemas.microsoft.com/office/word/2010/wordml" w:rsidRPr="004059F3" w:rsidR="00B916C3" w:rsidTr="00A229D6" w14:paraId="71AD9D71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4059F3" w:rsidR="00B916C3" w:rsidP="00A229D6" w:rsidRDefault="00B916C3" w14:paraId="1245DAF9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4059F3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4059F3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D0080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4059F3" w:rsidR="00B916C3" w:rsidP="00A229D6" w:rsidRDefault="00B916C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4059F3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4059F3" w:rsidR="00B916C3" w:rsidTr="00A229D6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4059F3" w:rsidR="00B916C3" w:rsidP="00A229D6" w:rsidRDefault="00B916C3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="00D32686">
              <w:rPr>
                <w:rFonts w:ascii="Arial Narrow" w:hAnsi="Arial Narrow" w:eastAsia="Times New Roman" w:cs="Arial"/>
                <w:b/>
                <w:bCs/>
                <w:lang w:eastAsia="pt-BR"/>
              </w:rPr>
              <w:t>80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h/a</w:t>
            </w:r>
          </w:p>
        </w:tc>
      </w:tr>
      <w:tr xmlns:wp14="http://schemas.microsoft.com/office/word/2010/wordml" w:rsidRPr="004059F3" w:rsidR="00B916C3" w:rsidTr="00A229D6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4059F3" w:rsidR="00B916C3" w:rsidP="00A229D6" w:rsidRDefault="00B916C3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4059F3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4059F3" w:rsidR="00B916C3" w:rsidP="00A229D6" w:rsidRDefault="00B916C3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4059F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4059F3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4059F3" w:rsidR="00B916C3" w:rsidP="00B916C3" w:rsidRDefault="00B916C3" w14:paraId="5DAB6C7B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4059F3" w:rsidR="00B916C3" w:rsidP="00B916C3" w:rsidRDefault="00B916C3" w14:paraId="151710E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4059F3">
        <w:rPr>
          <w:rFonts w:ascii="Arial Narrow" w:hAnsi="Arial Narrow" w:eastAsia="Times New Roman" w:cs="Arial"/>
          <w:bCs/>
          <w:lang w:eastAsia="pt-BR"/>
        </w:rPr>
        <w:t xml:space="preserve">  Daniel Ferreira Hassel Mendes, </w:t>
      </w:r>
      <w:proofErr w:type="spellStart"/>
      <w:proofErr w:type="gramStart"/>
      <w:r w:rsidRPr="004059F3">
        <w:rPr>
          <w:rFonts w:ascii="Arial Narrow" w:hAnsi="Arial Narrow" w:eastAsia="Times New Roman" w:cs="Arial"/>
          <w:bCs/>
          <w:lang w:eastAsia="pt-BR"/>
        </w:rPr>
        <w:t>M.e</w:t>
      </w:r>
      <w:proofErr w:type="spellEnd"/>
      <w:proofErr w:type="gramEnd"/>
    </w:p>
    <w:p xmlns:wp14="http://schemas.microsoft.com/office/word/2010/wordml" w:rsidRPr="004059F3" w:rsidR="00B916C3" w:rsidP="00B916C3" w:rsidRDefault="00B916C3" w14:paraId="02EB378F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47BBB2B2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00A229D6" w:rsidRDefault="00B916C3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4059F3" w:rsidR="00B916C3" w:rsidTr="47BBB2B2" w14:paraId="7389C62A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4059F3" w:rsidR="00B916C3" w:rsidP="47BBB2B2" w:rsidRDefault="00B916C3" w14:paraId="2627A811" wp14:textId="1335CEB9">
            <w:pPr>
              <w:pStyle w:val="SemEspaamento"/>
              <w:spacing w:after="0" w:line="240" w:lineRule="auto"/>
              <w:jc w:val="both"/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</w:pPr>
            <w:r w:rsidRPr="47BBB2B2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Gerenciamento de Processos e Operações. TOC - Princípios gerais. Definindo Sistemas As Dimensões da Competitividade. Índice de Rendimento Operacional Global – IROG. Indicadores globais. Lead Time, </w:t>
            </w:r>
            <w:proofErr w:type="spellStart"/>
            <w:r w:rsidRPr="47BBB2B2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Takt</w:t>
            </w:r>
            <w:proofErr w:type="spellEnd"/>
            <w:r w:rsidRPr="47BBB2B2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Time e Tempo de Ciclo. 5 passos de focalização da TOC.O Ciclo PDCA.O mecanismo da função produção - Conceitos. Mecanismo da Função Produção - Mapeamento. Mecanismo da Função Produção - Operações. Conceitos de Gargalos e </w:t>
            </w:r>
            <w:proofErr w:type="spellStart"/>
            <w:r w:rsidRPr="47BBB2B2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CCR's</w:t>
            </w:r>
            <w:proofErr w:type="spellEnd"/>
            <w:r w:rsidRPr="47BBB2B2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Perdas - A Divisão do Trabalho. Perdas - As 7 Perdas, Perda por Superprodução. Perdas - Perdas por Transporte, Processamento, Produtos Defeituosos. Perdas - Perdas por Estoque, Movimento, Espera.</w:t>
            </w:r>
          </w:p>
        </w:tc>
      </w:tr>
    </w:tbl>
    <w:p xmlns:wp14="http://schemas.microsoft.com/office/word/2010/wordml" w:rsidRPr="004059F3" w:rsidR="00B916C3" w:rsidP="00B916C3" w:rsidRDefault="00B916C3" w14:paraId="6A05A809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4059F3" w:rsidR="00B916C3" w:rsidTr="00A229D6" w14:paraId="2AD2384A" wp14:textId="77777777">
        <w:trPr>
          <w:trHeight w:val="637"/>
        </w:trPr>
        <w:tc>
          <w:tcPr>
            <w:tcW w:w="10773" w:type="dxa"/>
          </w:tcPr>
          <w:p w:rsidRPr="00347D01" w:rsidR="00B916C3" w:rsidP="00347D01" w:rsidRDefault="00B916C3" w14:paraId="4C5EC04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Compreender e relacionar todos os aspectos relacionados ao mecanismo de produção. Entender a importância e como as empresas podem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="00D32686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>trabalhar para maximizar sua eficiência produtiva e como os indicadores de controle podem ser utilizados a favor das empresas.</w:t>
            </w:r>
          </w:p>
        </w:tc>
      </w:tr>
    </w:tbl>
    <w:p xmlns:wp14="http://schemas.microsoft.com/office/word/2010/wordml" w:rsidRPr="004059F3" w:rsidR="00B916C3" w:rsidP="00B916C3" w:rsidRDefault="00B916C3" w14:paraId="5A39BBE3" wp14:textId="77777777">
      <w:pPr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4059F3" w:rsidR="00B916C3" w:rsidTr="00A229D6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4059F3" w:rsidR="00B916C3" w:rsidTr="00A229D6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4059F3" w:rsidR="00B916C3" w:rsidP="00A229D6" w:rsidRDefault="00B916C3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4059F3" w:rsidR="00B916C3" w:rsidP="00A229D6" w:rsidRDefault="00B916C3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4059F3" w:rsidR="00B916C3" w:rsidTr="00A229D6" w14:paraId="2FE94F5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12D9B60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O mecanismo da função produção - Conceitos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7061B17A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um sistema produtivo de acordo com os conceitos do Mecanismo da Função Produção.</w:t>
            </w:r>
          </w:p>
          <w:p w:rsidRPr="004059F3" w:rsidR="00B916C3" w:rsidP="00D32686" w:rsidRDefault="00B916C3" w14:paraId="73C79850" wp14:textId="77777777">
            <w:pPr>
              <w:spacing w:after="0"/>
              <w:rPr>
                <w:rFonts w:ascii="Arial Narrow" w:hAnsi="Arial Narrow" w:cs="Arial"/>
                <w:shd w:val="clear" w:color="auto" w:fill="FFFFFF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Distinguir a Função Processo e a Função Operação de um sistema produtivo e a relação entre ambas</w:t>
            </w:r>
          </w:p>
        </w:tc>
      </w:tr>
      <w:tr xmlns:wp14="http://schemas.microsoft.com/office/word/2010/wordml" w:rsidRPr="004059F3" w:rsidR="00B916C3" w:rsidTr="00A229D6" w14:paraId="68AF993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39FEACB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Mecanismo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da Função Produção - Mapeamento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0F91AA6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um sistema produtivo e realizar o mapeamento dele de acordo com a lógica do Mecanismo da Função Produção.</w:t>
            </w:r>
          </w:p>
          <w:p w:rsidRPr="004059F3" w:rsidR="00B916C3" w:rsidP="00D32686" w:rsidRDefault="00B916C3" w14:paraId="3402DD9A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Identificar as atividades que agregam valor e as atividades que não agregam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valor existentes em um processo de produção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>.</w:t>
            </w:r>
          </w:p>
          <w:p w:rsidRPr="004059F3" w:rsidR="00B916C3" w:rsidP="00D32686" w:rsidRDefault="00B916C3" w14:paraId="718B27E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Propor ações de melhoria para a eliminação/redução das atividades que não agregam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valor existentes em um processo de produção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>.</w:t>
            </w:r>
          </w:p>
        </w:tc>
      </w:tr>
      <w:tr xmlns:wp14="http://schemas.microsoft.com/office/word/2010/wordml" w:rsidRPr="004059F3" w:rsidR="00B916C3" w:rsidTr="00A229D6" w14:paraId="3FD99A8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4E49679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Mecanismo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da Função Produção - Operações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75DF12D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Classificar as operações que ocorrem em um fluxo produtivo a partir da lógica do Mecanismo da Função Produção.</w:t>
            </w:r>
          </w:p>
          <w:p w:rsidRPr="004059F3" w:rsidR="00B916C3" w:rsidP="00D32686" w:rsidRDefault="00B916C3" w14:paraId="2FB154F2" wp14:textId="77777777">
            <w:pPr>
              <w:spacing w:after="0"/>
              <w:rPr>
                <w:rFonts w:ascii="Arial Narrow" w:hAnsi="Arial Narrow" w:cs="Arial"/>
                <w:shd w:val="clear" w:color="auto" w:fill="FFFFFF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as operações que agregam valor e as operações que não agregam valor, mas são necessárias para que as operações que agregam valor se realizem e as perdas existentes em um processo de produção.</w:t>
            </w:r>
          </w:p>
        </w:tc>
      </w:tr>
      <w:tr xmlns:wp14="http://schemas.microsoft.com/office/word/2010/wordml" w:rsidRPr="004059F3" w:rsidR="00B916C3" w:rsidTr="00A229D6" w14:paraId="3E06AC7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3123FE0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Gerenciamento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de Processos e Operações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2DDC1F10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Gerenciar um processo e suas operações de forma global.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4059F3" w:rsidR="00B916C3" w:rsidP="00D32686" w:rsidRDefault="00B916C3" w14:paraId="27B7ADE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o inter-relacionamento existente entre um processo e suas operações.</w:t>
            </w:r>
          </w:p>
          <w:p w:rsidRPr="004059F3" w:rsidR="00B916C3" w:rsidP="00D32686" w:rsidRDefault="00B916C3" w14:paraId="0C6A385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a forma como um processo deve ser gerenciado.</w:t>
            </w:r>
          </w:p>
        </w:tc>
      </w:tr>
      <w:tr xmlns:wp14="http://schemas.microsoft.com/office/word/2010/wordml" w:rsidRPr="004059F3" w:rsidR="00B916C3" w:rsidTr="00A229D6" w14:paraId="228AFEA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0A5F6B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5</w:t>
            </w:r>
            <w:proofErr w:type="gramEnd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TOC - Princípios Gerais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49311B8D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Explicar os princípios gerais que deram origem à teoria das restrições.</w:t>
            </w:r>
          </w:p>
          <w:p w:rsidRPr="004059F3" w:rsidR="00B916C3" w:rsidP="00D32686" w:rsidRDefault="00B916C3" w14:paraId="493B344D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os principais pressupostos que deram origem à teoria das restrições.</w:t>
            </w:r>
          </w:p>
          <w:p w:rsidRPr="004059F3" w:rsidR="00B916C3" w:rsidP="00D32686" w:rsidRDefault="00B916C3" w14:paraId="5CCFB0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Mostrar a meta global de um sistema produtivo de uma organização.</w:t>
            </w:r>
          </w:p>
        </w:tc>
      </w:tr>
      <w:tr xmlns:wp14="http://schemas.microsoft.com/office/word/2010/wordml" w:rsidRPr="004059F3" w:rsidR="00B916C3" w:rsidTr="00A229D6" w14:paraId="4CE0AFE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380C4D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6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Definindo Sistemas As Dimensões da Competitividade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67C2265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Explicar o que é um sistema de produção.</w:t>
            </w:r>
          </w:p>
          <w:p w:rsidRPr="004059F3" w:rsidR="00B916C3" w:rsidP="00D32686" w:rsidRDefault="00B916C3" w14:paraId="0B282E13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o inter-relacionamento existente entre sistema de produção e sistema de manufatura.</w:t>
            </w:r>
          </w:p>
          <w:p w:rsidRPr="004059F3" w:rsidR="00B916C3" w:rsidP="00D32686" w:rsidRDefault="00B916C3" w14:paraId="42BE3BF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as dimensões competitivas do mercado.</w:t>
            </w:r>
          </w:p>
        </w:tc>
      </w:tr>
      <w:tr xmlns:wp14="http://schemas.microsoft.com/office/word/2010/wordml" w:rsidRPr="004059F3" w:rsidR="00B916C3" w:rsidTr="00A229D6" w14:paraId="4FABD79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54B52C2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7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índice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de Rendimento Operacional Global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30186595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1 -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>Identificar ações de melhoria para aumento da produtividade em um sistema produtivo.</w:t>
            </w:r>
          </w:p>
          <w:p w:rsidRPr="004059F3" w:rsidR="00B916C3" w:rsidP="00D32686" w:rsidRDefault="00B916C3" w14:paraId="37E99C8E" wp14:textId="77777777">
            <w:pPr>
              <w:spacing w:after="0"/>
              <w:rPr>
                <w:rFonts w:ascii="Arial Narrow" w:hAnsi="Arial Narrow" w:cs="Arial"/>
                <w:shd w:val="clear" w:color="auto" w:fill="FFFFFF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Explicar como o aumento de eficiência operacional pode resultar em melhor produtividade.</w:t>
            </w:r>
          </w:p>
        </w:tc>
      </w:tr>
      <w:tr xmlns:wp14="http://schemas.microsoft.com/office/word/2010/wordml" w:rsidRPr="004059F3" w:rsidR="00B916C3" w:rsidTr="00A229D6" w14:paraId="46BE56C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1732957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Indicadores Globais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50F62122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os principais indicadores que orientam uma empresa a atingir a sua meta, de acordo com a teoria das restrições.</w:t>
            </w:r>
          </w:p>
          <w:p w:rsidRPr="004059F3" w:rsidR="00B916C3" w:rsidP="00D32686" w:rsidRDefault="00B916C3" w14:paraId="68E0808B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2 -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Classificar os indicadores de acordo com a teoria das restrições.</w:t>
            </w:r>
          </w:p>
          <w:p w:rsidRPr="004059F3" w:rsidR="00B916C3" w:rsidP="00D32686" w:rsidRDefault="00B916C3" w14:paraId="7898731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Definir a implantação de ações de melhoria em um sistema produtivo de uma organização, monitorados por um conjunto de indicadores.</w:t>
            </w:r>
          </w:p>
        </w:tc>
      </w:tr>
      <w:tr xmlns:wp14="http://schemas.microsoft.com/office/word/2010/wordml" w:rsidRPr="004059F3" w:rsidR="00B916C3" w:rsidTr="00A229D6" w14:paraId="475EE44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72DA6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Lead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Time, 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Takt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Time e Tempo de Ciclo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34458254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Analisar os conceitos de lead time, </w:t>
            </w:r>
            <w:proofErr w:type="spellStart"/>
            <w:r w:rsidRPr="004059F3">
              <w:rPr>
                <w:rFonts w:ascii="Arial Narrow" w:hAnsi="Arial Narrow" w:cs="Arial"/>
                <w:shd w:val="clear" w:color="auto" w:fill="FFFFFF"/>
              </w:rPr>
              <w:t>takt</w:t>
            </w:r>
            <w:proofErr w:type="spell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time e tempo de ciclo.</w:t>
            </w:r>
          </w:p>
          <w:p w:rsidRPr="004059F3" w:rsidR="00B916C3" w:rsidP="00D32686" w:rsidRDefault="00B916C3" w14:paraId="005ED31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as características do Just in Case.</w:t>
            </w:r>
          </w:p>
          <w:p w:rsidRPr="004059F3" w:rsidR="00B916C3" w:rsidP="00D32686" w:rsidRDefault="00B916C3" w14:paraId="6EF0D46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as características do Just in Time.</w:t>
            </w:r>
          </w:p>
        </w:tc>
      </w:tr>
      <w:tr xmlns:wp14="http://schemas.microsoft.com/office/word/2010/wordml" w:rsidRPr="004059F3" w:rsidR="00B916C3" w:rsidTr="00A229D6" w14:paraId="3DDB911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2529D1E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O ciclo PDCA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344D805F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Utilizar o método PDCA para auxiliar na implantação de uma nova forma de gestão em sua empresa.</w:t>
            </w:r>
          </w:p>
          <w:p w:rsidRPr="004059F3" w:rsidR="00B916C3" w:rsidP="00D32686" w:rsidRDefault="00B916C3" w14:paraId="749A4A4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ações de melhoria em seu sistema produtivo.</w:t>
            </w:r>
          </w:p>
          <w:p w:rsidRPr="004059F3" w:rsidR="00B916C3" w:rsidP="00D32686" w:rsidRDefault="00B916C3" w14:paraId="5E9D7FD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Explicar a aplicação do método PDCA.</w:t>
            </w:r>
          </w:p>
        </w:tc>
      </w:tr>
      <w:tr xmlns:wp14="http://schemas.microsoft.com/office/word/2010/wordml" w:rsidRPr="004059F3" w:rsidR="00B916C3" w:rsidTr="00A229D6" w14:paraId="3DE9811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756DFC4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Manufatura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Enxuta (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Lean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Manufacturing)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1C94A08D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Definir a origem e conceito da manufatura enxuta.</w:t>
            </w:r>
          </w:p>
          <w:p w:rsidRPr="004059F3" w:rsidR="00B916C3" w:rsidP="00D32686" w:rsidRDefault="00B916C3" w14:paraId="42A2BA6C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Reconhecer os princípios para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implementação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de uma metodologia enxuta.</w:t>
            </w:r>
          </w:p>
          <w:p w:rsidRPr="004059F3" w:rsidR="00B916C3" w:rsidP="00D32686" w:rsidRDefault="00B916C3" w14:paraId="24B6B2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Descrever o sistema enxuto (</w:t>
            </w:r>
            <w:proofErr w:type="spellStart"/>
            <w:r w:rsidRPr="004059F3">
              <w:rPr>
                <w:rFonts w:ascii="Arial Narrow" w:hAnsi="Arial Narrow" w:cs="Arial"/>
                <w:shd w:val="clear" w:color="auto" w:fill="FFFFFF"/>
              </w:rPr>
              <w:t>lean</w:t>
            </w:r>
            <w:proofErr w:type="spell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system), o método 5S e o </w:t>
            </w:r>
            <w:proofErr w:type="spellStart"/>
            <w:r w:rsidRPr="004059F3">
              <w:rPr>
                <w:rFonts w:ascii="Arial Narrow" w:hAnsi="Arial Narrow" w:cs="Arial"/>
                <w:shd w:val="clear" w:color="auto" w:fill="FFFFFF"/>
              </w:rPr>
              <w:t>poka-yoke</w:t>
            </w:r>
            <w:proofErr w:type="spell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(à prova de erros).</w:t>
            </w:r>
          </w:p>
        </w:tc>
      </w:tr>
      <w:tr xmlns:wp14="http://schemas.microsoft.com/office/word/2010/wordml" w:rsidRPr="004059F3" w:rsidR="00B916C3" w:rsidTr="00A229D6" w14:paraId="3FF244D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65AF130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Conceito de Gargalos, 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CCR´s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os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Passos da Focalização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49F279EB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os gargalos de um sistema produtivo de acordo com a teoria das restrições.</w:t>
            </w:r>
          </w:p>
          <w:p w:rsidRPr="004059F3" w:rsidR="00B916C3" w:rsidP="00D32686" w:rsidRDefault="00B916C3" w14:paraId="0317CC49" wp14:textId="77777777">
            <w:pPr>
              <w:spacing w:after="0"/>
              <w:rPr>
                <w:rFonts w:ascii="Arial Narrow" w:hAnsi="Arial Narrow" w:cs="Arial"/>
                <w:shd w:val="clear" w:color="auto" w:fill="FFFFFF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2 -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Reconhecer os </w:t>
            </w:r>
            <w:proofErr w:type="spellStart"/>
            <w:r w:rsidRPr="004059F3">
              <w:rPr>
                <w:rFonts w:ascii="Arial Narrow" w:hAnsi="Arial Narrow" w:cs="Arial"/>
                <w:shd w:val="clear" w:color="auto" w:fill="FFFFFF"/>
              </w:rPr>
              <w:t>CCRs</w:t>
            </w:r>
            <w:proofErr w:type="spell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de um sistema produtivo de acordo com a teoria das restrições.</w:t>
            </w:r>
          </w:p>
        </w:tc>
      </w:tr>
      <w:tr xmlns:wp14="http://schemas.microsoft.com/office/word/2010/wordml" w:rsidRPr="004059F3" w:rsidR="00B916C3" w:rsidTr="00A229D6" w14:paraId="43C1782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6C826D5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Perdas - A Divisão do Trabalho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6FF8340F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Identificar os tempos de agregação de valor e os tempos de não agregação de valor durante a realização de uma atividade em um sistema produtivo;</w:t>
            </w:r>
          </w:p>
          <w:p w:rsidRPr="004059F3" w:rsidR="00B916C3" w:rsidP="00D32686" w:rsidRDefault="00B916C3" w14:paraId="7BE36795" wp14:textId="77777777">
            <w:pPr>
              <w:spacing w:after="0"/>
              <w:rPr>
                <w:rFonts w:ascii="Arial Narrow" w:hAnsi="Arial Narrow" w:cs="Arial"/>
                <w:shd w:val="clear" w:color="auto" w:fill="FFFFFF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Desenvolver ações de melhoria para a eliminação/redução dos tempos de não agregação de valor existentes em um sistema produtivo.</w:t>
            </w:r>
          </w:p>
        </w:tc>
      </w:tr>
      <w:tr xmlns:wp14="http://schemas.microsoft.com/office/word/2010/wordml" w:rsidRPr="004059F3" w:rsidR="00B916C3" w:rsidTr="00A229D6" w14:paraId="02FC4B6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75C6CDC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Perda -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>As 7 Perdas, Perdas por Superprodução</w:t>
            </w:r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5FBB8126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Identificar as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7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Grandes Perdas existentes em um sistema produtivo de acordo com os conceitos do Sistema Toyota de Produção.</w:t>
            </w:r>
          </w:p>
          <w:p w:rsidRPr="004059F3" w:rsidR="00B916C3" w:rsidP="00D32686" w:rsidRDefault="00B916C3" w14:paraId="4DE66A8C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Justificar as causas que originam a perda por superprodução em um sistema produtivo.</w:t>
            </w:r>
          </w:p>
          <w:p w:rsidRPr="004059F3" w:rsidR="00B916C3" w:rsidP="00D32686" w:rsidRDefault="00B916C3" w14:paraId="38C3DF6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Desenvolver ações de melhoria para eliminação/redução da perda por superprodução existente em um sistema produtivo.</w:t>
            </w:r>
          </w:p>
        </w:tc>
      </w:tr>
      <w:tr xmlns:wp14="http://schemas.microsoft.com/office/word/2010/wordml" w:rsidRPr="004059F3" w:rsidR="00B916C3" w:rsidTr="00A229D6" w14:paraId="06E7BD4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6626C93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Perdas - Perdas por Transporte, Processamento, Produtos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Defeituosos</w:t>
            </w:r>
            <w:proofErr w:type="gramEnd"/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76290F00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as perdas por transporte, por processamento e por elaborar produtos defeituosos existentes em um sistema produtivo de acordo com os conceitos do Sistema Toyota de Produção.</w:t>
            </w:r>
          </w:p>
          <w:p w:rsidRPr="004059F3" w:rsidR="00B916C3" w:rsidP="00D32686" w:rsidRDefault="00B916C3" w14:paraId="7D9A4891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Explicar as causas que originam esses tipos de perdas em um sistema produtivo.</w:t>
            </w:r>
          </w:p>
          <w:p w:rsidRPr="004059F3" w:rsidR="00B916C3" w:rsidP="00D32686" w:rsidRDefault="00B916C3" w14:paraId="44D0581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3 -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Encontrar ações de melhoria para eliminação/redução das perdas por transporte, por processamento e por elaborar produtos defeituosos.</w:t>
            </w:r>
          </w:p>
        </w:tc>
      </w:tr>
      <w:tr xmlns:wp14="http://schemas.microsoft.com/office/word/2010/wordml" w:rsidRPr="004059F3" w:rsidR="00B916C3" w:rsidTr="00A229D6" w14:paraId="6DB7A1D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059F3" w:rsidR="00B916C3" w:rsidP="00A229D6" w:rsidRDefault="00B916C3" w14:paraId="0AEF7F3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Perdas - Perdas por Estoque, Movimento,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Espera</w:t>
            </w:r>
            <w:proofErr w:type="gramEnd"/>
          </w:p>
        </w:tc>
        <w:tc>
          <w:tcPr>
            <w:tcW w:w="3993" w:type="pct"/>
            <w:vAlign w:val="center"/>
          </w:tcPr>
          <w:p w:rsidRPr="004059F3" w:rsidR="00B916C3" w:rsidP="00D32686" w:rsidRDefault="00B916C3" w14:paraId="27BE36F1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Identificar as perdas por estoque, movimento e espera existentes em um sistema produtivo de acordo com os conceitos do Sistema Toyota de Produção.</w:t>
            </w:r>
          </w:p>
          <w:p w:rsidRPr="004059F3" w:rsidR="00B916C3" w:rsidP="00D32686" w:rsidRDefault="00B916C3" w14:paraId="4934E31A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Reconhecer as causas que originam esses tipos de perdas em um sistema produtivo.</w:t>
            </w:r>
          </w:p>
          <w:p w:rsidRPr="004059F3" w:rsidR="00B916C3" w:rsidP="00D32686" w:rsidRDefault="00B916C3" w14:paraId="57F16C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4059F3">
              <w:rPr>
                <w:rFonts w:ascii="Arial Narrow" w:hAnsi="Arial Narrow" w:cs="Arial"/>
                <w:shd w:val="clear" w:color="auto" w:fill="FFFFFF"/>
              </w:rPr>
              <w:t>Desenvolver ações de melhoria para eliminação/redução das perdas por estoque, movimento e espera.</w:t>
            </w:r>
          </w:p>
        </w:tc>
      </w:tr>
    </w:tbl>
    <w:p xmlns:wp14="http://schemas.microsoft.com/office/word/2010/wordml" w:rsidR="00B916C3" w:rsidP="00B916C3" w:rsidRDefault="00B916C3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p xmlns:wp14="http://schemas.microsoft.com/office/word/2010/wordml" w:rsidRPr="004059F3" w:rsidR="00D32686" w:rsidP="00B916C3" w:rsidRDefault="00D32686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6. HABILIDADES E COMPETÊNCIAS</w:t>
            </w:r>
          </w:p>
        </w:tc>
      </w:tr>
      <w:tr xmlns:wp14="http://schemas.microsoft.com/office/word/2010/wordml" w:rsidRPr="004059F3" w:rsidR="00B916C3" w:rsidTr="00A229D6" w14:paraId="4836A169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4059F3" w:rsidR="00B916C3" w:rsidP="00A229D6" w:rsidRDefault="00B916C3" w14:paraId="7E3E031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Discutir a implantação de ações de melhoria em um sistema produtivo de uma organização, com base nos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5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 xml:space="preserve"> Passos de Focalização da TOC. Identificar as atividades que agregam e que não agregam valor em um sistema produtivo de acordo com a lógica do MFP. Encontrar ações de melhoria para a eliminação/redução das atividades que não agregam </w:t>
            </w:r>
            <w:proofErr w:type="gramStart"/>
            <w:r w:rsidRPr="004059F3">
              <w:rPr>
                <w:rFonts w:ascii="Arial Narrow" w:hAnsi="Arial Narrow" w:cs="Arial"/>
                <w:shd w:val="clear" w:color="auto" w:fill="FFFFFF"/>
              </w:rPr>
              <w:t>valor existentes em um processo de produção</w:t>
            </w:r>
            <w:proofErr w:type="gramEnd"/>
            <w:r w:rsidRPr="004059F3">
              <w:rPr>
                <w:rFonts w:ascii="Arial Narrow" w:hAnsi="Arial Narrow" w:cs="Arial"/>
                <w:shd w:val="clear" w:color="auto" w:fill="FFFFFF"/>
              </w:rPr>
              <w:t>. Resolver a eficiência operacional dos postos de trabalho de um sistema produtivo.</w:t>
            </w:r>
          </w:p>
        </w:tc>
      </w:tr>
    </w:tbl>
    <w:p xmlns:wp14="http://schemas.microsoft.com/office/word/2010/wordml" w:rsidRPr="004059F3" w:rsidR="00B916C3" w:rsidP="00B916C3" w:rsidRDefault="00B916C3" w14:paraId="0D0B940D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4059F3" w:rsidR="00B916C3" w:rsidTr="00A229D6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4059F3" w:rsidR="00B916C3" w:rsidTr="00A229D6" w14:paraId="056B2240" wp14:textId="77777777">
        <w:tc>
          <w:tcPr>
            <w:tcW w:w="984" w:type="dxa"/>
            <w:shd w:val="clear" w:color="auto" w:fill="auto"/>
            <w:vAlign w:val="center"/>
          </w:tcPr>
          <w:p w:rsidRPr="004059F3" w:rsidR="00B916C3" w:rsidP="00A229D6" w:rsidRDefault="00B916C3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B916C3" w:rsidP="00A229D6" w:rsidRDefault="00B916C3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4059F3" w:rsidR="00B916C3" w:rsidP="00A229D6" w:rsidRDefault="00B916C3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059F3" w:rsidR="00B916C3" w:rsidP="00A229D6" w:rsidRDefault="00B916C3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4059F3" w:rsidR="00B916C3" w:rsidP="00A229D6" w:rsidRDefault="00B916C3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4059F3" w:rsidR="00B916C3" w:rsidP="00A229D6" w:rsidRDefault="00B916C3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4059F3" w:rsidR="004059F3" w:rsidTr="00A229D6" w14:paraId="192E4C2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4059F3" w:rsidR="004059F3" w:rsidP="00A229D6" w:rsidRDefault="004059F3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5CD4D62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Aula 1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O mecanismo da função produção - Conceitos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4059F3" w:rsidR="004059F3" w:rsidP="003D371E" w:rsidRDefault="004059F3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7FB64C2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54F47C5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2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Mecanismo da Função Produção - Mapeamento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52443F2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4059F3" w:rsidR="004059F3" w:rsidP="00A229D6" w:rsidRDefault="004059F3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3CEAEE6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3 -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Mecanismo da Função Produção - Operações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059F3" w:rsidR="004059F3" w:rsidP="003D371E" w:rsidRDefault="004059F3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50F799C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4975644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4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Gerenciamento de Processos e Operações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706FF4F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6485CA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proofErr w:type="gramStart"/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5</w:t>
            </w:r>
            <w:proofErr w:type="gramEnd"/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TOC - Princípios Gerais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4059F3" w:rsidR="004059F3" w:rsidP="003D371E" w:rsidRDefault="004059F3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proofErr w:type="gramEnd"/>
          </w:p>
          <w:p w:rsidRPr="004059F3" w:rsidR="004059F3" w:rsidP="003D371E" w:rsidRDefault="004059F3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25D7A83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2D95F48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6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Definindo Sistemas As Dimensões da Competitividade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1389BAF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699A15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7 </w:t>
            </w:r>
            <w:r w:rsidRPr="00D32686"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índice de Rendimento Operacional Global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059F3" w:rsidR="004059F3" w:rsidP="003D371E" w:rsidRDefault="004059F3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00A229D6" w14:paraId="210B59A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B916C3" w:rsidP="00A229D6" w:rsidRDefault="00B916C3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B916C3" w:rsidP="00A229D6" w:rsidRDefault="00B916C3" w14:paraId="5F8750D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8 </w:t>
            </w:r>
            <w:r w:rsidRPr="00D32686"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Indicadores Globais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B916C3" w:rsidP="00A229D6" w:rsidRDefault="00B916C3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B916C3" w:rsidP="00A229D6" w:rsidRDefault="00B916C3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00A229D6" w14:paraId="67D84F16" wp14:textId="77777777">
        <w:trPr>
          <w:trHeight w:val="319"/>
        </w:trPr>
        <w:tc>
          <w:tcPr>
            <w:tcW w:w="984" w:type="dxa"/>
            <w:shd w:val="clear" w:color="auto" w:fill="auto"/>
            <w:vAlign w:val="center"/>
          </w:tcPr>
          <w:p w:rsidRPr="004059F3" w:rsidR="00B916C3" w:rsidP="00A229D6" w:rsidRDefault="00B916C3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D32686" w:rsidP="00347D01" w:rsidRDefault="00D32686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B916C3" w:rsidP="00347D01" w:rsidRDefault="00347D01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lang w:eastAsia="pt-BR"/>
              </w:rPr>
              <w:t>Prova</w:t>
            </w:r>
            <w:r w:rsidRPr="004059F3" w:rsidR="00B916C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proofErr w:type="gramStart"/>
            <w:r w:rsidRPr="004059F3" w:rsidR="004059F3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proofErr w:type="gramEnd"/>
          </w:p>
          <w:p w:rsidRPr="004059F3" w:rsidR="00D32686" w:rsidP="00347D01" w:rsidRDefault="00D32686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4059F3" w:rsidR="00B916C3" w:rsidP="00A229D6" w:rsidRDefault="00B916C3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4059F3" w:rsidR="004059F3" w:rsidTr="00A229D6" w14:paraId="0B3865A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5EF221D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9 -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Lead Time, 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Takt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Time e Tempo de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Ciclo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4059F3" w:rsidR="004059F3" w:rsidP="003D371E" w:rsidRDefault="004059F3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17159AA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3DF895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>Aula 10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 xml:space="preserve"> 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O ciclo PDCA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5D5F225A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4059F3" w:rsidR="004059F3" w:rsidP="00A229D6" w:rsidRDefault="004059F3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263C023A" wp14:textId="77777777">
            <w:pPr>
              <w:spacing w:after="0"/>
              <w:rPr>
                <w:rFonts w:ascii="Arial Narrow" w:hAnsi="Arial Narrow" w:eastAsia="Times New Roman" w:cs="Arial"/>
                <w:bCs/>
                <w:lang w:val="en-US"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val="en-US" w:eastAsia="pt-BR"/>
              </w:rPr>
              <w:t xml:space="preserve">Aula </w:t>
            </w:r>
            <w:r w:rsidRPr="00D32686">
              <w:rPr>
                <w:rFonts w:ascii="Arial Narrow" w:hAnsi="Arial Narrow" w:eastAsia="Times New Roman" w:cs="Arial"/>
                <w:b/>
                <w:lang w:val="en-US" w:eastAsia="pt-BR"/>
              </w:rPr>
              <w:t>11 -</w:t>
            </w:r>
            <w:r w:rsidRPr="004059F3">
              <w:rPr>
                <w:rFonts w:ascii="Arial Narrow" w:hAnsi="Arial Narrow" w:eastAsia="Times New Roman" w:cs="Arial"/>
                <w:lang w:val="en-US" w:eastAsia="pt-BR"/>
              </w:rPr>
              <w:t xml:space="preserve"> </w:t>
            </w:r>
            <w:proofErr w:type="spellStart"/>
            <w:r w:rsidRPr="004059F3">
              <w:rPr>
                <w:rFonts w:ascii="Arial Narrow" w:hAnsi="Arial Narrow" w:eastAsia="Times New Roman" w:cs="Arial"/>
                <w:lang w:val="en-US" w:eastAsia="pt-BR"/>
              </w:rPr>
              <w:t>Manufatura</w:t>
            </w:r>
            <w:proofErr w:type="spellEnd"/>
            <w:r w:rsidRPr="004059F3">
              <w:rPr>
                <w:rFonts w:ascii="Arial Narrow" w:hAnsi="Arial Narrow" w:eastAsia="Times New Roman" w:cs="Arial"/>
                <w:lang w:val="en-US" w:eastAsia="pt-BR"/>
              </w:rPr>
              <w:t xml:space="preserve"> </w:t>
            </w:r>
            <w:proofErr w:type="spellStart"/>
            <w:r w:rsidRPr="004059F3">
              <w:rPr>
                <w:rFonts w:ascii="Arial Narrow" w:hAnsi="Arial Narrow" w:eastAsia="Times New Roman" w:cs="Arial"/>
                <w:lang w:val="en-US" w:eastAsia="pt-BR"/>
              </w:rPr>
              <w:t>Enxuta</w:t>
            </w:r>
            <w:proofErr w:type="spellEnd"/>
            <w:r w:rsidRPr="004059F3">
              <w:rPr>
                <w:rFonts w:ascii="Arial Narrow" w:hAnsi="Arial Narrow" w:eastAsia="Times New Roman" w:cs="Arial"/>
                <w:lang w:val="en-US" w:eastAsia="pt-BR"/>
              </w:rPr>
              <w:t xml:space="preserve"> (Lean Manufacturing)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059F3" w:rsidR="004059F3" w:rsidP="003D371E" w:rsidRDefault="004059F3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4059F3" w:rsidR="004059F3" w:rsidP="003D371E" w:rsidRDefault="004059F3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23BF78F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5F0156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12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Conceito de Gargalos, 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CCR´s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os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Passos da Focalização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101E457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6EE1938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13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Perdas - A Divisão do Trabalho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059F3" w:rsidR="004059F3" w:rsidP="003D371E" w:rsidRDefault="004059F3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4059F3" w:rsidR="004059F3" w:rsidP="003D371E" w:rsidRDefault="004059F3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3</w:t>
            </w:r>
            <w:proofErr w:type="gramEnd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</w:p>
          <w:p w:rsidRPr="004059F3" w:rsidR="004059F3" w:rsidP="003D371E" w:rsidRDefault="004059F3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35CB91B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4059F3" w:rsidP="00A229D6" w:rsidRDefault="004059F3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761615F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14 -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Perda -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>As 7 Perdas, Perdas por Superprodução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4059F3" w:rsidP="00A229D6" w:rsidRDefault="004059F3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4059F3" w:rsidP="00A229D6" w:rsidRDefault="004059F3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00A229D6" w14:paraId="5A3E8C8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4059F3" w:rsidP="00A229D6" w:rsidRDefault="004059F3" w14:paraId="1709381F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15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Perdas - Perdas por Transporte, Processamento, Produtos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Defeituosos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059F3" w:rsidR="004059F3" w:rsidP="003D371E" w:rsidRDefault="004059F3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059F3" w:rsidR="004059F3" w:rsidP="003D371E" w:rsidRDefault="004059F3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059F3" w:rsidR="004059F3" w:rsidP="00A229D6" w:rsidRDefault="004059F3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059F3" w:rsidR="004059F3" w:rsidP="00A229D6" w:rsidRDefault="004059F3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059F3" w:rsidR="004059F3" w:rsidP="00A229D6" w:rsidRDefault="004059F3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00A229D6" w14:paraId="135D3E4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059F3" w:rsidR="00B916C3" w:rsidP="00A229D6" w:rsidRDefault="00B916C3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059F3" w:rsidR="00B916C3" w:rsidP="00A229D6" w:rsidRDefault="00B916C3" w14:paraId="51DFF456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lang w:eastAsia="pt-BR"/>
              </w:rPr>
              <w:t xml:space="preserve">Aula 16 </w:t>
            </w:r>
            <w:r w:rsidRPr="00D32686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Perdas - Perdas por Estoque, Movimento,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Espera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059F3" w:rsidR="00B916C3" w:rsidP="00A229D6" w:rsidRDefault="00B916C3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059F3" w:rsidR="00B916C3" w:rsidP="00A229D6" w:rsidRDefault="00B916C3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00A229D6" w14:paraId="04E33572" wp14:textId="77777777">
        <w:trPr>
          <w:trHeight w:val="500"/>
        </w:trPr>
        <w:tc>
          <w:tcPr>
            <w:tcW w:w="984" w:type="dxa"/>
            <w:shd w:val="clear" w:color="auto" w:fill="auto"/>
            <w:vAlign w:val="center"/>
          </w:tcPr>
          <w:p w:rsidRPr="004059F3" w:rsidR="00B916C3" w:rsidP="00A229D6" w:rsidRDefault="00B916C3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D32686" w:rsidP="004059F3" w:rsidRDefault="00D32686" w14:paraId="6182907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B916C3" w:rsidP="004059F3" w:rsidRDefault="00347D01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4059F3" w:rsidR="004059F3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  <w:proofErr w:type="gramEnd"/>
          </w:p>
          <w:p w:rsidRPr="004059F3" w:rsidR="00D32686" w:rsidP="004059F3" w:rsidRDefault="00D32686" w14:paraId="2BA226A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4059F3" w:rsidR="00B916C3" w:rsidP="00A229D6" w:rsidRDefault="00B916C3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8. PROCEDIMENTOS DIDÁTICOS</w:t>
            </w:r>
          </w:p>
        </w:tc>
      </w:tr>
      <w:tr xmlns:wp14="http://schemas.microsoft.com/office/word/2010/wordml" w:rsidRPr="004059F3" w:rsidR="00B916C3" w:rsidTr="00A229D6" w14:paraId="1E496E04" wp14:textId="77777777">
        <w:tc>
          <w:tcPr>
            <w:tcW w:w="10773" w:type="dxa"/>
            <w:vAlign w:val="bottom"/>
          </w:tcPr>
          <w:p w:rsidRPr="004059F3" w:rsidR="00B916C3" w:rsidP="00A229D6" w:rsidRDefault="00B916C3" w14:paraId="0681C404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4059F3" w:rsidR="00B916C3" w:rsidP="00A229D6" w:rsidRDefault="00B916C3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>16 unidades de aprendizagem, incluindo atividades de fixação, distribuídas pelas semanas letivas;</w:t>
            </w:r>
          </w:p>
          <w:p w:rsidRPr="004059F3" w:rsidR="00B916C3" w:rsidP="00A229D6" w:rsidRDefault="00B916C3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1 vídeo de apresentação com o professor da disciplina na semana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1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>;</w:t>
            </w:r>
          </w:p>
          <w:p w:rsidRPr="004059F3" w:rsidR="00B916C3" w:rsidP="00A229D6" w:rsidRDefault="00B916C3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2 vídeos, alternados nas semanas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3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4059F3" w:rsidR="00B916C3" w:rsidP="00A229D6" w:rsidRDefault="00B916C3" w14:paraId="3FC87D1E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4 </w:t>
            </w:r>
            <w:proofErr w:type="spellStart"/>
            <w:r w:rsidRPr="004059F3">
              <w:rPr>
                <w:rFonts w:ascii="Arial Narrow" w:hAnsi="Arial Narrow" w:eastAsia="Times New Roman" w:cs="Arial"/>
                <w:lang w:eastAsia="pt-BR"/>
              </w:rPr>
              <w:t>mentorias</w:t>
            </w:r>
            <w:proofErr w:type="spell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alternadas nas semanas: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4059F3" w:rsidR="00B916C3" w:rsidP="00A229D6" w:rsidRDefault="00B916C3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provas on-line nas semanas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3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8, cuja nota é referente a 2ª VA;</w:t>
            </w:r>
          </w:p>
          <w:p w:rsidRPr="004059F3" w:rsidR="00B916C3" w:rsidP="00A229D6" w:rsidRDefault="00B916C3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programa Supere-se de retomada de conteúdos e recuperação de notas nas semanas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6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7;</w:t>
            </w:r>
          </w:p>
          <w:p w:rsidRPr="004059F3" w:rsidR="00B916C3" w:rsidP="00A229D6" w:rsidRDefault="00B916C3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provas nas semanas </w:t>
            </w:r>
            <w:proofErr w:type="gramStart"/>
            <w:r w:rsidRPr="004059F3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4059F3">
              <w:rPr>
                <w:rFonts w:ascii="Arial Narrow" w:hAnsi="Arial Narrow" w:eastAsia="Times New Roman" w:cs="Arial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4059F3" w:rsidR="00B916C3" w:rsidP="00B916C3" w:rsidRDefault="00B916C3" w14:paraId="17AD93B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4059F3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4059F3" w:rsidR="00B916C3" w:rsidTr="00A229D6" w14:paraId="1910FCD1" wp14:textId="77777777">
        <w:tc>
          <w:tcPr>
            <w:tcW w:w="10773" w:type="dxa"/>
            <w:vAlign w:val="bottom"/>
          </w:tcPr>
          <w:p w:rsidRPr="004059F3" w:rsidR="00B916C3" w:rsidP="00A229D6" w:rsidRDefault="00B916C3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4059F3" w:rsidR="00B916C3" w:rsidP="00B916C3" w:rsidRDefault="00B916C3" w14:paraId="0DE4B5B7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00A229D6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059F3" w:rsidR="00B916C3" w:rsidP="00A229D6" w:rsidRDefault="00B916C3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4059F3" w:rsidR="004059F3" w:rsidTr="00A229D6" w14:paraId="78C674E5" wp14:textId="77777777">
        <w:tc>
          <w:tcPr>
            <w:tcW w:w="10773" w:type="dxa"/>
          </w:tcPr>
          <w:p w:rsidRPr="00C93F77" w:rsidR="00347D01" w:rsidP="00347D01" w:rsidRDefault="004703B6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As</w:t>
            </w:r>
            <w:bookmarkStart w:name="_GoBack" w:id="0"/>
            <w:bookmarkEnd w:id="0"/>
            <w:r w:rsidRPr="00C93F77" w:rsidR="00347D01">
              <w:rPr>
                <w:rFonts w:ascii="Arial Narrow" w:hAnsi="Arial Narrow"/>
              </w:rPr>
              <w:t xml:space="preserve"> Verificações de Aprendizagem estarão disponíveis nas seguintes semanas da disciplina: Semana 3 </w:t>
            </w:r>
            <w:r w:rsidR="00F83C7D">
              <w:rPr>
                <w:rFonts w:ascii="Arial Narrow" w:hAnsi="Arial Narrow"/>
              </w:rPr>
              <w:t>–</w:t>
            </w:r>
            <w:r w:rsidRPr="00C93F77" w:rsidR="00347D01">
              <w:rPr>
                <w:rFonts w:ascii="Arial Narrow" w:hAnsi="Arial Narrow"/>
              </w:rPr>
              <w:t xml:space="preserve"> Prova </w:t>
            </w:r>
            <w:proofErr w:type="gramStart"/>
            <w:r w:rsidRPr="00C93F77" w:rsidR="00347D01">
              <w:rPr>
                <w:rFonts w:ascii="Arial Narrow" w:hAnsi="Arial Narrow"/>
              </w:rPr>
              <w:t>1</w:t>
            </w:r>
            <w:proofErr w:type="gramEnd"/>
            <w:r w:rsidRPr="00C93F77" w:rsidR="00347D01">
              <w:rPr>
                <w:rFonts w:ascii="Arial Narrow" w:hAnsi="Arial Narrow"/>
              </w:rPr>
              <w:t xml:space="preserve"> (2ªVA); Semana 5 – Prova 2 (1ªVA); Semana 8 </w:t>
            </w:r>
            <w:r w:rsidR="00F83C7D">
              <w:rPr>
                <w:rFonts w:ascii="Arial Narrow" w:hAnsi="Arial Narrow"/>
              </w:rPr>
              <w:t>–</w:t>
            </w:r>
            <w:r w:rsidRPr="00C93F77" w:rsidR="00347D01">
              <w:rPr>
                <w:rFonts w:ascii="Arial Narrow" w:hAnsi="Arial Narrow"/>
              </w:rPr>
              <w:t xml:space="preserve"> Prova 3 (2ªVA); Semana 10 </w:t>
            </w:r>
            <w:r w:rsidR="00F83C7D">
              <w:rPr>
                <w:rFonts w:ascii="Arial Narrow" w:hAnsi="Arial Narrow"/>
              </w:rPr>
              <w:t>–</w:t>
            </w:r>
            <w:r w:rsidRPr="00C93F77" w:rsidR="00347D01">
              <w:rPr>
                <w:rFonts w:ascii="Arial Narrow" w:hAnsi="Arial Narrow"/>
              </w:rPr>
              <w:t xml:space="preserve"> Prova  4 (3ª VA).</w:t>
            </w:r>
          </w:p>
          <w:p w:rsidRPr="00C93F77" w:rsidR="00347D01" w:rsidP="00347D01" w:rsidRDefault="00347D01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>Os valores das avaliações são: Prova (2ª VA) - 50 pontos; Prova de 1ªVA - 100 pontos; Prova (2ªVA) - 50 pontos; Prova de 3ª VA - 100 pontos.</w:t>
            </w:r>
            <w:proofErr w:type="gramStart"/>
            <w:r w:rsidRPr="00C93F77">
              <w:rPr>
                <w:rFonts w:ascii="Arial Narrow" w:hAnsi="Arial Narrow"/>
              </w:rPr>
              <w:br/>
            </w:r>
            <w:proofErr w:type="gramEnd"/>
          </w:p>
          <w:p w:rsidRPr="00C93F77" w:rsidR="00347D01" w:rsidP="00347D01" w:rsidRDefault="00347D01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4059F3" w:rsidR="004059F3" w:rsidP="00347D01" w:rsidRDefault="00347D01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 xml:space="preserve">Todas as avaliações propostas – </w:t>
            </w:r>
            <w:proofErr w:type="gramStart"/>
            <w:r w:rsidRPr="00C93F77">
              <w:rPr>
                <w:rFonts w:ascii="Arial Narrow" w:hAnsi="Arial Narrow"/>
              </w:rPr>
              <w:t>1ª, 2ª e 3ª</w:t>
            </w:r>
            <w:proofErr w:type="gramEnd"/>
            <w:r w:rsidRPr="00C93F77">
              <w:rPr>
                <w:rFonts w:ascii="Arial Narrow" w:hAnsi="Arial Narrow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C93F77">
              <w:rPr>
                <w:rFonts w:ascii="Arial Narrow" w:hAnsi="Arial Narrow"/>
              </w:rPr>
              <w:t>Lyceum</w:t>
            </w:r>
            <w:proofErr w:type="spellEnd"/>
            <w:r w:rsidRPr="00C93F77">
              <w:rPr>
                <w:rFonts w:ascii="Arial Narrow" w:hAnsi="Arial Narrow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4059F3" w:rsidR="00B916C3" w:rsidP="00B916C3" w:rsidRDefault="00B916C3" w14:paraId="66204FF1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47BBB2B2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00A229D6" w:rsidRDefault="00B916C3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4059F3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4059F3" w:rsidR="00B916C3" w:rsidTr="47BBB2B2" w14:paraId="1FDE8ECD" wp14:textId="77777777">
        <w:tc>
          <w:tcPr>
            <w:tcW w:w="10773" w:type="dxa"/>
            <w:tcMar/>
          </w:tcPr>
          <w:p w:rsidRPr="004059F3" w:rsidR="00B916C3" w:rsidP="00A229D6" w:rsidRDefault="00F83C7D" w14:paraId="207D2E18" wp14:textId="77777777">
            <w:pPr>
              <w:widowControl w:val="0"/>
              <w:spacing w:line="276" w:lineRule="auto"/>
              <w:jc w:val="both"/>
              <w:rPr>
                <w:rFonts w:ascii="Arial Narrow" w:hAnsi="Arial Narrow" w:eastAsia="Arial Unicode MS" w:cs="Times New Roman"/>
                <w:b/>
                <w:bCs/>
                <w:lang w:eastAsia="pt-BR"/>
              </w:rPr>
            </w:pPr>
            <w:r w:rsidRPr="47BBB2B2" w:rsidR="00F83C7D">
              <w:rPr>
                <w:rFonts w:ascii="Arial Narrow" w:hAnsi="Arial Narrow" w:eastAsia="Arial Unicode MS" w:cs="Times New Roman"/>
                <w:b w:val="1"/>
                <w:bCs w:val="1"/>
                <w:lang w:eastAsia="pt-BR"/>
              </w:rPr>
              <w:t>B</w:t>
            </w:r>
            <w:r w:rsidRPr="47BBB2B2" w:rsidR="00B916C3">
              <w:rPr>
                <w:rFonts w:ascii="Arial Narrow" w:hAnsi="Arial Narrow" w:eastAsia="Arial Unicode MS" w:cs="Times New Roman"/>
                <w:b w:val="1"/>
                <w:bCs w:val="1"/>
                <w:lang w:eastAsia="pt-BR"/>
              </w:rPr>
              <w:t>ásica:</w:t>
            </w:r>
          </w:p>
          <w:p w:rsidR="0DE2F9CC" w:rsidP="47BBB2B2" w:rsidRDefault="0DE2F9CC" w14:paraId="6CC95A0C" w14:textId="1AF8B38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CORRÊA, Henrique L.; CORRÊA, Carlos A. Administração de Produção e Operações: Manufatura e Serviços: Uma Abordagem Estratégica. São Paulo: Grupo GEN, 2022. E-book. 9786559773268. Disponível em: </w:t>
            </w:r>
            <w:hyperlink w:anchor="/books/9786559773268/" r:id="R9ac1f7a4238c4683">
              <w:r w:rsidRPr="47BBB2B2" w:rsidR="0DE2F9C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https://integrada.minhabiblioteca.com.br/#/books/9786559773268/</w:t>
              </w:r>
            </w:hyperlink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="0DE2F9CC" w:rsidP="47BBB2B2" w:rsidRDefault="0DE2F9CC" w14:paraId="07295A09" w14:textId="36B1F3D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JUNICO, A. et al. </w:t>
            </w:r>
            <w:r w:rsidRPr="47BBB2B2" w:rsidR="0DE2F9C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Sistemas de produção</w:t>
            </w:r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conceitos e práticas para projetos e gestão da produção enxuta. Porto Alegre: Bookman, 2007. 326 p. ISBN 9788577801169.</w:t>
            </w:r>
          </w:p>
          <w:p w:rsidR="0DE2F9CC" w:rsidP="47BBB2B2" w:rsidRDefault="0DE2F9CC" w14:paraId="1C59812F" w14:textId="48BC916E">
            <w:pPr>
              <w:pStyle w:val="Normal"/>
              <w:spacing w:line="276" w:lineRule="auto"/>
              <w:jc w:val="both"/>
            </w:pPr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JUNICO, A. et al. </w:t>
            </w:r>
            <w:r w:rsidRPr="47BBB2B2" w:rsidR="0DE2F9C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Uma revolução na produtividade</w:t>
            </w:r>
            <w:r w:rsidRPr="47BBB2B2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a gestão lucrativa dos postos de trabalho. Porto Alegre: Bookman, 2012. 208 p. ISBN 9788565837873.</w:t>
            </w:r>
          </w:p>
          <w:p w:rsidRPr="004059F3" w:rsidR="00B916C3" w:rsidP="00A229D6" w:rsidRDefault="00B916C3" w14:paraId="680A4E5D" wp14:textId="77777777">
            <w:pPr>
              <w:widowControl w:val="0"/>
              <w:tabs>
                <w:tab w:val="left" w:pos="1728"/>
              </w:tabs>
              <w:spacing w:line="276" w:lineRule="auto"/>
              <w:jc w:val="both"/>
              <w:rPr>
                <w:rFonts w:ascii="Arial Narrow" w:hAnsi="Arial Narrow" w:eastAsia="Arial Unicode MS" w:cs="Times New Roman"/>
                <w:b/>
                <w:bCs/>
                <w:lang w:eastAsia="pt-BR"/>
              </w:rPr>
            </w:pPr>
            <w:r w:rsidRPr="004059F3">
              <w:rPr>
                <w:rFonts w:ascii="Arial Narrow" w:hAnsi="Arial Narrow" w:eastAsia="Arial Unicode MS" w:cs="Times New Roman"/>
                <w:b/>
                <w:bCs/>
                <w:lang w:eastAsia="pt-BR"/>
              </w:rPr>
              <w:tab/>
            </w:r>
          </w:p>
          <w:p w:rsidRPr="004059F3" w:rsidR="00B916C3" w:rsidP="00A229D6" w:rsidRDefault="00F83C7D" w14:paraId="64444176" wp14:textId="77777777">
            <w:pPr>
              <w:widowControl w:val="0"/>
              <w:spacing w:line="276" w:lineRule="auto"/>
              <w:jc w:val="both"/>
              <w:rPr>
                <w:rFonts w:ascii="Arial Narrow" w:hAnsi="Arial Narrow" w:eastAsia="Arial Unicode MS" w:cs="Times New Roman"/>
                <w:b/>
                <w:bCs/>
                <w:lang w:eastAsia="pt-BR"/>
              </w:rPr>
            </w:pPr>
            <w:r w:rsidRPr="47BBB2B2" w:rsidR="00F83C7D">
              <w:rPr>
                <w:rFonts w:ascii="Arial Narrow" w:hAnsi="Arial Narrow" w:eastAsia="Arial Unicode MS" w:cs="Times New Roman"/>
                <w:b w:val="1"/>
                <w:bCs w:val="1"/>
                <w:lang w:eastAsia="pt-BR"/>
              </w:rPr>
              <w:t>C</w:t>
            </w:r>
            <w:r w:rsidRPr="47BBB2B2" w:rsidR="00B916C3">
              <w:rPr>
                <w:rFonts w:ascii="Arial Narrow" w:hAnsi="Arial Narrow" w:eastAsia="Arial Unicode MS" w:cs="Times New Roman"/>
                <w:b w:val="1"/>
                <w:bCs w:val="1"/>
                <w:lang w:eastAsia="pt-BR"/>
              </w:rPr>
              <w:t>omplementar:</w:t>
            </w:r>
          </w:p>
          <w:p w:rsidRPr="004059F3" w:rsidR="00B916C3" w:rsidP="47BBB2B2" w:rsidRDefault="00F83C7D" w14:paraId="73C43734" wp14:textId="2303FDC2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DENNIS, P.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Produção Lean simplificada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: um guia para entender o sistema de produção mais poderoso do mundo.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2. ed. Porto Alegre: Bookman, 2008. 192 p. E-book. ISBN 9788577801091.</w:t>
            </w:r>
            <w:proofErr w:type="gramStart"/>
            <w:proofErr w:type="gramEnd"/>
            <w:proofErr w:type="gramStart"/>
            <w:proofErr w:type="gramEnd"/>
            <w:proofErr w:type="spellStart"/>
            <w:proofErr w:type="spellEnd"/>
          </w:p>
          <w:p w:rsidRPr="004059F3" w:rsidR="00B916C3" w:rsidP="47BBB2B2" w:rsidRDefault="00F83C7D" w14:paraId="1795029D" wp14:textId="5ED9D87C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HAYES, R. et al.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Produção, estratégia e tecnologia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em busca da vantagem competitiva. Porto Alegre: Bookman, 2007. 384 p. E-book. ISBN 9788577801084.</w:t>
            </w:r>
          </w:p>
          <w:p w:rsidRPr="004059F3" w:rsidR="00B916C3" w:rsidP="47BBB2B2" w:rsidRDefault="00F83C7D" w14:paraId="27507436" wp14:textId="51588A94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R.; CHASE, R. B.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da produção e de operações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o essencial. Porto Alegre: Bookman, 2009. 424 p. E-book. ISBN 9788577804016.</w:t>
            </w:r>
          </w:p>
          <w:p w:rsidRPr="004059F3" w:rsidR="00B916C3" w:rsidP="47BBB2B2" w:rsidRDefault="00F83C7D" w14:paraId="364E679D" wp14:textId="75721BFB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SHINGO, S.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O Sistema Toyota de Produção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do ponto de vista da engenharia de produção.  Porto Alegre: Bookman, 1996. 291 p. ISBN 9788573071696.</w:t>
            </w:r>
          </w:p>
          <w:p w:rsidRPr="004059F3" w:rsidR="00B916C3" w:rsidP="47BBB2B2" w:rsidRDefault="00F83C7D" w14:paraId="6879DAB5" wp14:textId="466B2A94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SLACK, N. et al. 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Gerenciamento de operações e de processos</w:t>
            </w:r>
            <w:r w:rsidRPr="47BBB2B2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princípios e práticas de impacto estratégico. 2. ed. Porto Alegre: Bookman, 2013. 568 p. E-book.  ISBN 9788577807970.</w:t>
            </w:r>
          </w:p>
          <w:p w:rsidRPr="004059F3" w:rsidR="00B916C3" w:rsidP="47BBB2B2" w:rsidRDefault="00F83C7D" w14:paraId="10041D60" wp14:textId="6E03ADED">
            <w:pPr>
              <w:pStyle w:val="Normal"/>
              <w:widowControl w:val="0"/>
              <w:spacing w:line="276" w:lineRule="auto"/>
              <w:jc w:val="both"/>
              <w:rPr>
                <w:rFonts w:ascii="Arial Narrow" w:hAnsi="Arial Narrow" w:eastAsia="Arial Unicode MS" w:cs="Times New Roman"/>
                <w:b w:val="1"/>
                <w:bCs w:val="1"/>
                <w:lang w:eastAsia="pt-BR"/>
              </w:rPr>
            </w:pPr>
          </w:p>
        </w:tc>
      </w:tr>
    </w:tbl>
    <w:p xmlns:wp14="http://schemas.microsoft.com/office/word/2010/wordml" w:rsidRPr="004059F3" w:rsidR="000F03CA" w:rsidP="00B916C3" w:rsidRDefault="000F03CA" w14:paraId="1231BE67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73009" w:rsidR="004703B6" w:rsidP="47BBB2B2" w:rsidRDefault="004703B6" w14:paraId="26ECBA72" wp14:textId="42F5F640">
      <w:pPr>
        <w:spacing w:after="0" w:line="240" w:lineRule="auto"/>
        <w:ind w:left="7788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Anápolis,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 28 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de 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janeiro 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de 202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2.</w:t>
      </w:r>
      <w:r w:rsidRPr="47BBB2B2" w:rsidR="004703B6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 </w:t>
      </w:r>
    </w:p>
    <w:p xmlns:wp14="http://schemas.microsoft.com/office/word/2010/wordml" w:rsidRPr="00BE6843" w:rsidR="004703B6" w:rsidP="004703B6" w:rsidRDefault="004703B6" w14:paraId="29D6B04F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47BBB2B2" w:rsidR="004703B6">
        <w:rPr>
          <w:rFonts w:ascii="Arial Narrow" w:hAnsi="Arial Narrow" w:eastAsia="Times New Roman" w:cs="Arial"/>
          <w:lang w:eastAsia="pt-BR"/>
        </w:rPr>
        <w:t xml:space="preserve"> </w:t>
      </w:r>
    </w:p>
    <w:p xmlns:wp14="http://schemas.microsoft.com/office/word/2010/wordml" w:rsidRPr="004059F3" w:rsidR="00EF05CD" w:rsidP="00EF05CD" w:rsidRDefault="004059F3" w14:paraId="7BA5EE50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4059F3">
        <w:rPr>
          <w:rFonts w:ascii="Arial Narrow" w:hAnsi="Arial Narrow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0" locked="0" layoutInCell="1" allowOverlap="1" wp14:anchorId="64A019F4" wp14:editId="6D108EC3">
            <wp:simplePos x="0" y="0"/>
            <wp:positionH relativeFrom="column">
              <wp:posOffset>2803525</wp:posOffset>
            </wp:positionH>
            <wp:positionV relativeFrom="paragraph">
              <wp:posOffset>147955</wp:posOffset>
            </wp:positionV>
            <wp:extent cx="1390650" cy="869950"/>
            <wp:effectExtent l="0" t="0" r="0" b="6350"/>
            <wp:wrapNone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Danie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4059F3" w:rsidR="00EF05CD" w:rsidP="00EF05CD" w:rsidRDefault="00EF05CD" w14:paraId="30D7AA6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b/>
          <w:bCs/>
          <w:spacing w:val="300"/>
          <w:u w:val="single"/>
          <w:lang w:eastAsia="pt-BR"/>
        </w:rPr>
      </w:pPr>
    </w:p>
    <w:p xmlns:wp14="http://schemas.microsoft.com/office/word/2010/wordml" w:rsidRPr="004059F3" w:rsidR="00EF05CD" w:rsidP="00EF05CD" w:rsidRDefault="00EF05CD" w14:paraId="7196D064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b/>
          <w:bCs/>
          <w:spacing w:val="300"/>
          <w:u w:val="single"/>
          <w:lang w:eastAsia="pt-BR"/>
        </w:rPr>
      </w:pPr>
    </w:p>
    <w:p xmlns:wp14="http://schemas.microsoft.com/office/word/2010/wordml" w:rsidRPr="004059F3" w:rsidR="00EF05CD" w:rsidP="00EF05CD" w:rsidRDefault="00EF05CD" w14:paraId="34FF1C98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EF05CD" w:rsidP="00EF05CD" w:rsidRDefault="00EF05CD" w14:paraId="6D072C0D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EF05CD" w:rsidP="00EF05CD" w:rsidRDefault="00EF05CD" w14:paraId="48A21919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4059F3" w:rsidR="00EF05CD" w:rsidP="00EF05CD" w:rsidRDefault="00EF05CD" w14:paraId="6BD18F9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4059F3" w:rsidR="00EF05CD" w:rsidP="00EF05CD" w:rsidRDefault="00EF05CD" w14:paraId="51E95E5B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04059F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Prof. </w:t>
      </w:r>
      <w:proofErr w:type="spellStart"/>
      <w:proofErr w:type="gramStart"/>
      <w:r w:rsidRPr="004059F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M.e</w:t>
      </w:r>
      <w:proofErr w:type="spellEnd"/>
      <w:proofErr w:type="gramEnd"/>
      <w:r w:rsidRPr="004059F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 Daniel Ferreira Hassel Mendes</w:t>
      </w:r>
    </w:p>
    <w:p xmlns:wp14="http://schemas.microsoft.com/office/word/2010/wordml" w:rsidRPr="004059F3" w:rsidR="00EF05CD" w:rsidP="00EF05CD" w:rsidRDefault="00EF05CD" w14:paraId="26B7F9E2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4059F3">
        <w:rPr>
          <w:rFonts w:ascii="Arial Narrow" w:hAnsi="Arial Narrow" w:eastAsia="Times New Roman" w:cs="Arial"/>
          <w:lang w:eastAsia="pt-BR"/>
        </w:rPr>
        <w:t>PROFESSOR RESPONSÁVEL PELA DISCIPLINA</w:t>
      </w:r>
    </w:p>
    <w:p xmlns:wp14="http://schemas.microsoft.com/office/word/2010/wordml" w:rsidRPr="004059F3" w:rsidR="00EF05CD" w:rsidP="00EF05CD" w:rsidRDefault="00EF05CD" w14:paraId="238601FE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eastAsia="Calibri" w:cs="Arial"/>
          <w:lang w:eastAsia="pt-BR"/>
        </w:rPr>
      </w:pPr>
    </w:p>
    <w:p xmlns:wp14="http://schemas.microsoft.com/office/word/2010/wordml" w:rsidRPr="004059F3" w:rsidR="00EF05CD" w:rsidP="00711072" w:rsidRDefault="00EF05CD" w14:paraId="0F3CABC7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6F0163" w:rsidP="00711072" w:rsidRDefault="006F0163" w14:paraId="5B08B5D1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6F0163" w:rsidP="00711072" w:rsidRDefault="006F0163" w14:paraId="16DEB4AB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6F0163" w:rsidP="00711072" w:rsidRDefault="006F0163" w14:paraId="0AD9C6F4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4059F3" w:rsidR="00F50369" w:rsidP="00711072" w:rsidRDefault="00093AB1" w14:paraId="0A6959E7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4059F3">
        <w:rPr>
          <w:rFonts w:ascii="Arial Narrow" w:hAnsi="Arial Narrow" w:eastAsia="Times New Roman" w:cs="Arial"/>
          <w:lang w:eastAsia="pt-BR"/>
        </w:rPr>
        <w:t xml:space="preserve"> </w:t>
      </w:r>
    </w:p>
    <w:sectPr w:rsidRPr="004059F3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A382E" w:rsidP="00B83E08" w:rsidRDefault="005A382E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A382E" w:rsidP="00B83E08" w:rsidRDefault="005A382E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F0F6C" w14:paraId="12BD610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6128" behindDoc="0" locked="0" layoutInCell="1" allowOverlap="1" wp14:anchorId="39581ABD" wp14:editId="0406A8EB">
              <wp:simplePos x="0" y="0"/>
              <wp:positionH relativeFrom="column">
                <wp:posOffset>-165735</wp:posOffset>
              </wp:positionH>
              <wp:positionV relativeFrom="paragraph">
                <wp:posOffset>-92710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F0F6C" w:rsidP="001F0F6C" w:rsidRDefault="004E051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F0F6C" w:rsidP="001F0F6C" w:rsidRDefault="001F0F6C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F0F6C" w:rsidP="001F0F6C" w:rsidRDefault="001F0F6C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E3EF12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3.05pt;margin-top:-7.3pt;width:569.3pt;height:39.8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AK3YZfgAAAACwEAAA8AAAAAAAAAAAAAAAAAfwQAAGRycy9k&#10;b3ducmV2LnhtbFBLBQYAAAAABAAEAPMAAACMBQAAAAA=&#10;">
              <v:textbox>
                <w:txbxContent>
                  <w:p w:rsidR="001F0F6C" w:rsidP="001F0F6C" w:rsidRDefault="004E051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F0F6C" w:rsidP="001F0F6C" w:rsidRDefault="001F0F6C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F0F6C" w:rsidP="001F0F6C" w:rsidRDefault="001F0F6C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F0F6C" w14:paraId="0B776DC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4080" behindDoc="0" locked="0" layoutInCell="1" allowOverlap="1" wp14:anchorId="063DADC6" wp14:editId="074036C3">
              <wp:simplePos x="0" y="0"/>
              <wp:positionH relativeFrom="column">
                <wp:posOffset>-203835</wp:posOffset>
              </wp:positionH>
              <wp:positionV relativeFrom="paragraph">
                <wp:posOffset>-54610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F0F6C" w:rsidP="001F0F6C" w:rsidRDefault="004E051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F0F6C" w:rsidP="001F0F6C" w:rsidRDefault="001F0F6C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F0F6C" w:rsidP="001F0F6C" w:rsidRDefault="001F0F6C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9639E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05pt;margin-top:-4.3pt;width:569.3pt;height:39.8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AOyZJngAAAACgEAAA8AAABkcnMvZG93bnJldi54&#10;bWxMj8tOwzAQRfdI/IM1SOxax41IqxCnQkhIsCr0IbbTeEiixnZku6n5e9wV3c1oju6cW62jHthE&#10;zvfWSBDzDBiZxqretBL2u7fZCpgPaBQO1pCEX/Kwru/vKiyVvZgvmrahZSnE+BIldCGMJee+6Uij&#10;n9uRTLr9WKcxpNW1XDm8pHA98EWWFVxjb9KHDkd67ag5bc9awnRafn+8u0992MU9HnK7ydu4kfLx&#10;Ib48AwsUwz8MV/2kDnVyOtqzUZ4NEmb5QiQ0DasC2BUQWfEE7ChhKQTwuuK3Feo/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AOyZJngAAAACgEAAA8AAAAAAAAAAAAAAAAAggQAAGRy&#10;cy9kb3ducmV2LnhtbFBLBQYAAAAABAAEAPMAAACPBQAAAAA=&#10;">
              <v:textbox>
                <w:txbxContent>
                  <w:p w:rsidR="001F0F6C" w:rsidP="001F0F6C" w:rsidRDefault="004E051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F0F6C" w:rsidP="001F0F6C" w:rsidRDefault="001F0F6C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F0F6C" w:rsidP="001F0F6C" w:rsidRDefault="001F0F6C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A382E" w:rsidP="00B83E08" w:rsidRDefault="005A382E" w14:paraId="562C75D1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A382E" w:rsidP="00B83E08" w:rsidRDefault="005A382E" w14:paraId="664355A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3C325F" w14:paraId="094E2902" wp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xmlns:wp14="http://schemas.microsoft.com/office/word/2010/wordprocessingDrawing" distT="0" distB="0" distL="114300" distR="114300" simplePos="0" relativeHeight="251700224" behindDoc="1" locked="0" layoutInCell="1" allowOverlap="1" wp14:anchorId="1373B566" wp14:editId="5902D522">
          <wp:simplePos x="0" y="0"/>
          <wp:positionH relativeFrom="column">
            <wp:posOffset>4295775</wp:posOffset>
          </wp:positionH>
          <wp:positionV relativeFrom="paragraph">
            <wp:posOffset>-163195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3C325F" w14:paraId="215A9730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DB28900" wp14:editId="453EC0B5">
          <wp:simplePos x="0" y="0"/>
          <wp:positionH relativeFrom="column">
            <wp:posOffset>1235710</wp:posOffset>
          </wp:positionH>
          <wp:positionV relativeFrom="paragraph">
            <wp:posOffset>3058795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0C3CA2" w14:paraId="0923512B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98176" behindDoc="0" locked="0" layoutInCell="1" allowOverlap="1" wp14:anchorId="5596FE66" wp14:editId="1CAA6620">
          <wp:simplePos x="0" y="0"/>
          <wp:positionH relativeFrom="column">
            <wp:posOffset>36830</wp:posOffset>
          </wp:positionH>
          <wp:positionV relativeFrom="paragraph">
            <wp:posOffset>-53975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C2688C7" wp14:editId="3D59ECD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29D7A1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DE0F1CA" wp14:editId="79A8B6D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94AD31D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6FDA97D" wp14:editId="1C5BD17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21DBD05A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7AC48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023141B" wp14:textId="77777777">
    <w:pPr>
      <w:pStyle w:val="Cabealho"/>
    </w:pPr>
  </w:p>
  <w:p xmlns:wp14="http://schemas.microsoft.com/office/word/2010/wordml" w:rsidR="00926BE7" w:rsidP="000F03CA" w:rsidRDefault="00926BE7" w14:paraId="1F3B1409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F5DE6D3" wp14:editId="706CE7FE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27828"/>
    <w:rsid w:val="00033DCA"/>
    <w:rsid w:val="00045F05"/>
    <w:rsid w:val="000560C4"/>
    <w:rsid w:val="00056AF6"/>
    <w:rsid w:val="0005717B"/>
    <w:rsid w:val="00066BCE"/>
    <w:rsid w:val="00076892"/>
    <w:rsid w:val="00093AB1"/>
    <w:rsid w:val="000A63B0"/>
    <w:rsid w:val="000C3CA2"/>
    <w:rsid w:val="000C3F9A"/>
    <w:rsid w:val="000C6047"/>
    <w:rsid w:val="000D1F71"/>
    <w:rsid w:val="000D7940"/>
    <w:rsid w:val="000F03CA"/>
    <w:rsid w:val="000F0C70"/>
    <w:rsid w:val="000F0F35"/>
    <w:rsid w:val="000F3AA3"/>
    <w:rsid w:val="000F5D35"/>
    <w:rsid w:val="001031DB"/>
    <w:rsid w:val="00107741"/>
    <w:rsid w:val="00117602"/>
    <w:rsid w:val="001205B2"/>
    <w:rsid w:val="001270F8"/>
    <w:rsid w:val="0014184F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1F0F6C"/>
    <w:rsid w:val="001F6063"/>
    <w:rsid w:val="002050A6"/>
    <w:rsid w:val="002228D2"/>
    <w:rsid w:val="00224E6A"/>
    <w:rsid w:val="002251A5"/>
    <w:rsid w:val="00227A53"/>
    <w:rsid w:val="002337B6"/>
    <w:rsid w:val="00251E62"/>
    <w:rsid w:val="00252B6C"/>
    <w:rsid w:val="00267D5A"/>
    <w:rsid w:val="00267F81"/>
    <w:rsid w:val="00283A49"/>
    <w:rsid w:val="002846BA"/>
    <w:rsid w:val="00287003"/>
    <w:rsid w:val="0029141A"/>
    <w:rsid w:val="00293DF4"/>
    <w:rsid w:val="002A07B4"/>
    <w:rsid w:val="002A08D8"/>
    <w:rsid w:val="002A3BB2"/>
    <w:rsid w:val="002A40A5"/>
    <w:rsid w:val="002A5FA1"/>
    <w:rsid w:val="002B26B6"/>
    <w:rsid w:val="002C2BAF"/>
    <w:rsid w:val="002D217F"/>
    <w:rsid w:val="002D37BC"/>
    <w:rsid w:val="002E47C7"/>
    <w:rsid w:val="003059FC"/>
    <w:rsid w:val="0031151A"/>
    <w:rsid w:val="0031206B"/>
    <w:rsid w:val="00313BFE"/>
    <w:rsid w:val="003149A4"/>
    <w:rsid w:val="0032686C"/>
    <w:rsid w:val="00326A17"/>
    <w:rsid w:val="00330313"/>
    <w:rsid w:val="00344167"/>
    <w:rsid w:val="00345508"/>
    <w:rsid w:val="00345EC9"/>
    <w:rsid w:val="00347D01"/>
    <w:rsid w:val="003650C1"/>
    <w:rsid w:val="00367DAE"/>
    <w:rsid w:val="00385193"/>
    <w:rsid w:val="00392AA5"/>
    <w:rsid w:val="00396027"/>
    <w:rsid w:val="003A65D3"/>
    <w:rsid w:val="003B43B7"/>
    <w:rsid w:val="003C2C4D"/>
    <w:rsid w:val="003C325F"/>
    <w:rsid w:val="003E00D3"/>
    <w:rsid w:val="003E1AEA"/>
    <w:rsid w:val="003E29E1"/>
    <w:rsid w:val="003E2EC6"/>
    <w:rsid w:val="003F0B03"/>
    <w:rsid w:val="00402BCF"/>
    <w:rsid w:val="004059F3"/>
    <w:rsid w:val="00411706"/>
    <w:rsid w:val="00412AB7"/>
    <w:rsid w:val="0042147A"/>
    <w:rsid w:val="004603E8"/>
    <w:rsid w:val="004703B6"/>
    <w:rsid w:val="00486BE6"/>
    <w:rsid w:val="004C753D"/>
    <w:rsid w:val="004D5709"/>
    <w:rsid w:val="004E051B"/>
    <w:rsid w:val="004E33FB"/>
    <w:rsid w:val="004E4171"/>
    <w:rsid w:val="005118AD"/>
    <w:rsid w:val="0052262B"/>
    <w:rsid w:val="005371A5"/>
    <w:rsid w:val="00544EFA"/>
    <w:rsid w:val="00551521"/>
    <w:rsid w:val="00552E65"/>
    <w:rsid w:val="00554428"/>
    <w:rsid w:val="00571C9D"/>
    <w:rsid w:val="0058262C"/>
    <w:rsid w:val="0058273A"/>
    <w:rsid w:val="00585DB8"/>
    <w:rsid w:val="00596359"/>
    <w:rsid w:val="005A065C"/>
    <w:rsid w:val="005A382E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1416C"/>
    <w:rsid w:val="0062136D"/>
    <w:rsid w:val="00623471"/>
    <w:rsid w:val="00623A46"/>
    <w:rsid w:val="00624DC5"/>
    <w:rsid w:val="00637265"/>
    <w:rsid w:val="00661078"/>
    <w:rsid w:val="00662D55"/>
    <w:rsid w:val="00662F9C"/>
    <w:rsid w:val="0066325F"/>
    <w:rsid w:val="0069224B"/>
    <w:rsid w:val="006955AE"/>
    <w:rsid w:val="006A0F82"/>
    <w:rsid w:val="006A355B"/>
    <w:rsid w:val="006B4369"/>
    <w:rsid w:val="006C0803"/>
    <w:rsid w:val="006D3B0F"/>
    <w:rsid w:val="006E7B68"/>
    <w:rsid w:val="006F0163"/>
    <w:rsid w:val="006F4634"/>
    <w:rsid w:val="006F78F6"/>
    <w:rsid w:val="00700A09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C7EE2"/>
    <w:rsid w:val="007E0DD2"/>
    <w:rsid w:val="007E2775"/>
    <w:rsid w:val="007F1189"/>
    <w:rsid w:val="007F290C"/>
    <w:rsid w:val="007F6144"/>
    <w:rsid w:val="00805E63"/>
    <w:rsid w:val="008209C0"/>
    <w:rsid w:val="00823C9A"/>
    <w:rsid w:val="00825A72"/>
    <w:rsid w:val="00850159"/>
    <w:rsid w:val="00850574"/>
    <w:rsid w:val="00864F4E"/>
    <w:rsid w:val="00877183"/>
    <w:rsid w:val="008B13F2"/>
    <w:rsid w:val="008B79AF"/>
    <w:rsid w:val="008C221F"/>
    <w:rsid w:val="008C74DA"/>
    <w:rsid w:val="008C7D12"/>
    <w:rsid w:val="008D2597"/>
    <w:rsid w:val="008D7F4F"/>
    <w:rsid w:val="008E0489"/>
    <w:rsid w:val="008E67D5"/>
    <w:rsid w:val="008F771D"/>
    <w:rsid w:val="00912C43"/>
    <w:rsid w:val="0091522C"/>
    <w:rsid w:val="00916F73"/>
    <w:rsid w:val="009171FA"/>
    <w:rsid w:val="00926BE7"/>
    <w:rsid w:val="00932274"/>
    <w:rsid w:val="009369E2"/>
    <w:rsid w:val="009421CE"/>
    <w:rsid w:val="00944CD8"/>
    <w:rsid w:val="00952477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A72CC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542A"/>
    <w:rsid w:val="00AA5A8D"/>
    <w:rsid w:val="00AA7ED9"/>
    <w:rsid w:val="00AC090F"/>
    <w:rsid w:val="00AD680F"/>
    <w:rsid w:val="00AE4FFF"/>
    <w:rsid w:val="00AF71DB"/>
    <w:rsid w:val="00B035A9"/>
    <w:rsid w:val="00B10FC6"/>
    <w:rsid w:val="00B31E47"/>
    <w:rsid w:val="00B513B7"/>
    <w:rsid w:val="00B5356B"/>
    <w:rsid w:val="00B6742A"/>
    <w:rsid w:val="00B73BB6"/>
    <w:rsid w:val="00B75318"/>
    <w:rsid w:val="00B83E08"/>
    <w:rsid w:val="00B8634A"/>
    <w:rsid w:val="00B86603"/>
    <w:rsid w:val="00B916C3"/>
    <w:rsid w:val="00BA3448"/>
    <w:rsid w:val="00BD1116"/>
    <w:rsid w:val="00BD7C35"/>
    <w:rsid w:val="00BE3269"/>
    <w:rsid w:val="00BE76DD"/>
    <w:rsid w:val="00C055B0"/>
    <w:rsid w:val="00C13FE9"/>
    <w:rsid w:val="00C2350D"/>
    <w:rsid w:val="00C236DA"/>
    <w:rsid w:val="00C32961"/>
    <w:rsid w:val="00C366E9"/>
    <w:rsid w:val="00C63227"/>
    <w:rsid w:val="00C659B8"/>
    <w:rsid w:val="00C7563D"/>
    <w:rsid w:val="00C76C9D"/>
    <w:rsid w:val="00CB75F6"/>
    <w:rsid w:val="00CC2276"/>
    <w:rsid w:val="00CC6581"/>
    <w:rsid w:val="00CE72D1"/>
    <w:rsid w:val="00CF3249"/>
    <w:rsid w:val="00CF6D16"/>
    <w:rsid w:val="00D02565"/>
    <w:rsid w:val="00D04B33"/>
    <w:rsid w:val="00D05095"/>
    <w:rsid w:val="00D15B8C"/>
    <w:rsid w:val="00D17E7A"/>
    <w:rsid w:val="00D24B40"/>
    <w:rsid w:val="00D3023A"/>
    <w:rsid w:val="00D32686"/>
    <w:rsid w:val="00D3269C"/>
    <w:rsid w:val="00D412F2"/>
    <w:rsid w:val="00D435D4"/>
    <w:rsid w:val="00D45627"/>
    <w:rsid w:val="00D54E05"/>
    <w:rsid w:val="00D572E3"/>
    <w:rsid w:val="00D60656"/>
    <w:rsid w:val="00D75930"/>
    <w:rsid w:val="00D87EC2"/>
    <w:rsid w:val="00D9365D"/>
    <w:rsid w:val="00DB04A6"/>
    <w:rsid w:val="00DD3888"/>
    <w:rsid w:val="00DD7521"/>
    <w:rsid w:val="00DE4205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25F3D"/>
    <w:rsid w:val="00E274F9"/>
    <w:rsid w:val="00E427B1"/>
    <w:rsid w:val="00E55DD7"/>
    <w:rsid w:val="00E564F3"/>
    <w:rsid w:val="00E56CBB"/>
    <w:rsid w:val="00E57D0E"/>
    <w:rsid w:val="00E60946"/>
    <w:rsid w:val="00E61595"/>
    <w:rsid w:val="00E72324"/>
    <w:rsid w:val="00E74820"/>
    <w:rsid w:val="00EA5D6B"/>
    <w:rsid w:val="00EB1C55"/>
    <w:rsid w:val="00EB2DA2"/>
    <w:rsid w:val="00EB5A37"/>
    <w:rsid w:val="00EC374C"/>
    <w:rsid w:val="00ED1317"/>
    <w:rsid w:val="00EF05CD"/>
    <w:rsid w:val="00EF0884"/>
    <w:rsid w:val="00EF5861"/>
    <w:rsid w:val="00EF5BF0"/>
    <w:rsid w:val="00EF7078"/>
    <w:rsid w:val="00F02E38"/>
    <w:rsid w:val="00F06113"/>
    <w:rsid w:val="00F10806"/>
    <w:rsid w:val="00F12EAF"/>
    <w:rsid w:val="00F32EAD"/>
    <w:rsid w:val="00F35B2A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3C7D"/>
    <w:rsid w:val="00F90111"/>
    <w:rsid w:val="00F90F7D"/>
    <w:rsid w:val="00F913A0"/>
    <w:rsid w:val="00F95DCC"/>
    <w:rsid w:val="00FA1F87"/>
    <w:rsid w:val="00FB7BEC"/>
    <w:rsid w:val="00FD7227"/>
    <w:rsid w:val="00FF15C4"/>
    <w:rsid w:val="00FF2AA0"/>
    <w:rsid w:val="00FF7118"/>
    <w:rsid w:val="0DE2F9CC"/>
    <w:rsid w:val="3CCBF34A"/>
    <w:rsid w:val="47BBB2B2"/>
    <w:rsid w:val="7844A9D6"/>
    <w:rsid w:val="7F36B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0ECAE4"/>
  <w15:docId w15:val="{25C0EDEE-F0BF-4CE9-9B35-4020CF8C886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A72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A72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9ac1f7a4238c4683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5D94E3-7F3E-470D-8A24-A4B7306BD35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2022-01-12T13:00:00.0000000Z</lastPrinted>
  <dcterms:created xsi:type="dcterms:W3CDTF">2022-01-13T11:46:00.0000000Z</dcterms:created>
  <dcterms:modified xsi:type="dcterms:W3CDTF">2022-08-22T15:13:27.4712549Z</dcterms:modified>
</coreProperties>
</file>