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p14">
  <w:body>
    <w:p w:rsidRPr="003577E1" w:rsidR="00D97DBD" w:rsidP="461C7AD6" w:rsidRDefault="004C56C2" w14:paraId="5CC3B2AF" w14:textId="77777777">
      <w:pPr>
        <w:rPr>
          <w:rFonts w:cs="Arial"/>
        </w:rPr>
      </w:pPr>
      <w:r w:rsidRPr="003577E1">
        <w:rPr>
          <w:rFonts w:cs="Arial"/>
          <w:noProof/>
          <w:szCs w:val="24"/>
          <w:lang w:eastAsia="pt-BR"/>
        </w:rPr>
        <mc:AlternateContent>
          <mc:Choice Requires="wps">
            <w:drawing>
              <wp:anchor distT="0" distB="0" distL="114300" distR="114300" simplePos="0" relativeHeight="251666432" behindDoc="0" locked="0" layoutInCell="1" allowOverlap="1" wp14:anchorId="63D23F16" wp14:editId="02BC5562">
                <wp:simplePos x="0" y="0"/>
                <wp:positionH relativeFrom="column">
                  <wp:posOffset>-629759</wp:posOffset>
                </wp:positionH>
                <wp:positionV relativeFrom="paragraph">
                  <wp:posOffset>1521725</wp:posOffset>
                </wp:positionV>
                <wp:extent cx="3621405" cy="2722729"/>
                <wp:effectExtent l="0" t="0" r="0" b="1905"/>
                <wp:wrapNone/>
                <wp:docPr id="4"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1405" cy="2722729"/>
                        </a:xfrm>
                        <a:prstGeom prst="rect">
                          <a:avLst/>
                        </a:prstGeom>
                        <a:noFill/>
                        <a:ln w="9525">
                          <a:noFill/>
                          <a:miter lim="800000"/>
                          <a:headEnd/>
                          <a:tailEnd/>
                        </a:ln>
                      </wps:spPr>
                      <wps:txbx>
                        <w:txbxContent>
                          <w:p w:rsidR="00C66A1B" w:rsidP="004C56C2" w:rsidRDefault="00C66A1B" w14:paraId="0C5523BA" w14:textId="77777777">
                            <w:pPr>
                              <w:spacing w:after="0" w:line="240" w:lineRule="auto"/>
                              <w:jc w:val="center"/>
                              <w:rPr>
                                <w:rFonts w:ascii="Impact" w:hAnsi="Impact"/>
                                <w:sz w:val="44"/>
                              </w:rPr>
                            </w:pPr>
                            <w:r>
                              <w:rPr>
                                <w:rFonts w:ascii="Impact" w:hAnsi="Impact"/>
                                <w:sz w:val="44"/>
                              </w:rPr>
                              <w:t>PROJETO PEDAGÓGICO DE CURSO</w:t>
                            </w:r>
                          </w:p>
                          <w:p w:rsidRPr="00AB2DBC" w:rsidR="00C66A1B" w:rsidP="004C56C2" w:rsidRDefault="00C66A1B" w14:paraId="25DA59B2" w14:textId="77777777">
                            <w:pPr>
                              <w:spacing w:after="0" w:line="240" w:lineRule="auto"/>
                              <w:jc w:val="center"/>
                              <w:rPr>
                                <w:rFonts w:ascii="Impact" w:hAnsi="Impact"/>
                                <w:sz w:val="44"/>
                              </w:rPr>
                            </w:pPr>
                          </w:p>
                          <w:p w:rsidR="00C66A1B" w:rsidP="004C56C2" w:rsidRDefault="00C66A1B" w14:paraId="44AFD0F0" w14:textId="7E61A744">
                            <w:pPr>
                              <w:spacing w:after="0" w:line="240" w:lineRule="auto"/>
                              <w:jc w:val="center"/>
                              <w:rPr>
                                <w:rFonts w:ascii="Impact" w:hAnsi="Impact"/>
                                <w:sz w:val="44"/>
                              </w:rPr>
                            </w:pPr>
                            <w:r>
                              <w:rPr>
                                <w:rFonts w:ascii="Impact" w:hAnsi="Impact"/>
                                <w:sz w:val="44"/>
                              </w:rPr>
                              <w:t>CURSO SUPERIOR DE TECNOLOGIA EM GESTÃO PÚBLICA</w:t>
                            </w:r>
                          </w:p>
                          <w:p w:rsidRPr="00AB2DBC" w:rsidR="00C66A1B" w:rsidP="004C56C2" w:rsidRDefault="00C66A1B" w14:paraId="27EF67C6" w14:textId="6BF28942">
                            <w:pPr>
                              <w:spacing w:after="0" w:line="240" w:lineRule="auto"/>
                              <w:jc w:val="center"/>
                              <w:rPr>
                                <w:rFonts w:ascii="Impact" w:hAnsi="Impact"/>
                                <w:sz w:val="44"/>
                              </w:rPr>
                            </w:pPr>
                            <w:r w:rsidRPr="00AB2DBC">
                              <w:rPr>
                                <w:rFonts w:ascii="Impact" w:hAnsi="Impact"/>
                                <w:sz w:val="44"/>
                              </w:rPr>
                              <w:t>20</w:t>
                            </w:r>
                            <w:r>
                              <w:rPr>
                                <w:rFonts w:ascii="Impact" w:hAnsi="Impact"/>
                                <w:sz w:val="44"/>
                              </w:rPr>
                              <w:t>22</w:t>
                            </w:r>
                          </w:p>
                          <w:p w:rsidR="00C66A1B" w:rsidP="004C56C2" w:rsidRDefault="00C66A1B" w14:paraId="266CCF94" w14:textId="77777777">
                            <w:pPr>
                              <w:spacing w:after="0" w:line="240" w:lineRule="auto"/>
                              <w:jc w:val="center"/>
                              <w:rPr>
                                <w:rFonts w:ascii="Impact" w:hAnsi="Impact"/>
                                <w:sz w:val="44"/>
                              </w:rPr>
                            </w:pPr>
                          </w:p>
                          <w:p w:rsidR="00C66A1B" w:rsidP="004C56C2" w:rsidRDefault="00C66A1B" w14:paraId="37642088" w14:textId="77777777">
                            <w:pPr>
                              <w:spacing w:after="0" w:line="240" w:lineRule="auto"/>
                              <w:jc w:val="center"/>
                              <w:rPr>
                                <w:rFonts w:ascii="Impact" w:hAnsi="Impact"/>
                                <w:sz w:val="44"/>
                              </w:rPr>
                            </w:pPr>
                          </w:p>
                          <w:p w:rsidR="00C66A1B" w:rsidP="004C56C2" w:rsidRDefault="00C66A1B" w14:paraId="1740CAFD" w14:textId="77777777">
                            <w:pPr>
                              <w:spacing w:after="0" w:line="240" w:lineRule="auto"/>
                              <w:jc w:val="center"/>
                              <w:rPr>
                                <w:rFonts w:ascii="Impact" w:hAnsi="Impact"/>
                                <w:sz w:val="44"/>
                              </w:rPr>
                            </w:pPr>
                          </w:p>
                          <w:p w:rsidR="00C66A1B" w:rsidP="004C56C2" w:rsidRDefault="00C66A1B" w14:paraId="2BB80DA0" w14:textId="77777777">
                            <w:pPr>
                              <w:spacing w:after="0" w:line="240" w:lineRule="auto"/>
                              <w:jc w:val="center"/>
                              <w:rPr>
                                <w:rFonts w:ascii="Impact" w:hAnsi="Impact"/>
                                <w:sz w:val="44"/>
                              </w:rPr>
                            </w:pPr>
                          </w:p>
                          <w:p w:rsidR="00C66A1B" w:rsidP="004C56C2" w:rsidRDefault="00C66A1B" w14:paraId="4EEF7210" w14:textId="77777777">
                            <w:pPr>
                              <w:spacing w:after="0" w:line="240" w:lineRule="auto"/>
                              <w:jc w:val="center"/>
                              <w:rPr>
                                <w:rFonts w:ascii="Impact" w:hAnsi="Impact"/>
                                <w:sz w:val="44"/>
                              </w:rPr>
                            </w:pPr>
                            <w:proofErr w:type="spellStart"/>
                            <w:r>
                              <w:rPr>
                                <w:rFonts w:ascii="Impact" w:hAnsi="Impact"/>
                                <w:sz w:val="44"/>
                              </w:rPr>
                              <w:t>Atu</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w14:anchorId="70D0845C">
              <v:shapetype id="_x0000_t202" coordsize="21600,21600" o:spt="202" path="m,l,21600r21600,l21600,xe" w14:anchorId="63D23F16">
                <v:stroke joinstyle="miter"/>
                <v:path gradientshapeok="t" o:connecttype="rect"/>
              </v:shapetype>
              <v:shape id="Caixa de Texto 2" style="position:absolute;margin-left:-49.6pt;margin-top:119.8pt;width:285.15pt;height:214.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">
                <v:textbox>
                  <w:txbxContent>
                    <w:p w:rsidR="00C66A1B" w:rsidP="004C56C2" w:rsidRDefault="00C66A1B" w14:paraId="51A84698" w14:textId="77777777">
                      <w:pPr>
                        <w:spacing w:after="0" w:line="240" w:lineRule="auto"/>
                        <w:jc w:val="center"/>
                        <w:rPr>
                          <w:rFonts w:ascii="Impact" w:hAnsi="Impact"/>
                          <w:sz w:val="44"/>
                        </w:rPr>
                      </w:pPr>
                      <w:r>
                        <w:rPr>
                          <w:rFonts w:ascii="Impact" w:hAnsi="Impact"/>
                          <w:sz w:val="44"/>
                        </w:rPr>
                        <w:t>PROJETO PEDAGÓGICO DE CURSO</w:t>
                      </w:r>
                    </w:p>
                    <w:p w:rsidRPr="00AB2DBC" w:rsidR="00C66A1B" w:rsidP="004C56C2" w:rsidRDefault="00C66A1B" w14:paraId="672A6659" w14:textId="77777777">
                      <w:pPr>
                        <w:spacing w:after="0" w:line="240" w:lineRule="auto"/>
                        <w:jc w:val="center"/>
                        <w:rPr>
                          <w:rFonts w:ascii="Impact" w:hAnsi="Impact"/>
                          <w:sz w:val="44"/>
                        </w:rPr>
                      </w:pPr>
                    </w:p>
                    <w:p w:rsidR="00C66A1B" w:rsidP="004C56C2" w:rsidRDefault="00C66A1B" w14:paraId="4851ECA9" w14:textId="7E61A744">
                      <w:pPr>
                        <w:spacing w:after="0" w:line="240" w:lineRule="auto"/>
                        <w:jc w:val="center"/>
                        <w:rPr>
                          <w:rFonts w:ascii="Impact" w:hAnsi="Impact"/>
                          <w:sz w:val="44"/>
                        </w:rPr>
                      </w:pPr>
                      <w:r>
                        <w:rPr>
                          <w:rFonts w:ascii="Impact" w:hAnsi="Impact"/>
                          <w:sz w:val="44"/>
                        </w:rPr>
                        <w:t>CURSO SUPERIOR DE TECNOLOGIA EM GESTÃO PÚBLICA</w:t>
                      </w:r>
                    </w:p>
                    <w:p w:rsidRPr="00AB2DBC" w:rsidR="00C66A1B" w:rsidP="004C56C2" w:rsidRDefault="00C66A1B" w14:paraId="1FBE425F" w14:textId="6BF28942">
                      <w:pPr>
                        <w:spacing w:after="0" w:line="240" w:lineRule="auto"/>
                        <w:jc w:val="center"/>
                        <w:rPr>
                          <w:rFonts w:ascii="Impact" w:hAnsi="Impact"/>
                          <w:sz w:val="44"/>
                        </w:rPr>
                      </w:pPr>
                      <w:r w:rsidRPr="00AB2DBC">
                        <w:rPr>
                          <w:rFonts w:ascii="Impact" w:hAnsi="Impact"/>
                          <w:sz w:val="44"/>
                        </w:rPr>
                        <w:t>20</w:t>
                      </w:r>
                      <w:r>
                        <w:rPr>
                          <w:rFonts w:ascii="Impact" w:hAnsi="Impact"/>
                          <w:sz w:val="44"/>
                        </w:rPr>
                        <w:t>22</w:t>
                      </w:r>
                    </w:p>
                    <w:p w:rsidR="00C66A1B" w:rsidP="004C56C2" w:rsidRDefault="00C66A1B" w14:paraId="0A37501D" w14:textId="77777777">
                      <w:pPr>
                        <w:spacing w:after="0" w:line="240" w:lineRule="auto"/>
                        <w:jc w:val="center"/>
                        <w:rPr>
                          <w:rFonts w:ascii="Impact" w:hAnsi="Impact"/>
                          <w:sz w:val="44"/>
                        </w:rPr>
                      </w:pPr>
                    </w:p>
                    <w:p w:rsidR="00C66A1B" w:rsidP="004C56C2" w:rsidRDefault="00C66A1B" w14:paraId="5DAB6C7B" w14:textId="77777777">
                      <w:pPr>
                        <w:spacing w:after="0" w:line="240" w:lineRule="auto"/>
                        <w:jc w:val="center"/>
                        <w:rPr>
                          <w:rFonts w:ascii="Impact" w:hAnsi="Impact"/>
                          <w:sz w:val="44"/>
                        </w:rPr>
                      </w:pPr>
                    </w:p>
                    <w:p w:rsidR="00C66A1B" w:rsidP="004C56C2" w:rsidRDefault="00C66A1B" w14:paraId="02EB378F" w14:textId="77777777">
                      <w:pPr>
                        <w:spacing w:after="0" w:line="240" w:lineRule="auto"/>
                        <w:jc w:val="center"/>
                        <w:rPr>
                          <w:rFonts w:ascii="Impact" w:hAnsi="Impact"/>
                          <w:sz w:val="44"/>
                        </w:rPr>
                      </w:pPr>
                    </w:p>
                    <w:p w:rsidR="00C66A1B" w:rsidP="004C56C2" w:rsidRDefault="00C66A1B" w14:paraId="6A05A809" w14:textId="77777777">
                      <w:pPr>
                        <w:spacing w:after="0" w:line="240" w:lineRule="auto"/>
                        <w:jc w:val="center"/>
                        <w:rPr>
                          <w:rFonts w:ascii="Impact" w:hAnsi="Impact"/>
                          <w:sz w:val="44"/>
                        </w:rPr>
                      </w:pPr>
                    </w:p>
                    <w:p w:rsidR="00C66A1B" w:rsidP="004C56C2" w:rsidRDefault="00C66A1B" w14:paraId="7A798936" w14:textId="77777777">
                      <w:pPr>
                        <w:spacing w:after="0" w:line="240" w:lineRule="auto"/>
                        <w:jc w:val="center"/>
                        <w:rPr>
                          <w:rFonts w:ascii="Impact" w:hAnsi="Impact"/>
                          <w:sz w:val="44"/>
                        </w:rPr>
                      </w:pPr>
                      <w:r>
                        <w:rPr>
                          <w:rFonts w:ascii="Impact" w:hAnsi="Impact"/>
                          <w:sz w:val="44"/>
                        </w:rPr>
                        <w:t>Atu</w:t>
                      </w:r>
                    </w:p>
                  </w:txbxContent>
                </v:textbox>
              </v:shape>
            </w:pict>
          </mc:Fallback>
        </mc:AlternateContent>
      </w:r>
      <w:r w:rsidRPr="003577E1">
        <w:rPr>
          <w:rFonts w:cs="Arial"/>
          <w:noProof/>
          <w:szCs w:val="24"/>
          <w:lang w:eastAsia="pt-BR"/>
        </w:rPr>
        <mc:AlternateContent>
          <mc:Choice Requires="wps">
            <w:drawing>
              <wp:anchor distT="0" distB="0" distL="114300" distR="114300" simplePos="0" relativeHeight="251661824" behindDoc="0" locked="0" layoutInCell="1" allowOverlap="1" wp14:anchorId="7B55538D" wp14:editId="13734C06">
                <wp:simplePos x="0" y="0"/>
                <wp:positionH relativeFrom="column">
                  <wp:posOffset>-842645</wp:posOffset>
                </wp:positionH>
                <wp:positionV relativeFrom="paragraph">
                  <wp:posOffset>-7946390</wp:posOffset>
                </wp:positionV>
                <wp:extent cx="3621405" cy="2361565"/>
                <wp:effectExtent l="0" t="0" r="0" b="635"/>
                <wp:wrapNone/>
                <wp:docPr id="3"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1405" cy="2361565"/>
                        </a:xfrm>
                        <a:prstGeom prst="rect">
                          <a:avLst/>
                        </a:prstGeom>
                        <a:noFill/>
                        <a:ln w="9525">
                          <a:noFill/>
                          <a:miter lim="800000"/>
                          <a:headEnd/>
                          <a:tailEnd/>
                        </a:ln>
                      </wps:spPr>
                      <wps:txbx>
                        <w:txbxContent>
                          <w:p w:rsidR="00C66A1B" w:rsidP="009E59DA" w:rsidRDefault="00C66A1B" w14:paraId="5C675F54" w14:textId="77777777">
                            <w:pPr>
                              <w:spacing w:after="0" w:line="240" w:lineRule="auto"/>
                              <w:jc w:val="center"/>
                              <w:rPr>
                                <w:rFonts w:ascii="Impact" w:hAnsi="Impact"/>
                                <w:sz w:val="44"/>
                              </w:rPr>
                            </w:pPr>
                            <w:r>
                              <w:rPr>
                                <w:rFonts w:ascii="Impact" w:hAnsi="Impact"/>
                                <w:sz w:val="44"/>
                              </w:rPr>
                              <w:t>PROJETO PEDAGÓGICO DE CURSO</w:t>
                            </w:r>
                          </w:p>
                          <w:p w:rsidR="00C66A1B" w:rsidP="009E59DA" w:rsidRDefault="00C66A1B" w14:paraId="04C113F4" w14:textId="77777777">
                            <w:pPr>
                              <w:spacing w:after="0" w:line="240" w:lineRule="auto"/>
                              <w:jc w:val="center"/>
                              <w:rPr>
                                <w:rFonts w:ascii="Impact" w:hAnsi="Impact"/>
                                <w:sz w:val="44"/>
                              </w:rPr>
                            </w:pPr>
                          </w:p>
                          <w:p w:rsidRPr="00AB2DBC" w:rsidR="00C66A1B" w:rsidP="009E59DA" w:rsidRDefault="00C66A1B" w14:paraId="7E272378" w14:textId="77777777">
                            <w:pPr>
                              <w:spacing w:after="0" w:line="240" w:lineRule="auto"/>
                              <w:jc w:val="center"/>
                              <w:rPr>
                                <w:rFonts w:ascii="Impact" w:hAnsi="Impact"/>
                                <w:sz w:val="44"/>
                              </w:rPr>
                            </w:pPr>
                          </w:p>
                          <w:p w:rsidR="00C66A1B" w:rsidP="009E59DA" w:rsidRDefault="00C66A1B" w14:paraId="3E88BCC3" w14:textId="77777777">
                            <w:pPr>
                              <w:spacing w:after="0" w:line="240" w:lineRule="auto"/>
                              <w:jc w:val="center"/>
                              <w:rPr>
                                <w:rFonts w:ascii="Impact" w:hAnsi="Impact"/>
                                <w:sz w:val="44"/>
                              </w:rPr>
                            </w:pPr>
                            <w:r>
                              <w:rPr>
                                <w:rFonts w:ascii="Impact" w:hAnsi="Impact"/>
                                <w:sz w:val="44"/>
                              </w:rPr>
                              <w:t>CURSO DE XXXXX</w:t>
                            </w:r>
                          </w:p>
                          <w:p w:rsidRPr="00AB2DBC" w:rsidR="00C66A1B" w:rsidP="009E59DA" w:rsidRDefault="00C66A1B" w14:paraId="1EBE5C95" w14:textId="77777777">
                            <w:pPr>
                              <w:spacing w:after="0" w:line="240" w:lineRule="auto"/>
                              <w:jc w:val="center"/>
                              <w:rPr>
                                <w:rFonts w:ascii="Impact" w:hAnsi="Impact"/>
                                <w:sz w:val="44"/>
                              </w:rPr>
                            </w:pPr>
                            <w:r w:rsidRPr="00AB2DBC">
                              <w:rPr>
                                <w:rFonts w:ascii="Impact" w:hAnsi="Impact"/>
                                <w:sz w:val="44"/>
                              </w:rPr>
                              <w:t>20</w:t>
                            </w:r>
                            <w:r>
                              <w:rPr>
                                <w:rFonts w:ascii="Impact" w:hAnsi="Impact"/>
                                <w:sz w:val="44"/>
                              </w:rPr>
                              <w:t>20</w:t>
                            </w:r>
                          </w:p>
                          <w:p w:rsidR="00C66A1B" w:rsidP="009E59DA" w:rsidRDefault="00C66A1B" w14:paraId="07F28E82" w14:textId="77777777">
                            <w:pPr>
                              <w:spacing w:after="0" w:line="240" w:lineRule="auto"/>
                              <w:jc w:val="center"/>
                              <w:rPr>
                                <w:rFonts w:ascii="Impact" w:hAnsi="Impact"/>
                                <w:sz w:val="44"/>
                              </w:rPr>
                            </w:pPr>
                          </w:p>
                          <w:p w:rsidR="00C66A1B" w:rsidP="009E59DA" w:rsidRDefault="00C66A1B" w14:paraId="7F51C48D" w14:textId="77777777">
                            <w:pPr>
                              <w:spacing w:after="0" w:line="240" w:lineRule="auto"/>
                              <w:jc w:val="center"/>
                              <w:rPr>
                                <w:rFonts w:ascii="Impact" w:hAnsi="Impact"/>
                                <w:sz w:val="44"/>
                              </w:rPr>
                            </w:pPr>
                          </w:p>
                          <w:p w:rsidR="00C66A1B" w:rsidP="009E59DA" w:rsidRDefault="00C66A1B" w14:paraId="7EEE3F51" w14:textId="77777777">
                            <w:pPr>
                              <w:spacing w:after="0" w:line="240" w:lineRule="auto"/>
                              <w:jc w:val="center"/>
                              <w:rPr>
                                <w:rFonts w:ascii="Impact" w:hAnsi="Impact"/>
                                <w:sz w:val="44"/>
                              </w:rPr>
                            </w:pPr>
                          </w:p>
                          <w:p w:rsidR="00C66A1B" w:rsidP="009E59DA" w:rsidRDefault="00C66A1B" w14:paraId="15000E6C" w14:textId="77777777">
                            <w:pPr>
                              <w:spacing w:after="0" w:line="240" w:lineRule="auto"/>
                              <w:jc w:val="center"/>
                              <w:rPr>
                                <w:rFonts w:ascii="Impact" w:hAnsi="Impact"/>
                                <w:sz w:val="44"/>
                              </w:rPr>
                            </w:pPr>
                          </w:p>
                          <w:p w:rsidR="00C66A1B" w:rsidP="009E59DA" w:rsidRDefault="00C66A1B" w14:paraId="3E3612C9" w14:textId="77777777">
                            <w:pPr>
                              <w:spacing w:after="0" w:line="240" w:lineRule="auto"/>
                              <w:jc w:val="center"/>
                              <w:rPr>
                                <w:rFonts w:ascii="Impact" w:hAnsi="Impact"/>
                                <w:sz w:val="44"/>
                              </w:rPr>
                            </w:pPr>
                            <w:proofErr w:type="spellStart"/>
                            <w:r>
                              <w:rPr>
                                <w:rFonts w:ascii="Impact" w:hAnsi="Impact"/>
                                <w:sz w:val="44"/>
                              </w:rPr>
                              <w:t>Atu</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w14:anchorId="64302D02">
              <v:shape id="_x0000_s1027" style="position:absolute;margin-left:-66.35pt;margin-top:-625.7pt;width:285.15pt;height:185.9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" w14:anchorId="7B55538D">
                <v:textbox>
                  <w:txbxContent>
                    <w:p w:rsidR="00C66A1B" w:rsidP="009E59DA" w:rsidRDefault="00C66A1B" w14:paraId="6F12D9C3" w14:textId="77777777">
                      <w:pPr>
                        <w:spacing w:after="0" w:line="240" w:lineRule="auto"/>
                        <w:jc w:val="center"/>
                        <w:rPr>
                          <w:rFonts w:ascii="Impact" w:hAnsi="Impact"/>
                          <w:sz w:val="44"/>
                        </w:rPr>
                      </w:pPr>
                      <w:r>
                        <w:rPr>
                          <w:rFonts w:ascii="Impact" w:hAnsi="Impact"/>
                          <w:sz w:val="44"/>
                        </w:rPr>
                        <w:t>PROJETO PEDAGÓGICO DE CURSO</w:t>
                      </w:r>
                    </w:p>
                    <w:p w:rsidR="00C66A1B" w:rsidP="009E59DA" w:rsidRDefault="00C66A1B" w14:paraId="5A39BBE3" w14:textId="77777777">
                      <w:pPr>
                        <w:spacing w:after="0" w:line="240" w:lineRule="auto"/>
                        <w:jc w:val="center"/>
                        <w:rPr>
                          <w:rFonts w:ascii="Impact" w:hAnsi="Impact"/>
                          <w:sz w:val="44"/>
                        </w:rPr>
                      </w:pPr>
                    </w:p>
                    <w:p w:rsidRPr="00AB2DBC" w:rsidR="00C66A1B" w:rsidP="009E59DA" w:rsidRDefault="00C66A1B" w14:paraId="41C8F396" w14:textId="77777777">
                      <w:pPr>
                        <w:spacing w:after="0" w:line="240" w:lineRule="auto"/>
                        <w:jc w:val="center"/>
                        <w:rPr>
                          <w:rFonts w:ascii="Impact" w:hAnsi="Impact"/>
                          <w:sz w:val="44"/>
                        </w:rPr>
                      </w:pPr>
                    </w:p>
                    <w:p w:rsidR="00C66A1B" w:rsidP="009E59DA" w:rsidRDefault="00C66A1B" w14:paraId="31A3ACAC" w14:textId="77777777">
                      <w:pPr>
                        <w:spacing w:after="0" w:line="240" w:lineRule="auto"/>
                        <w:jc w:val="center"/>
                        <w:rPr>
                          <w:rFonts w:ascii="Impact" w:hAnsi="Impact"/>
                          <w:sz w:val="44"/>
                        </w:rPr>
                      </w:pPr>
                      <w:r>
                        <w:rPr>
                          <w:rFonts w:ascii="Impact" w:hAnsi="Impact"/>
                          <w:sz w:val="44"/>
                        </w:rPr>
                        <w:t>CURSO DE XXXXX</w:t>
                      </w:r>
                    </w:p>
                    <w:p w:rsidRPr="00AB2DBC" w:rsidR="00C66A1B" w:rsidP="009E59DA" w:rsidRDefault="00C66A1B" w14:paraId="42B71CCD" w14:textId="77777777">
                      <w:pPr>
                        <w:spacing w:after="0" w:line="240" w:lineRule="auto"/>
                        <w:jc w:val="center"/>
                        <w:rPr>
                          <w:rFonts w:ascii="Impact" w:hAnsi="Impact"/>
                          <w:sz w:val="44"/>
                        </w:rPr>
                      </w:pPr>
                      <w:r w:rsidRPr="00AB2DBC">
                        <w:rPr>
                          <w:rFonts w:ascii="Impact" w:hAnsi="Impact"/>
                          <w:sz w:val="44"/>
                        </w:rPr>
                        <w:t>20</w:t>
                      </w:r>
                      <w:r>
                        <w:rPr>
                          <w:rFonts w:ascii="Impact" w:hAnsi="Impact"/>
                          <w:sz w:val="44"/>
                        </w:rPr>
                        <w:t>20</w:t>
                      </w:r>
                    </w:p>
                    <w:p w:rsidR="00C66A1B" w:rsidP="009E59DA" w:rsidRDefault="00C66A1B" w14:paraId="72A3D3EC" w14:textId="77777777">
                      <w:pPr>
                        <w:spacing w:after="0" w:line="240" w:lineRule="auto"/>
                        <w:jc w:val="center"/>
                        <w:rPr>
                          <w:rFonts w:ascii="Impact" w:hAnsi="Impact"/>
                          <w:sz w:val="44"/>
                        </w:rPr>
                      </w:pPr>
                    </w:p>
                    <w:p w:rsidR="00C66A1B" w:rsidP="009E59DA" w:rsidRDefault="00C66A1B" w14:paraId="0D0B940D" w14:textId="77777777">
                      <w:pPr>
                        <w:spacing w:after="0" w:line="240" w:lineRule="auto"/>
                        <w:jc w:val="center"/>
                        <w:rPr>
                          <w:rFonts w:ascii="Impact" w:hAnsi="Impact"/>
                          <w:sz w:val="44"/>
                        </w:rPr>
                      </w:pPr>
                    </w:p>
                    <w:p w:rsidR="00C66A1B" w:rsidP="009E59DA" w:rsidRDefault="00C66A1B" w14:paraId="0E27B00A" w14:textId="77777777">
                      <w:pPr>
                        <w:spacing w:after="0" w:line="240" w:lineRule="auto"/>
                        <w:jc w:val="center"/>
                        <w:rPr>
                          <w:rFonts w:ascii="Impact" w:hAnsi="Impact"/>
                          <w:sz w:val="44"/>
                        </w:rPr>
                      </w:pPr>
                    </w:p>
                    <w:p w:rsidR="00C66A1B" w:rsidP="009E59DA" w:rsidRDefault="00C66A1B" w14:paraId="60061E4C" w14:textId="77777777">
                      <w:pPr>
                        <w:spacing w:after="0" w:line="240" w:lineRule="auto"/>
                        <w:jc w:val="center"/>
                        <w:rPr>
                          <w:rFonts w:ascii="Impact" w:hAnsi="Impact"/>
                          <w:sz w:val="44"/>
                        </w:rPr>
                      </w:pPr>
                    </w:p>
                    <w:p w:rsidR="00C66A1B" w:rsidP="009E59DA" w:rsidRDefault="00C66A1B" w14:paraId="0BDEFA46" w14:textId="77777777">
                      <w:pPr>
                        <w:spacing w:after="0" w:line="240" w:lineRule="auto"/>
                        <w:jc w:val="center"/>
                        <w:rPr>
                          <w:rFonts w:ascii="Impact" w:hAnsi="Impact"/>
                          <w:sz w:val="44"/>
                        </w:rPr>
                      </w:pPr>
                      <w:r>
                        <w:rPr>
                          <w:rFonts w:ascii="Impact" w:hAnsi="Impact"/>
                          <w:sz w:val="44"/>
                        </w:rPr>
                        <w:t>Atu</w:t>
                      </w:r>
                    </w:p>
                  </w:txbxContent>
                </v:textbox>
              </v:shape>
            </w:pict>
          </mc:Fallback>
        </mc:AlternateContent>
      </w:r>
      <w:r w:rsidRPr="003577E1" w:rsidR="00151BF4">
        <w:rPr>
          <w:rFonts w:cs="Arial"/>
          <w:noProof/>
          <w:szCs w:val="24"/>
          <w:lang w:eastAsia="pt-BR"/>
        </w:rPr>
        <w:drawing>
          <wp:anchor distT="0" distB="0" distL="114300" distR="114300" simplePos="0" relativeHeight="251656704" behindDoc="0" locked="0" layoutInCell="1" allowOverlap="1" wp14:anchorId="49384923" wp14:editId="0F5A9E15">
            <wp:simplePos x="0" y="0"/>
            <wp:positionH relativeFrom="column">
              <wp:posOffset>-1070610</wp:posOffset>
            </wp:positionH>
            <wp:positionV relativeFrom="paragraph">
              <wp:posOffset>1276350</wp:posOffset>
            </wp:positionV>
            <wp:extent cx="7550785" cy="8105775"/>
            <wp:effectExtent l="0" t="0" r="0" b="9525"/>
            <wp:wrapSquare wrapText="bothSides"/>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A PPC.png"/>
                    <pic:cNvPicPr/>
                  </pic:nvPicPr>
                  <pic:blipFill rotWithShape="1">
                    <a:blip r:embed="rId9" cstate="print">
                      <a:extLst>
                        <a:ext uri="{28A0092B-C50C-407E-A947-70E740481C1C}">
                          <a14:useLocalDpi xmlns:a14="http://schemas.microsoft.com/office/drawing/2010/main" val="0"/>
                        </a:ext>
                      </a:extLst>
                    </a:blip>
                    <a:srcRect l="-252" t="3289" r="252" b="10613"/>
                    <a:stretch/>
                  </pic:blipFill>
                  <pic:spPr bwMode="auto">
                    <a:xfrm>
                      <a:off x="0" y="0"/>
                      <a:ext cx="7550785" cy="81057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461C7AD6" w:rsidR="51C83944">
        <w:rPr>
          <w:rFonts w:cs="Arial"/>
        </w:rPr>
        <w:t>.,</w:t>
      </w:r>
    </w:p>
    <w:p w:rsidRPr="003577E1" w:rsidR="009E59DA" w:rsidP="009E59DA" w:rsidRDefault="009E59DA" w14:paraId="5AAAD7DD" w14:textId="77777777">
      <w:pPr>
        <w:rPr>
          <w:rFonts w:cs="Arial"/>
          <w:szCs w:val="24"/>
        </w:rPr>
        <w:sectPr w:rsidRPr="003577E1" w:rsidR="009E59DA" w:rsidSect="009E59DA">
          <w:headerReference w:type="even" r:id="rId10"/>
          <w:pgSz w:w="11906" w:h="16838" w:orient="portrait"/>
          <w:pgMar w:top="0" w:right="1133" w:bottom="1417" w:left="1701" w:header="708" w:footer="708" w:gutter="0"/>
          <w:cols w:space="708"/>
          <w:docGrid w:linePitch="360"/>
        </w:sectPr>
      </w:pPr>
    </w:p>
    <w:p w:rsidRPr="003577E1" w:rsidR="007C28CC" w:rsidP="0002674C" w:rsidRDefault="007C28CC" w14:paraId="084B4B21" w14:textId="77777777">
      <w:pPr>
        <w:spacing w:after="0"/>
        <w:jc w:val="both"/>
        <w:rPr>
          <w:rFonts w:cs="Arial"/>
          <w:szCs w:val="24"/>
        </w:rPr>
      </w:pPr>
      <w:r w:rsidRPr="003577E1">
        <w:rPr>
          <w:rFonts w:cs="Arial"/>
          <w:b/>
          <w:szCs w:val="24"/>
        </w:rPr>
        <w:lastRenderedPageBreak/>
        <w:t>RESPONSÁVEIS PELA CONSTRUÇÃO DO PROJETO PEDAGÓGICO DO CURSO</w:t>
      </w:r>
    </w:p>
    <w:p w:rsidRPr="003577E1" w:rsidR="007C28CC" w:rsidP="007C28CC" w:rsidRDefault="007C28CC" w14:paraId="4B8DE0B8" w14:textId="77777777">
      <w:pPr>
        <w:rPr>
          <w:rFonts w:cs="Arial"/>
          <w:b/>
          <w:szCs w:val="24"/>
        </w:rPr>
      </w:pPr>
    </w:p>
    <w:p w:rsidRPr="003577E1" w:rsidR="007C28CC" w:rsidP="007C28CC" w:rsidRDefault="007C28CC" w14:paraId="1CF2C15F" w14:textId="77777777">
      <w:pPr>
        <w:rPr>
          <w:rFonts w:cs="Arial"/>
          <w:b/>
          <w:szCs w:val="24"/>
        </w:rPr>
      </w:pPr>
    </w:p>
    <w:p w:rsidRPr="003577E1" w:rsidR="007C28CC" w:rsidP="007C28CC" w:rsidRDefault="00B50D24" w14:paraId="27F11AC7" w14:textId="1C07CB62">
      <w:pPr>
        <w:rPr>
          <w:rFonts w:cs="Arial"/>
          <w:b/>
          <w:szCs w:val="24"/>
        </w:rPr>
      </w:pPr>
      <w:r w:rsidRPr="003577E1">
        <w:rPr>
          <w:rFonts w:cs="Arial"/>
          <w:b/>
          <w:szCs w:val="24"/>
        </w:rPr>
        <w:t>Coordenador</w:t>
      </w:r>
      <w:r w:rsidRPr="003577E1" w:rsidR="007C28CC">
        <w:rPr>
          <w:rFonts w:cs="Arial"/>
          <w:b/>
          <w:szCs w:val="24"/>
        </w:rPr>
        <w:t xml:space="preserve"> de Curso: </w:t>
      </w:r>
      <w:r w:rsidRPr="003577E1" w:rsidR="00BB6E0F">
        <w:rPr>
          <w:rFonts w:cs="Arial"/>
          <w:b/>
          <w:szCs w:val="24"/>
        </w:rPr>
        <w:t>MÁRCIO DOURADO ROCHA</w:t>
      </w:r>
    </w:p>
    <w:p w:rsidRPr="003577E1" w:rsidR="007C28CC" w:rsidP="007C28CC" w:rsidRDefault="007C28CC" w14:paraId="679CFFC9" w14:textId="77777777">
      <w:pPr>
        <w:rPr>
          <w:rFonts w:cs="Arial"/>
          <w:b/>
          <w:szCs w:val="24"/>
        </w:rPr>
      </w:pPr>
      <w:r w:rsidRPr="2441322A">
        <w:rPr>
          <w:rFonts w:cs="Arial"/>
          <w:b/>
          <w:bCs/>
        </w:rPr>
        <w:t>NDE – Núcleo Docente Estruturante:</w:t>
      </w:r>
    </w:p>
    <w:p w:rsidR="2441322A" w:rsidP="2441322A" w:rsidRDefault="2441322A" w14:paraId="3635CA56" w14:textId="4BEE89AF">
      <w:pPr>
        <w:rPr>
          <w:rFonts w:cs="Arial"/>
          <w:b/>
          <w:bCs/>
        </w:rPr>
      </w:pPr>
      <w:proofErr w:type="gramStart"/>
      <w:r w:rsidRPr="2441322A">
        <w:rPr>
          <w:rFonts w:cs="Arial"/>
          <w:b/>
          <w:bCs/>
        </w:rPr>
        <w:t>Prof.</w:t>
      </w:r>
      <w:proofErr w:type="gramEnd"/>
      <w:r w:rsidRPr="2441322A">
        <w:rPr>
          <w:rFonts w:cs="Arial"/>
          <w:b/>
          <w:bCs/>
        </w:rPr>
        <w:t xml:space="preserve"> </w:t>
      </w:r>
      <w:r w:rsidRPr="2441322A" w:rsidR="007C28CC">
        <w:rPr>
          <w:rFonts w:cs="Arial"/>
          <w:b/>
          <w:bCs/>
        </w:rPr>
        <w:t>(a):</w:t>
      </w:r>
      <w:r w:rsidRPr="2441322A">
        <w:rPr>
          <w:rFonts w:cs="Arial"/>
          <w:b/>
          <w:bCs/>
        </w:rPr>
        <w:t xml:space="preserve"> MÁRCIO DOURADO ROCHA</w:t>
      </w:r>
    </w:p>
    <w:p w:rsidRPr="003577E1" w:rsidR="007C28CC" w:rsidP="007C28CC" w:rsidRDefault="007C28CC" w14:paraId="0D0DA467" w14:textId="0FC82DE9">
      <w:pPr>
        <w:rPr>
          <w:rFonts w:cs="Arial"/>
          <w:b/>
          <w:szCs w:val="24"/>
        </w:rPr>
      </w:pPr>
      <w:proofErr w:type="gramStart"/>
      <w:r w:rsidRPr="003577E1">
        <w:rPr>
          <w:rFonts w:cs="Arial"/>
          <w:b/>
          <w:szCs w:val="24"/>
        </w:rPr>
        <w:t>Prof.</w:t>
      </w:r>
      <w:proofErr w:type="gramEnd"/>
      <w:r w:rsidRPr="003577E1">
        <w:rPr>
          <w:rFonts w:cs="Arial"/>
          <w:b/>
          <w:szCs w:val="24"/>
        </w:rPr>
        <w:t xml:space="preserve"> (a): </w:t>
      </w:r>
      <w:r w:rsidRPr="003577E1" w:rsidR="00BB6E0F">
        <w:rPr>
          <w:rFonts w:cs="Arial"/>
          <w:b/>
          <w:szCs w:val="24"/>
        </w:rPr>
        <w:t>IESO COSTA MARQUES</w:t>
      </w:r>
    </w:p>
    <w:p w:rsidRPr="003577E1" w:rsidR="007C28CC" w:rsidP="007C28CC" w:rsidRDefault="007C28CC" w14:paraId="5F68C9D9" w14:textId="1DC5EF4C">
      <w:pPr>
        <w:rPr>
          <w:rFonts w:cs="Arial"/>
          <w:b/>
          <w:szCs w:val="24"/>
        </w:rPr>
      </w:pPr>
      <w:proofErr w:type="gramStart"/>
      <w:r w:rsidRPr="003577E1">
        <w:rPr>
          <w:rFonts w:cs="Arial"/>
          <w:b/>
          <w:szCs w:val="24"/>
        </w:rPr>
        <w:t>Prof.</w:t>
      </w:r>
      <w:proofErr w:type="gramEnd"/>
      <w:r w:rsidRPr="003577E1">
        <w:rPr>
          <w:rFonts w:cs="Arial"/>
          <w:b/>
          <w:szCs w:val="24"/>
        </w:rPr>
        <w:t xml:space="preserve"> (a): </w:t>
      </w:r>
      <w:r w:rsidRPr="003577E1" w:rsidR="00BB6E0F">
        <w:rPr>
          <w:rFonts w:cs="Arial"/>
          <w:b/>
          <w:szCs w:val="24"/>
        </w:rPr>
        <w:t>ROSALINA MARIA DE LIMA LEITE DO NASCIMENTO</w:t>
      </w:r>
    </w:p>
    <w:p w:rsidRPr="003577E1" w:rsidR="007C28CC" w:rsidP="007C28CC" w:rsidRDefault="007C28CC" w14:paraId="52148025" w14:textId="6ED485E1">
      <w:pPr>
        <w:rPr>
          <w:rFonts w:cs="Arial"/>
          <w:b/>
          <w:szCs w:val="24"/>
        </w:rPr>
      </w:pPr>
      <w:proofErr w:type="gramStart"/>
      <w:r w:rsidRPr="003577E1">
        <w:rPr>
          <w:rFonts w:cs="Arial"/>
          <w:b/>
          <w:szCs w:val="24"/>
        </w:rPr>
        <w:t>Prof.</w:t>
      </w:r>
      <w:proofErr w:type="gramEnd"/>
      <w:r w:rsidRPr="003577E1">
        <w:rPr>
          <w:rFonts w:cs="Arial"/>
          <w:b/>
          <w:szCs w:val="24"/>
        </w:rPr>
        <w:t xml:space="preserve"> (a): </w:t>
      </w:r>
      <w:r w:rsidRPr="003577E1" w:rsidR="00BB6E0F">
        <w:rPr>
          <w:rFonts w:cs="Arial"/>
          <w:b/>
          <w:szCs w:val="24"/>
        </w:rPr>
        <w:t>ANDERSON CARLOS DA SILVA</w:t>
      </w:r>
    </w:p>
    <w:p w:rsidRPr="003577E1" w:rsidR="007C28CC" w:rsidP="007C28CC" w:rsidRDefault="007C28CC" w14:paraId="7784DE02" w14:textId="7D12B3DA">
      <w:pPr>
        <w:rPr>
          <w:rFonts w:cs="Arial"/>
          <w:b/>
          <w:szCs w:val="24"/>
        </w:rPr>
      </w:pPr>
      <w:proofErr w:type="gramStart"/>
      <w:r w:rsidRPr="003577E1">
        <w:rPr>
          <w:rFonts w:cs="Arial"/>
          <w:b/>
          <w:szCs w:val="24"/>
        </w:rPr>
        <w:t>Prof.</w:t>
      </w:r>
      <w:proofErr w:type="gramEnd"/>
      <w:r w:rsidRPr="003577E1">
        <w:rPr>
          <w:rFonts w:cs="Arial"/>
          <w:b/>
          <w:szCs w:val="24"/>
        </w:rPr>
        <w:t xml:space="preserve"> (a): </w:t>
      </w:r>
      <w:r w:rsidRPr="003577E1" w:rsidR="00BB6E0F">
        <w:rPr>
          <w:rFonts w:cs="Arial"/>
          <w:b/>
          <w:szCs w:val="24"/>
        </w:rPr>
        <w:t>HUGO DE ANDRADE SILVESTRE</w:t>
      </w:r>
    </w:p>
    <w:p w:rsidRPr="003577E1" w:rsidR="0002674C" w:rsidP="007C28CC" w:rsidRDefault="0002674C" w14:paraId="7A7C9B15" w14:textId="365E4607">
      <w:pPr>
        <w:rPr>
          <w:rFonts w:cs="Arial"/>
          <w:b/>
          <w:szCs w:val="24"/>
        </w:rPr>
      </w:pPr>
      <w:r w:rsidRPr="003577E1">
        <w:rPr>
          <w:rFonts w:cs="Arial"/>
          <w:b/>
          <w:szCs w:val="24"/>
        </w:rPr>
        <w:t xml:space="preserve">Atualizado em: </w:t>
      </w:r>
      <w:r w:rsidRPr="003577E1" w:rsidR="002E4E1D">
        <w:rPr>
          <w:rFonts w:cs="Arial"/>
          <w:b/>
          <w:szCs w:val="24"/>
        </w:rPr>
        <w:t>1</w:t>
      </w:r>
      <w:r w:rsidR="00CC2C04">
        <w:rPr>
          <w:rFonts w:cs="Arial"/>
          <w:b/>
          <w:szCs w:val="24"/>
        </w:rPr>
        <w:t>8</w:t>
      </w:r>
      <w:r w:rsidRPr="003577E1" w:rsidR="001B591B">
        <w:rPr>
          <w:rFonts w:cs="Arial"/>
          <w:b/>
          <w:szCs w:val="24"/>
        </w:rPr>
        <w:t>/</w:t>
      </w:r>
      <w:r w:rsidRPr="003577E1" w:rsidR="002E4E1D">
        <w:rPr>
          <w:rFonts w:cs="Arial"/>
          <w:b/>
          <w:szCs w:val="24"/>
        </w:rPr>
        <w:t>0</w:t>
      </w:r>
      <w:r w:rsidR="00CC2C04">
        <w:rPr>
          <w:rFonts w:cs="Arial"/>
          <w:b/>
          <w:szCs w:val="24"/>
        </w:rPr>
        <w:t>8</w:t>
      </w:r>
      <w:r w:rsidRPr="003577E1" w:rsidR="002E4E1D">
        <w:rPr>
          <w:rFonts w:cs="Arial"/>
          <w:b/>
          <w:szCs w:val="24"/>
        </w:rPr>
        <w:t>/2022</w:t>
      </w:r>
    </w:p>
    <w:p w:rsidRPr="003577E1" w:rsidR="00531E82" w:rsidP="00DD78B4" w:rsidRDefault="00531E82" w14:paraId="19567236" w14:textId="77777777">
      <w:pPr>
        <w:rPr>
          <w:rFonts w:cs="Arial"/>
          <w:b/>
          <w:szCs w:val="24"/>
        </w:rPr>
      </w:pPr>
    </w:p>
    <w:p w:rsidRPr="003577E1" w:rsidR="00D94C5F" w:rsidP="00DD78B4" w:rsidRDefault="00D94C5F" w14:paraId="24684594" w14:textId="77777777">
      <w:pPr>
        <w:rPr>
          <w:rFonts w:cs="Arial"/>
          <w:b/>
          <w:szCs w:val="24"/>
        </w:rPr>
      </w:pPr>
    </w:p>
    <w:p w:rsidRPr="003577E1" w:rsidR="00D94C5F" w:rsidP="00DD78B4" w:rsidRDefault="00D94C5F" w14:paraId="4F420EF0" w14:textId="77777777">
      <w:pPr>
        <w:rPr>
          <w:rFonts w:cs="Arial"/>
          <w:b/>
          <w:szCs w:val="24"/>
        </w:rPr>
      </w:pPr>
    </w:p>
    <w:p w:rsidRPr="003577E1" w:rsidR="00D94C5F" w:rsidP="00DD78B4" w:rsidRDefault="00D94C5F" w14:paraId="3443F4AA" w14:textId="77777777">
      <w:pPr>
        <w:rPr>
          <w:rFonts w:cs="Arial"/>
          <w:b/>
          <w:szCs w:val="24"/>
        </w:rPr>
      </w:pPr>
    </w:p>
    <w:p w:rsidRPr="003577E1" w:rsidR="00D94C5F" w:rsidP="00DD78B4" w:rsidRDefault="00D94C5F" w14:paraId="2E0DF1AE" w14:textId="77777777">
      <w:pPr>
        <w:rPr>
          <w:rFonts w:cs="Arial"/>
          <w:b/>
          <w:szCs w:val="24"/>
        </w:rPr>
      </w:pPr>
    </w:p>
    <w:p w:rsidRPr="003577E1" w:rsidR="00D94C5F" w:rsidP="00DD78B4" w:rsidRDefault="00D94C5F" w14:paraId="67FD6478" w14:textId="77777777">
      <w:pPr>
        <w:rPr>
          <w:rFonts w:cs="Arial"/>
          <w:b/>
          <w:szCs w:val="24"/>
        </w:rPr>
      </w:pPr>
    </w:p>
    <w:p w:rsidRPr="003577E1" w:rsidR="00D94C5F" w:rsidP="00DD78B4" w:rsidRDefault="00D94C5F" w14:paraId="7F043BA3" w14:textId="77777777">
      <w:pPr>
        <w:rPr>
          <w:rFonts w:cs="Arial"/>
          <w:b/>
          <w:szCs w:val="24"/>
        </w:rPr>
      </w:pPr>
    </w:p>
    <w:p w:rsidRPr="003577E1" w:rsidR="00D94C5F" w:rsidP="00DD78B4" w:rsidRDefault="00D94C5F" w14:paraId="6070D991" w14:textId="77777777">
      <w:pPr>
        <w:rPr>
          <w:rFonts w:cs="Arial"/>
          <w:b/>
          <w:szCs w:val="24"/>
        </w:rPr>
      </w:pPr>
    </w:p>
    <w:p w:rsidRPr="003577E1" w:rsidR="00D94C5F" w:rsidP="00DD78B4" w:rsidRDefault="00D94C5F" w14:paraId="64578B88" w14:textId="77777777">
      <w:pPr>
        <w:rPr>
          <w:rFonts w:cs="Arial"/>
          <w:b/>
          <w:szCs w:val="24"/>
        </w:rPr>
      </w:pPr>
    </w:p>
    <w:p w:rsidRPr="003577E1" w:rsidR="00D94C5F" w:rsidP="00DD78B4" w:rsidRDefault="00D94C5F" w14:paraId="0D90C3EA" w14:textId="77777777">
      <w:pPr>
        <w:rPr>
          <w:rFonts w:cs="Arial"/>
          <w:b/>
          <w:szCs w:val="24"/>
        </w:rPr>
      </w:pPr>
    </w:p>
    <w:p w:rsidRPr="003577E1" w:rsidR="00D94C5F" w:rsidP="00DD78B4" w:rsidRDefault="00D94C5F" w14:paraId="05B8A3E1" w14:textId="77777777">
      <w:pPr>
        <w:rPr>
          <w:rFonts w:cs="Arial"/>
          <w:b/>
          <w:szCs w:val="24"/>
        </w:rPr>
      </w:pPr>
    </w:p>
    <w:p w:rsidRPr="003577E1" w:rsidR="00D94C5F" w:rsidP="00DD78B4" w:rsidRDefault="00D94C5F" w14:paraId="1773A73D" w14:textId="77777777">
      <w:pPr>
        <w:rPr>
          <w:rFonts w:cs="Arial"/>
          <w:b/>
          <w:szCs w:val="24"/>
        </w:rPr>
      </w:pPr>
    </w:p>
    <w:p w:rsidRPr="003577E1" w:rsidR="00D94C5F" w:rsidP="00DD78B4" w:rsidRDefault="00D94C5F" w14:paraId="4AE380FD" w14:textId="77777777">
      <w:pPr>
        <w:rPr>
          <w:rFonts w:cs="Arial"/>
          <w:b/>
          <w:szCs w:val="24"/>
        </w:rPr>
      </w:pPr>
    </w:p>
    <w:p w:rsidRPr="003577E1" w:rsidR="00D94C5F" w:rsidP="00DD78B4" w:rsidRDefault="00D94C5F" w14:paraId="14D83BBC" w14:textId="77777777">
      <w:pPr>
        <w:rPr>
          <w:rFonts w:cs="Arial"/>
          <w:b/>
          <w:szCs w:val="24"/>
        </w:rPr>
      </w:pPr>
    </w:p>
    <w:p w:rsidRPr="003577E1" w:rsidR="00D94C5F" w:rsidP="00DD78B4" w:rsidRDefault="00D94C5F" w14:paraId="46785C42" w14:textId="77777777">
      <w:pPr>
        <w:rPr>
          <w:rFonts w:cs="Arial"/>
          <w:b/>
          <w:szCs w:val="24"/>
        </w:rPr>
      </w:pPr>
    </w:p>
    <w:p w:rsidRPr="003577E1" w:rsidR="00D94C5F" w:rsidP="00DD78B4" w:rsidRDefault="00D94C5F" w14:paraId="12783C53" w14:textId="77777777">
      <w:pPr>
        <w:rPr>
          <w:rFonts w:cs="Arial"/>
          <w:b/>
          <w:szCs w:val="24"/>
        </w:rPr>
      </w:pPr>
    </w:p>
    <w:p w:rsidRPr="003577E1" w:rsidR="006A5A25" w:rsidRDefault="006A5A25" w14:paraId="7D7BFC80" w14:textId="77777777">
      <w:pPr>
        <w:rPr>
          <w:rFonts w:cs="Arial"/>
          <w:b/>
          <w:szCs w:val="24"/>
        </w:rPr>
      </w:pPr>
      <w:r w:rsidRPr="003577E1">
        <w:rPr>
          <w:rFonts w:cs="Arial"/>
          <w:b/>
          <w:szCs w:val="24"/>
        </w:rPr>
        <w:lastRenderedPageBreak/>
        <w:br w:type="page"/>
      </w:r>
    </w:p>
    <w:p w:rsidRPr="003577E1" w:rsidR="00745ECF" w:rsidP="00DD78B4" w:rsidRDefault="00A45B49" w14:paraId="29AF08A8" w14:textId="7B54C0F9">
      <w:pPr>
        <w:rPr>
          <w:rFonts w:cs="Arial"/>
          <w:b/>
          <w:szCs w:val="24"/>
        </w:rPr>
      </w:pPr>
      <w:r w:rsidRPr="003577E1">
        <w:rPr>
          <w:rFonts w:cs="Arial"/>
          <w:b/>
          <w:szCs w:val="24"/>
        </w:rPr>
        <w:lastRenderedPageBreak/>
        <w:t xml:space="preserve">IDENTIFICAÇÃO DA INSTITUIÇÃO DE ENSINO </w:t>
      </w:r>
    </w:p>
    <w:p w:rsidRPr="003577E1" w:rsidR="00BF6B89" w:rsidP="00BF6B89" w:rsidRDefault="00F0456D" w14:paraId="3C346FDD" w14:textId="77777777">
      <w:pPr>
        <w:rPr>
          <w:rFonts w:cs="Arial"/>
          <w:szCs w:val="24"/>
        </w:rPr>
      </w:pPr>
      <w:r w:rsidRPr="003577E1">
        <w:rPr>
          <w:rFonts w:cs="Arial"/>
          <w:szCs w:val="24"/>
        </w:rPr>
        <w:t>Mantenedora:</w:t>
      </w:r>
      <w:r w:rsidRPr="003577E1" w:rsidR="00BF6B89">
        <w:rPr>
          <w:rFonts w:cs="Arial"/>
          <w:szCs w:val="24"/>
        </w:rPr>
        <w:t xml:space="preserve"> Associação Educativa Evangélica</w:t>
      </w:r>
    </w:p>
    <w:p w:rsidRPr="003577E1" w:rsidR="00F0456D" w:rsidP="00F0456D" w:rsidRDefault="00F0456D" w14:paraId="0515B6C5" w14:textId="77777777">
      <w:pPr>
        <w:rPr>
          <w:rFonts w:cs="Arial"/>
          <w:szCs w:val="24"/>
        </w:rPr>
      </w:pPr>
      <w:r w:rsidRPr="003577E1">
        <w:rPr>
          <w:rFonts w:cs="Arial"/>
          <w:szCs w:val="24"/>
        </w:rPr>
        <w:t>CNPJ: 01.060.102/0001-65</w:t>
      </w:r>
    </w:p>
    <w:p w:rsidRPr="003577E1" w:rsidR="00F0456D" w:rsidP="00DD78B4" w:rsidRDefault="00F0456D" w14:paraId="2D115578" w14:textId="77777777">
      <w:pPr>
        <w:rPr>
          <w:rFonts w:cs="Arial"/>
          <w:szCs w:val="24"/>
        </w:rPr>
      </w:pPr>
      <w:r w:rsidRPr="003577E1">
        <w:rPr>
          <w:rFonts w:cs="Arial"/>
          <w:szCs w:val="24"/>
        </w:rPr>
        <w:t>Endereço: Av. Universitária Km 3,5 - Cidade Universitária - Anápolis/GO – CEP: 75083-515</w:t>
      </w:r>
    </w:p>
    <w:p w:rsidRPr="003577E1" w:rsidR="00F0456D" w:rsidP="00DD78B4" w:rsidRDefault="00F0456D" w14:paraId="0D08B563" w14:textId="67604231">
      <w:pPr>
        <w:rPr>
          <w:rFonts w:cs="Arial"/>
          <w:szCs w:val="24"/>
        </w:rPr>
      </w:pPr>
      <w:r w:rsidRPr="003577E1">
        <w:rPr>
          <w:rFonts w:cs="Arial"/>
          <w:szCs w:val="24"/>
        </w:rPr>
        <w:t>Natureza jurídica:</w:t>
      </w:r>
      <w:r w:rsidR="005C116E">
        <w:rPr>
          <w:rFonts w:cs="Arial"/>
          <w:szCs w:val="24"/>
        </w:rPr>
        <w:t xml:space="preserve"> </w:t>
      </w:r>
      <w:r w:rsidRPr="3C0CFFBD" w:rsidR="005C116E">
        <w:rPr>
          <w:rFonts w:eastAsia="Arial" w:cs="Arial"/>
          <w:szCs w:val="24"/>
        </w:rPr>
        <w:t>Associação Privada</w:t>
      </w:r>
    </w:p>
    <w:p w:rsidRPr="003577E1" w:rsidR="00745ECF" w:rsidP="00DD78B4" w:rsidRDefault="00F0456D" w14:paraId="222353CF" w14:textId="77777777">
      <w:pPr>
        <w:rPr>
          <w:rFonts w:cs="Arial"/>
          <w:szCs w:val="24"/>
        </w:rPr>
      </w:pPr>
      <w:r w:rsidRPr="003577E1">
        <w:rPr>
          <w:rFonts w:cs="Arial"/>
          <w:szCs w:val="24"/>
        </w:rPr>
        <w:t>Mantida</w:t>
      </w:r>
      <w:r w:rsidRPr="003577E1" w:rsidR="00DD78B4">
        <w:rPr>
          <w:rFonts w:cs="Arial"/>
          <w:szCs w:val="24"/>
        </w:rPr>
        <w:t xml:space="preserve">: </w:t>
      </w:r>
      <w:r w:rsidRPr="003577E1" w:rsidR="007027C3">
        <w:rPr>
          <w:rFonts w:cs="Arial"/>
          <w:szCs w:val="24"/>
        </w:rPr>
        <w:t>Centro Universi</w:t>
      </w:r>
      <w:r w:rsidRPr="003577E1" w:rsidR="00531E82">
        <w:rPr>
          <w:rFonts w:cs="Arial"/>
          <w:szCs w:val="24"/>
        </w:rPr>
        <w:t xml:space="preserve">tário de Anápolis - </w:t>
      </w:r>
      <w:proofErr w:type="spellStart"/>
      <w:proofErr w:type="gramStart"/>
      <w:r w:rsidRPr="003577E1" w:rsidR="00531E82">
        <w:rPr>
          <w:rFonts w:cs="Arial"/>
          <w:szCs w:val="24"/>
        </w:rPr>
        <w:t>UniE</w:t>
      </w:r>
      <w:r w:rsidRPr="003577E1" w:rsidR="007027C3">
        <w:rPr>
          <w:rFonts w:cs="Arial"/>
          <w:szCs w:val="24"/>
        </w:rPr>
        <w:t>VANGÉLICA</w:t>
      </w:r>
      <w:proofErr w:type="spellEnd"/>
      <w:proofErr w:type="gramEnd"/>
      <w:r w:rsidRPr="003577E1" w:rsidR="00DD78B4">
        <w:rPr>
          <w:rFonts w:cs="Arial"/>
          <w:szCs w:val="24"/>
        </w:rPr>
        <w:t xml:space="preserve"> – </w:t>
      </w:r>
      <w:r w:rsidRPr="003577E1" w:rsidR="007027C3">
        <w:rPr>
          <w:rFonts w:cs="Arial"/>
          <w:szCs w:val="24"/>
        </w:rPr>
        <w:t>Unidade Sede / Campus Ceres</w:t>
      </w:r>
      <w:r w:rsidRPr="003577E1" w:rsidR="00DD78B4">
        <w:rPr>
          <w:rFonts w:cs="Arial"/>
          <w:szCs w:val="24"/>
        </w:rPr>
        <w:t xml:space="preserve"> </w:t>
      </w:r>
    </w:p>
    <w:p w:rsidRPr="003577E1" w:rsidR="00745ECF" w:rsidP="00531E82" w:rsidRDefault="00DD78B4" w14:paraId="4052F28F" w14:textId="77777777">
      <w:pPr>
        <w:rPr>
          <w:rFonts w:cs="Arial"/>
          <w:szCs w:val="24"/>
        </w:rPr>
      </w:pPr>
      <w:r w:rsidRPr="003577E1">
        <w:rPr>
          <w:rFonts w:cs="Arial"/>
          <w:szCs w:val="24"/>
        </w:rPr>
        <w:t xml:space="preserve">Endereço: </w:t>
      </w:r>
      <w:r w:rsidRPr="003577E1" w:rsidR="00F0456D">
        <w:rPr>
          <w:rFonts w:cs="Arial"/>
          <w:szCs w:val="24"/>
        </w:rPr>
        <w:t>Av. Universitária Km 3,5 - Cidade Universitária - Anápolis/GO – CEP: 75083-515.</w:t>
      </w:r>
    </w:p>
    <w:p w:rsidRPr="003577E1" w:rsidR="00745ECF" w:rsidP="00DD78B4" w:rsidRDefault="00DD78B4" w14:paraId="493020EE" w14:textId="77777777">
      <w:pPr>
        <w:rPr>
          <w:rFonts w:cs="Arial"/>
          <w:szCs w:val="24"/>
        </w:rPr>
      </w:pPr>
      <w:r w:rsidRPr="003577E1">
        <w:rPr>
          <w:rFonts w:cs="Arial"/>
          <w:szCs w:val="24"/>
        </w:rPr>
        <w:t xml:space="preserve">Cidade: </w:t>
      </w:r>
      <w:r w:rsidRPr="003577E1" w:rsidR="00531E82">
        <w:rPr>
          <w:rFonts w:cs="Arial"/>
          <w:szCs w:val="24"/>
        </w:rPr>
        <w:t xml:space="preserve">Anápolis </w:t>
      </w:r>
      <w:r w:rsidRPr="003577E1" w:rsidR="00F0456D">
        <w:rPr>
          <w:rFonts w:cs="Arial"/>
          <w:szCs w:val="24"/>
        </w:rPr>
        <w:t>/ Ceres</w:t>
      </w:r>
    </w:p>
    <w:p w:rsidRPr="003577E1" w:rsidR="00745ECF" w:rsidP="00DD78B4" w:rsidRDefault="00DD78B4" w14:paraId="566C2127" w14:textId="77777777">
      <w:pPr>
        <w:rPr>
          <w:rFonts w:cs="Arial"/>
          <w:szCs w:val="24"/>
        </w:rPr>
      </w:pPr>
      <w:r w:rsidRPr="003577E1">
        <w:rPr>
          <w:rFonts w:cs="Arial"/>
          <w:szCs w:val="24"/>
        </w:rPr>
        <w:t xml:space="preserve">UF: </w:t>
      </w:r>
      <w:r w:rsidRPr="003577E1" w:rsidR="00531E82">
        <w:rPr>
          <w:rFonts w:cs="Arial"/>
          <w:szCs w:val="24"/>
        </w:rPr>
        <w:t>GO</w:t>
      </w:r>
    </w:p>
    <w:p w:rsidRPr="003577E1" w:rsidR="00745ECF" w:rsidP="00DD78B4" w:rsidRDefault="00DD78B4" w14:paraId="0D40B514" w14:textId="77777777">
      <w:pPr>
        <w:rPr>
          <w:rFonts w:cs="Arial"/>
          <w:szCs w:val="24"/>
        </w:rPr>
      </w:pPr>
      <w:r w:rsidRPr="003577E1">
        <w:rPr>
          <w:rFonts w:cs="Arial"/>
          <w:szCs w:val="24"/>
        </w:rPr>
        <w:t xml:space="preserve">Fone: </w:t>
      </w:r>
      <w:r w:rsidRPr="003577E1" w:rsidR="00531E82">
        <w:rPr>
          <w:rFonts w:cs="Arial"/>
          <w:szCs w:val="24"/>
        </w:rPr>
        <w:t>(62) 3310 – 6600 / 0800 603 2023</w:t>
      </w:r>
    </w:p>
    <w:p w:rsidRPr="003577E1" w:rsidR="00531E82" w:rsidP="00DD78B4" w:rsidRDefault="00DD78B4" w14:paraId="066F86ED" w14:textId="77777777">
      <w:pPr>
        <w:rPr>
          <w:rFonts w:cs="Arial"/>
          <w:szCs w:val="24"/>
        </w:rPr>
      </w:pPr>
      <w:r w:rsidRPr="003577E1">
        <w:rPr>
          <w:rFonts w:cs="Arial"/>
          <w:szCs w:val="24"/>
        </w:rPr>
        <w:t>Página institucional na internet:</w:t>
      </w:r>
      <w:r w:rsidRPr="003577E1" w:rsidR="00531E82">
        <w:rPr>
          <w:rFonts w:cs="Arial"/>
          <w:szCs w:val="24"/>
        </w:rPr>
        <w:t xml:space="preserve"> </w:t>
      </w:r>
      <w:hyperlink w:history="1" r:id="rId11">
        <w:r w:rsidRPr="003577E1" w:rsidR="00531E82">
          <w:rPr>
            <w:rStyle w:val="Hyperlink"/>
            <w:rFonts w:cs="Arial"/>
            <w:color w:val="auto"/>
            <w:szCs w:val="24"/>
          </w:rPr>
          <w:t>http://www.unievangelica.edu.br/novo/index.php</w:t>
        </w:r>
      </w:hyperlink>
    </w:p>
    <w:p w:rsidRPr="003577E1" w:rsidR="00745ECF" w:rsidP="00DD78B4" w:rsidRDefault="00A45B49" w14:paraId="7F97F096" w14:textId="77777777">
      <w:pPr>
        <w:rPr>
          <w:rFonts w:cs="Arial"/>
          <w:b/>
          <w:szCs w:val="24"/>
        </w:rPr>
      </w:pPr>
      <w:r w:rsidRPr="003577E1">
        <w:rPr>
          <w:rFonts w:cs="Arial"/>
          <w:b/>
          <w:szCs w:val="24"/>
        </w:rPr>
        <w:t>INFORMAÇÕES GERAIS DO CURSO</w:t>
      </w:r>
    </w:p>
    <w:p w:rsidRPr="003577E1" w:rsidR="00745ECF" w:rsidP="00DD78B4" w:rsidRDefault="00745ECF" w14:paraId="02F59711" w14:textId="05C6150E">
      <w:pPr>
        <w:rPr>
          <w:rFonts w:cs="Arial"/>
          <w:szCs w:val="24"/>
        </w:rPr>
      </w:pPr>
      <w:r w:rsidRPr="003577E1">
        <w:rPr>
          <w:rFonts w:cs="Arial"/>
          <w:szCs w:val="24"/>
        </w:rPr>
        <w:t>Nome:</w:t>
      </w:r>
      <w:r w:rsidRPr="003577E1" w:rsidR="00BF6B89">
        <w:rPr>
          <w:rFonts w:cs="Arial"/>
          <w:szCs w:val="24"/>
        </w:rPr>
        <w:t xml:space="preserve"> </w:t>
      </w:r>
      <w:r w:rsidRPr="003577E1" w:rsidR="00BB6E0F">
        <w:rPr>
          <w:rFonts w:cs="Arial"/>
          <w:szCs w:val="24"/>
        </w:rPr>
        <w:t>Curso Superior de Tecnologia em Gestão Pública</w:t>
      </w:r>
    </w:p>
    <w:p w:rsidRPr="003577E1" w:rsidR="007C28CC" w:rsidP="00DD78B4" w:rsidRDefault="00745ECF" w14:paraId="22B1224C" w14:textId="0A0B9243">
      <w:pPr>
        <w:rPr>
          <w:rFonts w:cs="Arial"/>
          <w:szCs w:val="24"/>
        </w:rPr>
      </w:pPr>
      <w:r w:rsidRPr="003577E1">
        <w:rPr>
          <w:rFonts w:cs="Arial"/>
          <w:szCs w:val="24"/>
        </w:rPr>
        <w:t>Modalidade:</w:t>
      </w:r>
      <w:r w:rsidRPr="003577E1" w:rsidR="00531E82">
        <w:rPr>
          <w:rFonts w:cs="Arial"/>
          <w:szCs w:val="24"/>
        </w:rPr>
        <w:t xml:space="preserve"> </w:t>
      </w:r>
      <w:r w:rsidRPr="003577E1" w:rsidR="004B3608">
        <w:rPr>
          <w:rFonts w:cs="Arial"/>
          <w:szCs w:val="24"/>
        </w:rPr>
        <w:t>E</w:t>
      </w:r>
      <w:r w:rsidRPr="003577E1" w:rsidR="006D4244">
        <w:rPr>
          <w:rFonts w:cs="Arial"/>
          <w:szCs w:val="24"/>
        </w:rPr>
        <w:t>A</w:t>
      </w:r>
      <w:r w:rsidRPr="003577E1" w:rsidR="004B3608">
        <w:rPr>
          <w:rFonts w:cs="Arial"/>
          <w:szCs w:val="24"/>
        </w:rPr>
        <w:t>D</w:t>
      </w:r>
    </w:p>
    <w:p w:rsidRPr="003577E1" w:rsidR="004B3608" w:rsidP="00AA5C89" w:rsidRDefault="004B3608" w14:paraId="007D7D28" w14:textId="77777777">
      <w:pPr>
        <w:spacing w:before="240"/>
        <w:jc w:val="both"/>
        <w:rPr>
          <w:rFonts w:cs="Arial"/>
          <w:szCs w:val="24"/>
        </w:rPr>
      </w:pPr>
      <w:r w:rsidRPr="003577E1">
        <w:rPr>
          <w:rFonts w:cs="Arial"/>
          <w:szCs w:val="24"/>
        </w:rPr>
        <w:t xml:space="preserve">Situação Legal: </w:t>
      </w:r>
      <w:r w:rsidRPr="003577E1" w:rsidR="0074735F">
        <w:rPr>
          <w:rFonts w:cs="Arial"/>
          <w:szCs w:val="24"/>
        </w:rPr>
        <w:t xml:space="preserve">Citar os </w:t>
      </w:r>
      <w:r w:rsidRPr="003577E1" w:rsidR="00AA5C89">
        <w:rPr>
          <w:rFonts w:cs="Arial"/>
          <w:szCs w:val="24"/>
        </w:rPr>
        <w:t xml:space="preserve">Atos normativos do curso </w:t>
      </w:r>
      <w:r w:rsidRPr="003577E1" w:rsidR="0074735F">
        <w:rPr>
          <w:rFonts w:cs="Arial"/>
          <w:szCs w:val="24"/>
        </w:rPr>
        <w:t xml:space="preserve">(Anexo </w:t>
      </w:r>
      <w:proofErr w:type="gramStart"/>
      <w:r w:rsidRPr="003577E1" w:rsidR="0074735F">
        <w:rPr>
          <w:rFonts w:cs="Arial"/>
          <w:szCs w:val="24"/>
        </w:rPr>
        <w:t>1</w:t>
      </w:r>
      <w:proofErr w:type="gramEnd"/>
      <w:r w:rsidRPr="003577E1" w:rsidR="0074735F">
        <w:rPr>
          <w:rFonts w:cs="Arial"/>
          <w:szCs w:val="24"/>
        </w:rPr>
        <w:t>)</w:t>
      </w:r>
    </w:p>
    <w:p w:rsidRPr="003577E1" w:rsidR="004B3608" w:rsidP="00DD78B4" w:rsidRDefault="004B3608" w14:paraId="69370CD8" w14:textId="0AF30949">
      <w:pPr>
        <w:rPr>
          <w:rFonts w:cs="Arial"/>
          <w:szCs w:val="24"/>
        </w:rPr>
      </w:pPr>
      <w:r w:rsidRPr="003577E1">
        <w:rPr>
          <w:rFonts w:cs="Arial"/>
          <w:szCs w:val="24"/>
        </w:rPr>
        <w:t xml:space="preserve">Titulação: </w:t>
      </w:r>
      <w:r w:rsidRPr="003577E1" w:rsidR="00BB6E0F">
        <w:rPr>
          <w:rFonts w:cs="Arial"/>
          <w:szCs w:val="24"/>
        </w:rPr>
        <w:t>CST</w:t>
      </w:r>
    </w:p>
    <w:p w:rsidRPr="003577E1" w:rsidR="004B3608" w:rsidP="00DD78B4" w:rsidRDefault="004B3608" w14:paraId="7FF4A5D7" w14:textId="7B215683">
      <w:pPr>
        <w:rPr>
          <w:rFonts w:cs="Arial"/>
          <w:szCs w:val="24"/>
        </w:rPr>
      </w:pPr>
      <w:r w:rsidRPr="003577E1">
        <w:rPr>
          <w:rFonts w:cs="Arial"/>
          <w:szCs w:val="24"/>
        </w:rPr>
        <w:t>Coordenação do Curso:</w:t>
      </w:r>
      <w:r w:rsidRPr="003577E1" w:rsidR="00BF6B89">
        <w:rPr>
          <w:rFonts w:cs="Arial"/>
          <w:szCs w:val="24"/>
        </w:rPr>
        <w:t xml:space="preserve"> </w:t>
      </w:r>
      <w:proofErr w:type="gramStart"/>
      <w:r w:rsidRPr="003577E1" w:rsidR="00BB6E0F">
        <w:rPr>
          <w:rFonts w:cs="Arial"/>
          <w:szCs w:val="24"/>
        </w:rPr>
        <w:t>Prof.</w:t>
      </w:r>
      <w:proofErr w:type="gramEnd"/>
      <w:r w:rsidRPr="003577E1" w:rsidR="00BB6E0F">
        <w:rPr>
          <w:rFonts w:cs="Arial"/>
          <w:szCs w:val="24"/>
        </w:rPr>
        <w:t xml:space="preserve"> Me. Márcio Dourado Rocha</w:t>
      </w:r>
    </w:p>
    <w:p w:rsidRPr="003577E1" w:rsidR="00BF6B89" w:rsidP="00BF6B89" w:rsidRDefault="00BF6B89" w14:paraId="3741EA95" w14:textId="77777777">
      <w:pPr>
        <w:rPr>
          <w:rFonts w:cs="Arial"/>
          <w:szCs w:val="24"/>
        </w:rPr>
      </w:pPr>
      <w:r w:rsidRPr="003577E1">
        <w:rPr>
          <w:rFonts w:cs="Arial"/>
          <w:szCs w:val="24"/>
        </w:rPr>
        <w:t>Local de Funcionamento: Av. Universitária km. 3,5 – Cidade Universitária – Anápolis-GO</w:t>
      </w:r>
    </w:p>
    <w:p w:rsidRPr="003577E1" w:rsidR="00BF6B89" w:rsidP="00BF6B89" w:rsidRDefault="00BF6B89" w14:paraId="76D13882" w14:textId="77777777">
      <w:pPr>
        <w:rPr>
          <w:rFonts w:cs="Arial"/>
          <w:szCs w:val="24"/>
        </w:rPr>
      </w:pPr>
      <w:r w:rsidRPr="003577E1">
        <w:rPr>
          <w:rFonts w:cs="Arial"/>
          <w:szCs w:val="24"/>
        </w:rPr>
        <w:t>Vagas totais anuais: 300</w:t>
      </w:r>
    </w:p>
    <w:p w:rsidRPr="003577E1" w:rsidR="00BF6B89" w:rsidP="00BF6B89" w:rsidRDefault="00BF6B89" w14:paraId="5371C006" w14:textId="5A700A52">
      <w:pPr>
        <w:rPr>
          <w:rFonts w:cs="Arial"/>
          <w:szCs w:val="24"/>
        </w:rPr>
      </w:pPr>
      <w:r w:rsidRPr="003577E1">
        <w:rPr>
          <w:rFonts w:cs="Arial"/>
          <w:szCs w:val="24"/>
        </w:rPr>
        <w:t xml:space="preserve">Carga horária: </w:t>
      </w:r>
      <w:r w:rsidRPr="003577E1" w:rsidR="00BB6E0F">
        <w:rPr>
          <w:rFonts w:cs="Arial"/>
          <w:szCs w:val="24"/>
        </w:rPr>
        <w:t>16</w:t>
      </w:r>
      <w:r w:rsidR="00F03D52">
        <w:rPr>
          <w:rFonts w:cs="Arial"/>
          <w:szCs w:val="24"/>
        </w:rPr>
        <w:t>8</w:t>
      </w:r>
      <w:r w:rsidRPr="003577E1" w:rsidR="00BB6E0F">
        <w:rPr>
          <w:rFonts w:cs="Arial"/>
          <w:szCs w:val="24"/>
        </w:rPr>
        <w:t>0</w:t>
      </w:r>
    </w:p>
    <w:p w:rsidRPr="003577E1" w:rsidR="00BF6B89" w:rsidP="00BF6B89" w:rsidRDefault="00BF6B89" w14:paraId="4DE07621" w14:textId="1D7DA8A9">
      <w:pPr>
        <w:rPr>
          <w:rFonts w:cs="Arial"/>
          <w:szCs w:val="24"/>
        </w:rPr>
      </w:pPr>
      <w:r w:rsidRPr="003577E1">
        <w:rPr>
          <w:rFonts w:cs="Arial"/>
          <w:szCs w:val="24"/>
        </w:rPr>
        <w:t xml:space="preserve">Duração: </w:t>
      </w:r>
      <w:proofErr w:type="gramStart"/>
      <w:r w:rsidRPr="003577E1" w:rsidR="00BB6E0F">
        <w:rPr>
          <w:rFonts w:cs="Arial"/>
          <w:szCs w:val="24"/>
        </w:rPr>
        <w:t>2</w:t>
      </w:r>
      <w:proofErr w:type="gramEnd"/>
      <w:r w:rsidRPr="003577E1" w:rsidR="00BB6E0F">
        <w:rPr>
          <w:rFonts w:cs="Arial"/>
          <w:szCs w:val="24"/>
        </w:rPr>
        <w:t xml:space="preserve"> ANOS</w:t>
      </w:r>
    </w:p>
    <w:p w:rsidRPr="003577E1" w:rsidR="00BF6B89" w:rsidP="00BF6B89" w:rsidRDefault="00BF6B89" w14:paraId="3720A28F" w14:textId="4BEC7308">
      <w:pPr>
        <w:rPr>
          <w:rFonts w:cs="Arial"/>
          <w:szCs w:val="24"/>
        </w:rPr>
      </w:pPr>
      <w:r w:rsidRPr="003577E1">
        <w:rPr>
          <w:rFonts w:cs="Arial"/>
          <w:szCs w:val="24"/>
        </w:rPr>
        <w:t xml:space="preserve">Regime: </w:t>
      </w:r>
      <w:r w:rsidR="00F03D52">
        <w:rPr>
          <w:rFonts w:cs="Arial"/>
          <w:szCs w:val="24"/>
        </w:rPr>
        <w:t>Semestral - Modular</w:t>
      </w:r>
    </w:p>
    <w:p w:rsidRPr="003577E1" w:rsidR="00BB6E0F" w:rsidP="00BB6E0F" w:rsidRDefault="003B2C1F" w14:paraId="06AE099F" w14:textId="157927FE">
      <w:pPr>
        <w:jc w:val="both"/>
        <w:rPr>
          <w:rFonts w:cs="Arial"/>
        </w:rPr>
      </w:pPr>
      <w:r w:rsidRPr="003577E1">
        <w:rPr>
          <w:rFonts w:cs="Arial"/>
          <w:szCs w:val="24"/>
        </w:rPr>
        <w:t>Prazo mínimo de integralização:</w:t>
      </w:r>
      <w:r w:rsidRPr="003577E1" w:rsidR="00BB6E0F">
        <w:rPr>
          <w:rFonts w:cs="Arial"/>
          <w:szCs w:val="24"/>
        </w:rPr>
        <w:t xml:space="preserve"> </w:t>
      </w:r>
      <w:r w:rsidR="00F03D52">
        <w:rPr>
          <w:rFonts w:cs="Arial"/>
        </w:rPr>
        <w:t>NSA</w:t>
      </w:r>
    </w:p>
    <w:p w:rsidRPr="003577E1" w:rsidR="0044623A" w:rsidP="0044623A" w:rsidRDefault="00745ECF" w14:paraId="1565E382" w14:textId="77777777">
      <w:pPr>
        <w:rPr>
          <w:rFonts w:cs="Arial"/>
          <w:szCs w:val="24"/>
        </w:rPr>
      </w:pPr>
      <w:r w:rsidRPr="003577E1">
        <w:rPr>
          <w:rFonts w:cs="Arial"/>
          <w:szCs w:val="24"/>
        </w:rPr>
        <w:t>Formas de ingresso:</w:t>
      </w:r>
      <w:r w:rsidRPr="003577E1" w:rsidR="0044623A">
        <w:rPr>
          <w:rFonts w:cs="Arial"/>
          <w:szCs w:val="24"/>
        </w:rPr>
        <w:t xml:space="preserve"> Vestibular tradicional; ENEM</w:t>
      </w:r>
      <w:r w:rsidRPr="003577E1" w:rsidR="00002D5A">
        <w:rPr>
          <w:rFonts w:cs="Arial"/>
          <w:szCs w:val="24"/>
        </w:rPr>
        <w:t xml:space="preserve">; </w:t>
      </w:r>
      <w:r w:rsidRPr="003577E1" w:rsidR="0044623A">
        <w:rPr>
          <w:rFonts w:cs="Arial"/>
          <w:szCs w:val="24"/>
        </w:rPr>
        <w:t>Reclassificação</w:t>
      </w:r>
      <w:r w:rsidRPr="003577E1" w:rsidR="00002D5A">
        <w:rPr>
          <w:rFonts w:cs="Arial"/>
          <w:szCs w:val="24"/>
        </w:rPr>
        <w:t>; Vestibular agendado;</w:t>
      </w:r>
      <w:r w:rsidRPr="003577E1" w:rsidR="00B74233">
        <w:rPr>
          <w:rFonts w:cs="Arial"/>
          <w:szCs w:val="24"/>
        </w:rPr>
        <w:t xml:space="preserve"> </w:t>
      </w:r>
      <w:r w:rsidRPr="003577E1" w:rsidR="0044623A">
        <w:rPr>
          <w:rFonts w:cs="Arial"/>
          <w:szCs w:val="24"/>
        </w:rPr>
        <w:t>Transferência</w:t>
      </w:r>
      <w:r w:rsidRPr="003577E1" w:rsidR="00002D5A">
        <w:rPr>
          <w:rFonts w:cs="Arial"/>
          <w:szCs w:val="24"/>
        </w:rPr>
        <w:t xml:space="preserve">; </w:t>
      </w:r>
      <w:r w:rsidRPr="003577E1" w:rsidR="0044623A">
        <w:rPr>
          <w:rFonts w:cs="Arial"/>
          <w:szCs w:val="24"/>
        </w:rPr>
        <w:t>Portador de diploma</w:t>
      </w:r>
      <w:r w:rsidRPr="003577E1" w:rsidR="00002D5A">
        <w:rPr>
          <w:rFonts w:cs="Arial"/>
          <w:szCs w:val="24"/>
        </w:rPr>
        <w:t xml:space="preserve">; e, </w:t>
      </w:r>
      <w:r w:rsidRPr="003577E1" w:rsidR="0044623A">
        <w:rPr>
          <w:rFonts w:cs="Arial"/>
          <w:szCs w:val="24"/>
        </w:rPr>
        <w:t>Reingresso</w:t>
      </w:r>
      <w:r w:rsidRPr="003577E1" w:rsidR="00002D5A">
        <w:rPr>
          <w:rFonts w:cs="Arial"/>
          <w:szCs w:val="24"/>
        </w:rPr>
        <w:t>.</w:t>
      </w:r>
    </w:p>
    <w:p w:rsidRPr="003577E1" w:rsidR="00745ECF" w:rsidP="00DD78B4" w:rsidRDefault="00745ECF" w14:paraId="2202FC61" w14:textId="77777777">
      <w:pPr>
        <w:rPr>
          <w:rFonts w:cs="Arial"/>
          <w:szCs w:val="24"/>
        </w:rPr>
      </w:pPr>
    </w:p>
    <w:sdt>
      <w:sdtPr>
        <w:rPr>
          <w:rFonts w:ascii="Arial" w:hAnsi="Arial" w:cs="Arial" w:eastAsiaTheme="minorHAnsi"/>
          <w:b w:val="0"/>
          <w:bCs w:val="0"/>
          <w:color w:val="auto"/>
          <w:sz w:val="24"/>
          <w:szCs w:val="24"/>
          <w:lang w:eastAsia="en-US"/>
        </w:rPr>
        <w:id w:val="-486555690"/>
        <w:docPartObj>
          <w:docPartGallery w:val="Table of Contents"/>
          <w:docPartUnique/>
        </w:docPartObj>
      </w:sdtPr>
      <w:sdtEndPr/>
      <w:sdtContent>
        <w:p w:rsidRPr="003577E1" w:rsidR="000D6CF6" w:rsidP="006A5A25" w:rsidRDefault="000D6CF6" w14:paraId="6798E26A" w14:textId="77777777">
          <w:pPr>
            <w:pStyle w:val="CabealhodoSumrio"/>
            <w:spacing w:after="240" w:line="480" w:lineRule="auto"/>
            <w:rPr>
              <w:rFonts w:ascii="Arial" w:hAnsi="Arial" w:cs="Arial"/>
              <w:color w:val="auto"/>
              <w:sz w:val="24"/>
              <w:szCs w:val="24"/>
            </w:rPr>
          </w:pPr>
          <w:r w:rsidRPr="003577E1">
            <w:rPr>
              <w:rFonts w:ascii="Arial" w:hAnsi="Arial" w:cs="Arial"/>
              <w:color w:val="auto"/>
              <w:sz w:val="24"/>
              <w:szCs w:val="24"/>
            </w:rPr>
            <w:t>Sumário</w:t>
          </w:r>
          <w:r w:rsidRPr="003577E1" w:rsidR="009B2E80">
            <w:rPr>
              <w:rFonts w:ascii="Arial" w:hAnsi="Arial" w:cs="Arial"/>
              <w:color w:val="auto"/>
              <w:sz w:val="24"/>
              <w:szCs w:val="24"/>
            </w:rPr>
            <w:t xml:space="preserve"> </w:t>
          </w:r>
        </w:p>
        <w:p w:rsidR="00AB3A27" w:rsidRDefault="000D6CF6" w14:paraId="43986339" w14:textId="03FB1ADD">
          <w:pPr>
            <w:pStyle w:val="Sumrio1"/>
            <w:tabs>
              <w:tab w:val="right" w:leader="dot" w:pos="9062"/>
            </w:tabs>
            <w:rPr>
              <w:rFonts w:asciiTheme="minorHAnsi" w:hAnsiTheme="minorHAnsi" w:eastAsiaTheme="minorEastAsia"/>
              <w:noProof/>
              <w:sz w:val="22"/>
              <w:lang w:eastAsia="pt-BR"/>
            </w:rPr>
          </w:pPr>
          <w:r w:rsidRPr="003577E1">
            <w:rPr>
              <w:rFonts w:cs="Arial"/>
              <w:szCs w:val="24"/>
            </w:rPr>
            <w:fldChar w:fldCharType="begin"/>
          </w:r>
          <w:r w:rsidRPr="003577E1">
            <w:rPr>
              <w:rFonts w:cs="Arial"/>
              <w:szCs w:val="24"/>
            </w:rPr>
            <w:instrText xml:space="preserve"> TOC \o "1-3" \h \z \u </w:instrText>
          </w:r>
          <w:r w:rsidRPr="003577E1">
            <w:rPr>
              <w:rFonts w:cs="Arial"/>
              <w:szCs w:val="24"/>
            </w:rPr>
            <w:fldChar w:fldCharType="separate"/>
          </w:r>
          <w:hyperlink w:history="1" w:anchor="_Toc111846859">
            <w:r w:rsidRPr="004160D0" w:rsidR="00AB3A27">
              <w:rPr>
                <w:rStyle w:val="Hyperlink"/>
                <w:rFonts w:cs="Arial"/>
                <w:noProof/>
              </w:rPr>
              <w:t>I – ORGANIZAÇÃO DIDÁTICO PEDAGÓGICA</w:t>
            </w:r>
            <w:r w:rsidR="00AB3A27">
              <w:rPr>
                <w:noProof/>
                <w:webHidden/>
              </w:rPr>
              <w:tab/>
            </w:r>
            <w:r w:rsidR="00AB3A27">
              <w:rPr>
                <w:noProof/>
                <w:webHidden/>
              </w:rPr>
              <w:fldChar w:fldCharType="begin"/>
            </w:r>
            <w:r w:rsidR="00AB3A27">
              <w:rPr>
                <w:noProof/>
                <w:webHidden/>
              </w:rPr>
              <w:instrText xml:space="preserve"> PAGEREF _Toc111846859 \h </w:instrText>
            </w:r>
            <w:r w:rsidR="00AB3A27">
              <w:rPr>
                <w:noProof/>
                <w:webHidden/>
              </w:rPr>
            </w:r>
            <w:r w:rsidR="00AB3A27">
              <w:rPr>
                <w:noProof/>
                <w:webHidden/>
              </w:rPr>
              <w:fldChar w:fldCharType="separate"/>
            </w:r>
            <w:r w:rsidR="00AB3A27">
              <w:rPr>
                <w:noProof/>
                <w:webHidden/>
              </w:rPr>
              <w:t>7</w:t>
            </w:r>
            <w:r w:rsidR="00AB3A27">
              <w:rPr>
                <w:noProof/>
                <w:webHidden/>
              </w:rPr>
              <w:fldChar w:fldCharType="end"/>
            </w:r>
          </w:hyperlink>
        </w:p>
        <w:p w:rsidR="00AB3A27" w:rsidRDefault="00C67D9A" w14:paraId="48235FD1" w14:textId="587DD46B">
          <w:pPr>
            <w:pStyle w:val="Sumrio1"/>
            <w:tabs>
              <w:tab w:val="right" w:leader="dot" w:pos="9062"/>
            </w:tabs>
            <w:rPr>
              <w:rFonts w:asciiTheme="minorHAnsi" w:hAnsiTheme="minorHAnsi" w:eastAsiaTheme="minorEastAsia"/>
              <w:noProof/>
              <w:sz w:val="22"/>
              <w:lang w:eastAsia="pt-BR"/>
            </w:rPr>
          </w:pPr>
          <w:hyperlink w:history="1" w:anchor="_Toc111846860">
            <w:r w:rsidRPr="004160D0" w:rsidR="00AB3A27">
              <w:rPr>
                <w:rStyle w:val="Hyperlink"/>
                <w:rFonts w:cs="Arial"/>
                <w:noProof/>
              </w:rPr>
              <w:t>1. Contextualização da Instituição</w:t>
            </w:r>
            <w:r w:rsidR="00AB3A27">
              <w:rPr>
                <w:noProof/>
                <w:webHidden/>
              </w:rPr>
              <w:tab/>
            </w:r>
            <w:r w:rsidR="00AB3A27">
              <w:rPr>
                <w:noProof/>
                <w:webHidden/>
              </w:rPr>
              <w:fldChar w:fldCharType="begin"/>
            </w:r>
            <w:r w:rsidR="00AB3A27">
              <w:rPr>
                <w:noProof/>
                <w:webHidden/>
              </w:rPr>
              <w:instrText xml:space="preserve"> PAGEREF _Toc111846860 \h </w:instrText>
            </w:r>
            <w:r w:rsidR="00AB3A27">
              <w:rPr>
                <w:noProof/>
                <w:webHidden/>
              </w:rPr>
            </w:r>
            <w:r w:rsidR="00AB3A27">
              <w:rPr>
                <w:noProof/>
                <w:webHidden/>
              </w:rPr>
              <w:fldChar w:fldCharType="separate"/>
            </w:r>
            <w:r w:rsidR="00AB3A27">
              <w:rPr>
                <w:noProof/>
                <w:webHidden/>
              </w:rPr>
              <w:t>7</w:t>
            </w:r>
            <w:r w:rsidR="00AB3A27">
              <w:rPr>
                <w:noProof/>
                <w:webHidden/>
              </w:rPr>
              <w:fldChar w:fldCharType="end"/>
            </w:r>
          </w:hyperlink>
        </w:p>
        <w:p w:rsidR="00AB3A27" w:rsidRDefault="00C67D9A" w14:paraId="101FB42A" w14:textId="4F49B3D1">
          <w:pPr>
            <w:pStyle w:val="Sumrio1"/>
            <w:tabs>
              <w:tab w:val="right" w:leader="dot" w:pos="9062"/>
            </w:tabs>
            <w:rPr>
              <w:rFonts w:asciiTheme="minorHAnsi" w:hAnsiTheme="minorHAnsi" w:eastAsiaTheme="minorEastAsia"/>
              <w:noProof/>
              <w:sz w:val="22"/>
              <w:lang w:eastAsia="pt-BR"/>
            </w:rPr>
          </w:pPr>
          <w:hyperlink w:history="1" w:anchor="_Toc111846861">
            <w:r w:rsidRPr="004160D0" w:rsidR="00AB3A27">
              <w:rPr>
                <w:rStyle w:val="Hyperlink"/>
                <w:rFonts w:cs="Arial"/>
                <w:noProof/>
              </w:rPr>
              <w:t>2. Justificativa</w:t>
            </w:r>
            <w:r w:rsidR="00AB3A27">
              <w:rPr>
                <w:noProof/>
                <w:webHidden/>
              </w:rPr>
              <w:tab/>
            </w:r>
            <w:r w:rsidR="00AB3A27">
              <w:rPr>
                <w:noProof/>
                <w:webHidden/>
              </w:rPr>
              <w:fldChar w:fldCharType="begin"/>
            </w:r>
            <w:r w:rsidR="00AB3A27">
              <w:rPr>
                <w:noProof/>
                <w:webHidden/>
              </w:rPr>
              <w:instrText xml:space="preserve"> PAGEREF _Toc111846861 \h </w:instrText>
            </w:r>
            <w:r w:rsidR="00AB3A27">
              <w:rPr>
                <w:noProof/>
                <w:webHidden/>
              </w:rPr>
            </w:r>
            <w:r w:rsidR="00AB3A27">
              <w:rPr>
                <w:noProof/>
                <w:webHidden/>
              </w:rPr>
              <w:fldChar w:fldCharType="separate"/>
            </w:r>
            <w:r w:rsidR="00AB3A27">
              <w:rPr>
                <w:noProof/>
                <w:webHidden/>
              </w:rPr>
              <w:t>14</w:t>
            </w:r>
            <w:r w:rsidR="00AB3A27">
              <w:rPr>
                <w:noProof/>
                <w:webHidden/>
              </w:rPr>
              <w:fldChar w:fldCharType="end"/>
            </w:r>
          </w:hyperlink>
        </w:p>
        <w:p w:rsidR="00AB3A27" w:rsidRDefault="00C67D9A" w14:paraId="2B4F5D91" w14:textId="32B48847">
          <w:pPr>
            <w:pStyle w:val="Sumrio1"/>
            <w:tabs>
              <w:tab w:val="right" w:leader="dot" w:pos="9062"/>
            </w:tabs>
            <w:rPr>
              <w:rFonts w:asciiTheme="minorHAnsi" w:hAnsiTheme="minorHAnsi" w:eastAsiaTheme="minorEastAsia"/>
              <w:noProof/>
              <w:sz w:val="22"/>
              <w:lang w:eastAsia="pt-BR"/>
            </w:rPr>
          </w:pPr>
          <w:hyperlink w:history="1" w:anchor="_Toc111846862">
            <w:r w:rsidRPr="004160D0" w:rsidR="00AB3A27">
              <w:rPr>
                <w:rStyle w:val="Hyperlink"/>
                <w:rFonts w:cs="Arial"/>
                <w:noProof/>
              </w:rPr>
              <w:t>3. Políticas Institucionais no Âmbito do Curso</w:t>
            </w:r>
            <w:r w:rsidR="00AB3A27">
              <w:rPr>
                <w:noProof/>
                <w:webHidden/>
              </w:rPr>
              <w:tab/>
            </w:r>
            <w:r w:rsidR="00AB3A27">
              <w:rPr>
                <w:noProof/>
                <w:webHidden/>
              </w:rPr>
              <w:fldChar w:fldCharType="begin"/>
            </w:r>
            <w:r w:rsidR="00AB3A27">
              <w:rPr>
                <w:noProof/>
                <w:webHidden/>
              </w:rPr>
              <w:instrText xml:space="preserve"> PAGEREF _Toc111846862 \h </w:instrText>
            </w:r>
            <w:r w:rsidR="00AB3A27">
              <w:rPr>
                <w:noProof/>
                <w:webHidden/>
              </w:rPr>
            </w:r>
            <w:r w:rsidR="00AB3A27">
              <w:rPr>
                <w:noProof/>
                <w:webHidden/>
              </w:rPr>
              <w:fldChar w:fldCharType="separate"/>
            </w:r>
            <w:r w:rsidR="00AB3A27">
              <w:rPr>
                <w:noProof/>
                <w:webHidden/>
              </w:rPr>
              <w:t>18</w:t>
            </w:r>
            <w:r w:rsidR="00AB3A27">
              <w:rPr>
                <w:noProof/>
                <w:webHidden/>
              </w:rPr>
              <w:fldChar w:fldCharType="end"/>
            </w:r>
          </w:hyperlink>
        </w:p>
        <w:p w:rsidR="00AB3A27" w:rsidRDefault="00C67D9A" w14:paraId="1EC540E5" w14:textId="6FA09B82">
          <w:pPr>
            <w:pStyle w:val="Sumrio1"/>
            <w:tabs>
              <w:tab w:val="right" w:leader="dot" w:pos="9062"/>
            </w:tabs>
            <w:rPr>
              <w:rFonts w:asciiTheme="minorHAnsi" w:hAnsiTheme="minorHAnsi" w:eastAsiaTheme="minorEastAsia"/>
              <w:noProof/>
              <w:sz w:val="22"/>
              <w:lang w:eastAsia="pt-BR"/>
            </w:rPr>
          </w:pPr>
          <w:hyperlink w:history="1" w:anchor="_Toc111846863">
            <w:r w:rsidRPr="004160D0" w:rsidR="00AB3A27">
              <w:rPr>
                <w:rStyle w:val="Hyperlink"/>
                <w:rFonts w:cs="Arial"/>
                <w:noProof/>
              </w:rPr>
              <w:t>3.1 Políticas de ensino</w:t>
            </w:r>
            <w:r w:rsidR="00AB3A27">
              <w:rPr>
                <w:noProof/>
                <w:webHidden/>
              </w:rPr>
              <w:tab/>
            </w:r>
            <w:r w:rsidR="00AB3A27">
              <w:rPr>
                <w:noProof/>
                <w:webHidden/>
              </w:rPr>
              <w:fldChar w:fldCharType="begin"/>
            </w:r>
            <w:r w:rsidR="00AB3A27">
              <w:rPr>
                <w:noProof/>
                <w:webHidden/>
              </w:rPr>
              <w:instrText xml:space="preserve"> PAGEREF _Toc111846863 \h </w:instrText>
            </w:r>
            <w:r w:rsidR="00AB3A27">
              <w:rPr>
                <w:noProof/>
                <w:webHidden/>
              </w:rPr>
            </w:r>
            <w:r w:rsidR="00AB3A27">
              <w:rPr>
                <w:noProof/>
                <w:webHidden/>
              </w:rPr>
              <w:fldChar w:fldCharType="separate"/>
            </w:r>
            <w:r w:rsidR="00AB3A27">
              <w:rPr>
                <w:noProof/>
                <w:webHidden/>
              </w:rPr>
              <w:t>19</w:t>
            </w:r>
            <w:r w:rsidR="00AB3A27">
              <w:rPr>
                <w:noProof/>
                <w:webHidden/>
              </w:rPr>
              <w:fldChar w:fldCharType="end"/>
            </w:r>
          </w:hyperlink>
        </w:p>
        <w:p w:rsidR="00AB3A27" w:rsidRDefault="00C67D9A" w14:paraId="10575408" w14:textId="65E961F9">
          <w:pPr>
            <w:pStyle w:val="Sumrio1"/>
            <w:tabs>
              <w:tab w:val="right" w:leader="dot" w:pos="9062"/>
            </w:tabs>
            <w:rPr>
              <w:rFonts w:asciiTheme="minorHAnsi" w:hAnsiTheme="minorHAnsi" w:eastAsiaTheme="minorEastAsia"/>
              <w:noProof/>
              <w:sz w:val="22"/>
              <w:lang w:eastAsia="pt-BR"/>
            </w:rPr>
          </w:pPr>
          <w:hyperlink w:history="1" w:anchor="_Toc111846864">
            <w:r w:rsidRPr="004160D0" w:rsidR="00AB3A27">
              <w:rPr>
                <w:rStyle w:val="Hyperlink"/>
                <w:rFonts w:cs="Arial"/>
                <w:noProof/>
              </w:rPr>
              <w:t>3.2 Políticas de pesquisa</w:t>
            </w:r>
            <w:r w:rsidR="00AB3A27">
              <w:rPr>
                <w:noProof/>
                <w:webHidden/>
              </w:rPr>
              <w:tab/>
            </w:r>
            <w:r w:rsidR="00AB3A27">
              <w:rPr>
                <w:noProof/>
                <w:webHidden/>
              </w:rPr>
              <w:fldChar w:fldCharType="begin"/>
            </w:r>
            <w:r w:rsidR="00AB3A27">
              <w:rPr>
                <w:noProof/>
                <w:webHidden/>
              </w:rPr>
              <w:instrText xml:space="preserve"> PAGEREF _Toc111846864 \h </w:instrText>
            </w:r>
            <w:r w:rsidR="00AB3A27">
              <w:rPr>
                <w:noProof/>
                <w:webHidden/>
              </w:rPr>
            </w:r>
            <w:r w:rsidR="00AB3A27">
              <w:rPr>
                <w:noProof/>
                <w:webHidden/>
              </w:rPr>
              <w:fldChar w:fldCharType="separate"/>
            </w:r>
            <w:r w:rsidR="00AB3A27">
              <w:rPr>
                <w:noProof/>
                <w:webHidden/>
              </w:rPr>
              <w:t>22</w:t>
            </w:r>
            <w:r w:rsidR="00AB3A27">
              <w:rPr>
                <w:noProof/>
                <w:webHidden/>
              </w:rPr>
              <w:fldChar w:fldCharType="end"/>
            </w:r>
          </w:hyperlink>
        </w:p>
        <w:p w:rsidR="00AB3A27" w:rsidRDefault="00C67D9A" w14:paraId="013F6B49" w14:textId="0FB7DFFD">
          <w:pPr>
            <w:pStyle w:val="Sumrio1"/>
            <w:tabs>
              <w:tab w:val="right" w:leader="dot" w:pos="9062"/>
            </w:tabs>
            <w:rPr>
              <w:rFonts w:asciiTheme="minorHAnsi" w:hAnsiTheme="minorHAnsi" w:eastAsiaTheme="minorEastAsia"/>
              <w:noProof/>
              <w:sz w:val="22"/>
              <w:lang w:eastAsia="pt-BR"/>
            </w:rPr>
          </w:pPr>
          <w:hyperlink w:history="1" w:anchor="_Toc111846865">
            <w:r w:rsidRPr="004160D0" w:rsidR="00AB3A27">
              <w:rPr>
                <w:rStyle w:val="Hyperlink"/>
                <w:rFonts w:cs="Arial"/>
                <w:noProof/>
              </w:rPr>
              <w:t>3.3 Políticas de extensão</w:t>
            </w:r>
            <w:r w:rsidR="00AB3A27">
              <w:rPr>
                <w:noProof/>
                <w:webHidden/>
              </w:rPr>
              <w:tab/>
            </w:r>
            <w:r w:rsidR="00AB3A27">
              <w:rPr>
                <w:noProof/>
                <w:webHidden/>
              </w:rPr>
              <w:fldChar w:fldCharType="begin"/>
            </w:r>
            <w:r w:rsidR="00AB3A27">
              <w:rPr>
                <w:noProof/>
                <w:webHidden/>
              </w:rPr>
              <w:instrText xml:space="preserve"> PAGEREF _Toc111846865 \h </w:instrText>
            </w:r>
            <w:r w:rsidR="00AB3A27">
              <w:rPr>
                <w:noProof/>
                <w:webHidden/>
              </w:rPr>
            </w:r>
            <w:r w:rsidR="00AB3A27">
              <w:rPr>
                <w:noProof/>
                <w:webHidden/>
              </w:rPr>
              <w:fldChar w:fldCharType="separate"/>
            </w:r>
            <w:r w:rsidR="00AB3A27">
              <w:rPr>
                <w:noProof/>
                <w:webHidden/>
              </w:rPr>
              <w:t>23</w:t>
            </w:r>
            <w:r w:rsidR="00AB3A27">
              <w:rPr>
                <w:noProof/>
                <w:webHidden/>
              </w:rPr>
              <w:fldChar w:fldCharType="end"/>
            </w:r>
          </w:hyperlink>
        </w:p>
        <w:p w:rsidR="00AB3A27" w:rsidRDefault="00C67D9A" w14:paraId="790381B8" w14:textId="2DB38340">
          <w:pPr>
            <w:pStyle w:val="Sumrio1"/>
            <w:tabs>
              <w:tab w:val="right" w:leader="dot" w:pos="9062"/>
            </w:tabs>
            <w:rPr>
              <w:rFonts w:asciiTheme="minorHAnsi" w:hAnsiTheme="minorHAnsi" w:eastAsiaTheme="minorEastAsia"/>
              <w:noProof/>
              <w:sz w:val="22"/>
              <w:lang w:eastAsia="pt-BR"/>
            </w:rPr>
          </w:pPr>
          <w:hyperlink w:history="1" w:anchor="_Toc111846866">
            <w:r w:rsidRPr="004160D0" w:rsidR="00AB3A27">
              <w:rPr>
                <w:rStyle w:val="Hyperlink"/>
                <w:rFonts w:cs="Arial"/>
                <w:noProof/>
              </w:rPr>
              <w:t>3.4 Articulação entre ensino, pesquisa e extensão</w:t>
            </w:r>
            <w:r w:rsidR="00AB3A27">
              <w:rPr>
                <w:noProof/>
                <w:webHidden/>
              </w:rPr>
              <w:tab/>
            </w:r>
            <w:r w:rsidR="00AB3A27">
              <w:rPr>
                <w:noProof/>
                <w:webHidden/>
              </w:rPr>
              <w:fldChar w:fldCharType="begin"/>
            </w:r>
            <w:r w:rsidR="00AB3A27">
              <w:rPr>
                <w:noProof/>
                <w:webHidden/>
              </w:rPr>
              <w:instrText xml:space="preserve"> PAGEREF _Toc111846866 \h </w:instrText>
            </w:r>
            <w:r w:rsidR="00AB3A27">
              <w:rPr>
                <w:noProof/>
                <w:webHidden/>
              </w:rPr>
            </w:r>
            <w:r w:rsidR="00AB3A27">
              <w:rPr>
                <w:noProof/>
                <w:webHidden/>
              </w:rPr>
              <w:fldChar w:fldCharType="separate"/>
            </w:r>
            <w:r w:rsidR="00AB3A27">
              <w:rPr>
                <w:noProof/>
                <w:webHidden/>
              </w:rPr>
              <w:t>25</w:t>
            </w:r>
            <w:r w:rsidR="00AB3A27">
              <w:rPr>
                <w:noProof/>
                <w:webHidden/>
              </w:rPr>
              <w:fldChar w:fldCharType="end"/>
            </w:r>
          </w:hyperlink>
        </w:p>
        <w:p w:rsidR="00AB3A27" w:rsidRDefault="00C67D9A" w14:paraId="16946483" w14:textId="4FDBB819">
          <w:pPr>
            <w:pStyle w:val="Sumrio1"/>
            <w:tabs>
              <w:tab w:val="right" w:leader="dot" w:pos="9062"/>
            </w:tabs>
            <w:rPr>
              <w:rFonts w:asciiTheme="minorHAnsi" w:hAnsiTheme="minorHAnsi" w:eastAsiaTheme="minorEastAsia"/>
              <w:noProof/>
              <w:sz w:val="22"/>
              <w:lang w:eastAsia="pt-BR"/>
            </w:rPr>
          </w:pPr>
          <w:hyperlink w:history="1" w:anchor="_Toc111846867">
            <w:r w:rsidRPr="004160D0" w:rsidR="00AB3A27">
              <w:rPr>
                <w:rStyle w:val="Hyperlink"/>
                <w:rFonts w:cs="Arial"/>
                <w:noProof/>
              </w:rPr>
              <w:t>4. Objetivos do Curso</w:t>
            </w:r>
            <w:r w:rsidR="00AB3A27">
              <w:rPr>
                <w:noProof/>
                <w:webHidden/>
              </w:rPr>
              <w:tab/>
            </w:r>
            <w:r w:rsidR="00AB3A27">
              <w:rPr>
                <w:noProof/>
                <w:webHidden/>
              </w:rPr>
              <w:fldChar w:fldCharType="begin"/>
            </w:r>
            <w:r w:rsidR="00AB3A27">
              <w:rPr>
                <w:noProof/>
                <w:webHidden/>
              </w:rPr>
              <w:instrText xml:space="preserve"> PAGEREF _Toc111846867 \h </w:instrText>
            </w:r>
            <w:r w:rsidR="00AB3A27">
              <w:rPr>
                <w:noProof/>
                <w:webHidden/>
              </w:rPr>
            </w:r>
            <w:r w:rsidR="00AB3A27">
              <w:rPr>
                <w:noProof/>
                <w:webHidden/>
              </w:rPr>
              <w:fldChar w:fldCharType="separate"/>
            </w:r>
            <w:r w:rsidR="00AB3A27">
              <w:rPr>
                <w:noProof/>
                <w:webHidden/>
              </w:rPr>
              <w:t>27</w:t>
            </w:r>
            <w:r w:rsidR="00AB3A27">
              <w:rPr>
                <w:noProof/>
                <w:webHidden/>
              </w:rPr>
              <w:fldChar w:fldCharType="end"/>
            </w:r>
          </w:hyperlink>
        </w:p>
        <w:p w:rsidR="00AB3A27" w:rsidRDefault="00C67D9A" w14:paraId="55E0AD8F" w14:textId="69DF0135">
          <w:pPr>
            <w:pStyle w:val="Sumrio1"/>
            <w:tabs>
              <w:tab w:val="right" w:leader="dot" w:pos="9062"/>
            </w:tabs>
            <w:rPr>
              <w:rFonts w:asciiTheme="minorHAnsi" w:hAnsiTheme="minorHAnsi" w:eastAsiaTheme="minorEastAsia"/>
              <w:noProof/>
              <w:sz w:val="22"/>
              <w:lang w:eastAsia="pt-BR"/>
            </w:rPr>
          </w:pPr>
          <w:hyperlink w:history="1" w:anchor="_Toc111846868">
            <w:r w:rsidRPr="004160D0" w:rsidR="00AB3A27">
              <w:rPr>
                <w:rStyle w:val="Hyperlink"/>
                <w:rFonts w:cs="Arial"/>
                <w:noProof/>
              </w:rPr>
              <w:t>4.1 Objetivo geral</w:t>
            </w:r>
            <w:r w:rsidR="00AB3A27">
              <w:rPr>
                <w:noProof/>
                <w:webHidden/>
              </w:rPr>
              <w:tab/>
            </w:r>
            <w:r w:rsidR="00AB3A27">
              <w:rPr>
                <w:noProof/>
                <w:webHidden/>
              </w:rPr>
              <w:fldChar w:fldCharType="begin"/>
            </w:r>
            <w:r w:rsidR="00AB3A27">
              <w:rPr>
                <w:noProof/>
                <w:webHidden/>
              </w:rPr>
              <w:instrText xml:space="preserve"> PAGEREF _Toc111846868 \h </w:instrText>
            </w:r>
            <w:r w:rsidR="00AB3A27">
              <w:rPr>
                <w:noProof/>
                <w:webHidden/>
              </w:rPr>
            </w:r>
            <w:r w:rsidR="00AB3A27">
              <w:rPr>
                <w:noProof/>
                <w:webHidden/>
              </w:rPr>
              <w:fldChar w:fldCharType="separate"/>
            </w:r>
            <w:r w:rsidR="00AB3A27">
              <w:rPr>
                <w:noProof/>
                <w:webHidden/>
              </w:rPr>
              <w:t>27</w:t>
            </w:r>
            <w:r w:rsidR="00AB3A27">
              <w:rPr>
                <w:noProof/>
                <w:webHidden/>
              </w:rPr>
              <w:fldChar w:fldCharType="end"/>
            </w:r>
          </w:hyperlink>
        </w:p>
        <w:p w:rsidR="00AB3A27" w:rsidRDefault="00C67D9A" w14:paraId="276F3B17" w14:textId="65CB5151">
          <w:pPr>
            <w:pStyle w:val="Sumrio1"/>
            <w:tabs>
              <w:tab w:val="right" w:leader="dot" w:pos="9062"/>
            </w:tabs>
            <w:rPr>
              <w:rFonts w:asciiTheme="minorHAnsi" w:hAnsiTheme="minorHAnsi" w:eastAsiaTheme="minorEastAsia"/>
              <w:noProof/>
              <w:sz w:val="22"/>
              <w:lang w:eastAsia="pt-BR"/>
            </w:rPr>
          </w:pPr>
          <w:hyperlink w:history="1" w:anchor="_Toc111846869">
            <w:r w:rsidRPr="004160D0" w:rsidR="00AB3A27">
              <w:rPr>
                <w:rStyle w:val="Hyperlink"/>
                <w:rFonts w:cs="Arial"/>
                <w:noProof/>
              </w:rPr>
              <w:t>4.2 Objetivos específicos</w:t>
            </w:r>
            <w:r w:rsidR="00AB3A27">
              <w:rPr>
                <w:noProof/>
                <w:webHidden/>
              </w:rPr>
              <w:tab/>
            </w:r>
            <w:r w:rsidR="00AB3A27">
              <w:rPr>
                <w:noProof/>
                <w:webHidden/>
              </w:rPr>
              <w:fldChar w:fldCharType="begin"/>
            </w:r>
            <w:r w:rsidR="00AB3A27">
              <w:rPr>
                <w:noProof/>
                <w:webHidden/>
              </w:rPr>
              <w:instrText xml:space="preserve"> PAGEREF _Toc111846869 \h </w:instrText>
            </w:r>
            <w:r w:rsidR="00AB3A27">
              <w:rPr>
                <w:noProof/>
                <w:webHidden/>
              </w:rPr>
            </w:r>
            <w:r w:rsidR="00AB3A27">
              <w:rPr>
                <w:noProof/>
                <w:webHidden/>
              </w:rPr>
              <w:fldChar w:fldCharType="separate"/>
            </w:r>
            <w:r w:rsidR="00AB3A27">
              <w:rPr>
                <w:noProof/>
                <w:webHidden/>
              </w:rPr>
              <w:t>27</w:t>
            </w:r>
            <w:r w:rsidR="00AB3A27">
              <w:rPr>
                <w:noProof/>
                <w:webHidden/>
              </w:rPr>
              <w:fldChar w:fldCharType="end"/>
            </w:r>
          </w:hyperlink>
        </w:p>
        <w:p w:rsidR="00AB3A27" w:rsidRDefault="00C67D9A" w14:paraId="713AA9A9" w14:textId="165DC76E">
          <w:pPr>
            <w:pStyle w:val="Sumrio1"/>
            <w:tabs>
              <w:tab w:val="right" w:leader="dot" w:pos="9062"/>
            </w:tabs>
            <w:rPr>
              <w:rFonts w:asciiTheme="minorHAnsi" w:hAnsiTheme="minorHAnsi" w:eastAsiaTheme="minorEastAsia"/>
              <w:noProof/>
              <w:sz w:val="22"/>
              <w:lang w:eastAsia="pt-BR"/>
            </w:rPr>
          </w:pPr>
          <w:hyperlink w:history="1" w:anchor="_Toc111846870">
            <w:r w:rsidRPr="004160D0" w:rsidR="00AB3A27">
              <w:rPr>
                <w:rStyle w:val="Hyperlink"/>
                <w:rFonts w:cs="Arial"/>
                <w:noProof/>
              </w:rPr>
              <w:t xml:space="preserve">5. Perfil Profissional do Egresso </w:t>
            </w:r>
            <w:r w:rsidR="00AB3A27">
              <w:rPr>
                <w:noProof/>
                <w:webHidden/>
              </w:rPr>
              <w:tab/>
            </w:r>
            <w:r w:rsidR="00AB3A27">
              <w:rPr>
                <w:noProof/>
                <w:webHidden/>
              </w:rPr>
              <w:fldChar w:fldCharType="begin"/>
            </w:r>
            <w:r w:rsidR="00AB3A27">
              <w:rPr>
                <w:noProof/>
                <w:webHidden/>
              </w:rPr>
              <w:instrText xml:space="preserve"> PAGEREF _Toc111846870 \h </w:instrText>
            </w:r>
            <w:r w:rsidR="00AB3A27">
              <w:rPr>
                <w:noProof/>
                <w:webHidden/>
              </w:rPr>
            </w:r>
            <w:r w:rsidR="00AB3A27">
              <w:rPr>
                <w:noProof/>
                <w:webHidden/>
              </w:rPr>
              <w:fldChar w:fldCharType="separate"/>
            </w:r>
            <w:r w:rsidR="00AB3A27">
              <w:rPr>
                <w:noProof/>
                <w:webHidden/>
              </w:rPr>
              <w:t>28</w:t>
            </w:r>
            <w:r w:rsidR="00AB3A27">
              <w:rPr>
                <w:noProof/>
                <w:webHidden/>
              </w:rPr>
              <w:fldChar w:fldCharType="end"/>
            </w:r>
          </w:hyperlink>
        </w:p>
        <w:p w:rsidR="00AB3A27" w:rsidRDefault="00C67D9A" w14:paraId="728B9D18" w14:textId="0D483479">
          <w:pPr>
            <w:pStyle w:val="Sumrio1"/>
            <w:tabs>
              <w:tab w:val="right" w:leader="dot" w:pos="9062"/>
            </w:tabs>
            <w:rPr>
              <w:rFonts w:asciiTheme="minorHAnsi" w:hAnsiTheme="minorHAnsi" w:eastAsiaTheme="minorEastAsia"/>
              <w:noProof/>
              <w:sz w:val="22"/>
              <w:lang w:eastAsia="pt-BR"/>
            </w:rPr>
          </w:pPr>
          <w:hyperlink w:history="1" w:anchor="_Toc111846871">
            <w:r w:rsidRPr="004160D0" w:rsidR="00AB3A27">
              <w:rPr>
                <w:rStyle w:val="Hyperlink"/>
                <w:rFonts w:cs="Arial"/>
                <w:noProof/>
              </w:rPr>
              <w:t>6. Estrutura Curricular</w:t>
            </w:r>
            <w:r w:rsidR="00AB3A27">
              <w:rPr>
                <w:noProof/>
                <w:webHidden/>
              </w:rPr>
              <w:tab/>
            </w:r>
            <w:r w:rsidR="00AB3A27">
              <w:rPr>
                <w:noProof/>
                <w:webHidden/>
              </w:rPr>
              <w:fldChar w:fldCharType="begin"/>
            </w:r>
            <w:r w:rsidR="00AB3A27">
              <w:rPr>
                <w:noProof/>
                <w:webHidden/>
              </w:rPr>
              <w:instrText xml:space="preserve"> PAGEREF _Toc111846871 \h </w:instrText>
            </w:r>
            <w:r w:rsidR="00AB3A27">
              <w:rPr>
                <w:noProof/>
                <w:webHidden/>
              </w:rPr>
            </w:r>
            <w:r w:rsidR="00AB3A27">
              <w:rPr>
                <w:noProof/>
                <w:webHidden/>
              </w:rPr>
              <w:fldChar w:fldCharType="separate"/>
            </w:r>
            <w:r w:rsidR="00AB3A27">
              <w:rPr>
                <w:noProof/>
                <w:webHidden/>
              </w:rPr>
              <w:t>29</w:t>
            </w:r>
            <w:r w:rsidR="00AB3A27">
              <w:rPr>
                <w:noProof/>
                <w:webHidden/>
              </w:rPr>
              <w:fldChar w:fldCharType="end"/>
            </w:r>
          </w:hyperlink>
        </w:p>
        <w:p w:rsidR="00AB3A27" w:rsidRDefault="00C67D9A" w14:paraId="7116A6B7" w14:textId="434D5794">
          <w:pPr>
            <w:pStyle w:val="Sumrio1"/>
            <w:tabs>
              <w:tab w:val="right" w:leader="dot" w:pos="9062"/>
            </w:tabs>
            <w:rPr>
              <w:rFonts w:asciiTheme="minorHAnsi" w:hAnsiTheme="minorHAnsi" w:eastAsiaTheme="minorEastAsia"/>
              <w:noProof/>
              <w:sz w:val="22"/>
              <w:lang w:eastAsia="pt-BR"/>
            </w:rPr>
          </w:pPr>
          <w:hyperlink w:history="1" w:anchor="_Toc111846872">
            <w:r w:rsidRPr="004160D0" w:rsidR="00AB3A27">
              <w:rPr>
                <w:rStyle w:val="Hyperlink"/>
                <w:rFonts w:cs="Arial"/>
                <w:noProof/>
              </w:rPr>
              <w:t>7. Conteúdos Curriculares</w:t>
            </w:r>
            <w:r w:rsidR="00AB3A27">
              <w:rPr>
                <w:noProof/>
                <w:webHidden/>
              </w:rPr>
              <w:tab/>
            </w:r>
            <w:r w:rsidR="00AB3A27">
              <w:rPr>
                <w:noProof/>
                <w:webHidden/>
              </w:rPr>
              <w:fldChar w:fldCharType="begin"/>
            </w:r>
            <w:r w:rsidR="00AB3A27">
              <w:rPr>
                <w:noProof/>
                <w:webHidden/>
              </w:rPr>
              <w:instrText xml:space="preserve"> PAGEREF _Toc111846872 \h </w:instrText>
            </w:r>
            <w:r w:rsidR="00AB3A27">
              <w:rPr>
                <w:noProof/>
                <w:webHidden/>
              </w:rPr>
            </w:r>
            <w:r w:rsidR="00AB3A27">
              <w:rPr>
                <w:noProof/>
                <w:webHidden/>
              </w:rPr>
              <w:fldChar w:fldCharType="separate"/>
            </w:r>
            <w:r w:rsidR="00AB3A27">
              <w:rPr>
                <w:noProof/>
                <w:webHidden/>
              </w:rPr>
              <w:t>32</w:t>
            </w:r>
            <w:r w:rsidR="00AB3A27">
              <w:rPr>
                <w:noProof/>
                <w:webHidden/>
              </w:rPr>
              <w:fldChar w:fldCharType="end"/>
            </w:r>
          </w:hyperlink>
        </w:p>
        <w:p w:rsidR="00AB3A27" w:rsidRDefault="00C67D9A" w14:paraId="0D06A435" w14:textId="094C527A">
          <w:pPr>
            <w:pStyle w:val="Sumrio1"/>
            <w:tabs>
              <w:tab w:val="right" w:leader="dot" w:pos="9062"/>
            </w:tabs>
            <w:rPr>
              <w:rFonts w:asciiTheme="minorHAnsi" w:hAnsiTheme="minorHAnsi" w:eastAsiaTheme="minorEastAsia"/>
              <w:noProof/>
              <w:sz w:val="22"/>
              <w:lang w:eastAsia="pt-BR"/>
            </w:rPr>
          </w:pPr>
          <w:hyperlink w:history="1" w:anchor="_Toc111846873">
            <w:r w:rsidRPr="004160D0" w:rsidR="00AB3A27">
              <w:rPr>
                <w:rStyle w:val="Hyperlink"/>
                <w:rFonts w:cs="Arial"/>
                <w:noProof/>
              </w:rPr>
              <w:t>8. Metodologia</w:t>
            </w:r>
            <w:r w:rsidR="00AB3A27">
              <w:rPr>
                <w:noProof/>
                <w:webHidden/>
              </w:rPr>
              <w:tab/>
            </w:r>
            <w:r w:rsidR="00AB3A27">
              <w:rPr>
                <w:noProof/>
                <w:webHidden/>
              </w:rPr>
              <w:fldChar w:fldCharType="begin"/>
            </w:r>
            <w:r w:rsidR="00AB3A27">
              <w:rPr>
                <w:noProof/>
                <w:webHidden/>
              </w:rPr>
              <w:instrText xml:space="preserve"> PAGEREF _Toc111846873 \h </w:instrText>
            </w:r>
            <w:r w:rsidR="00AB3A27">
              <w:rPr>
                <w:noProof/>
                <w:webHidden/>
              </w:rPr>
            </w:r>
            <w:r w:rsidR="00AB3A27">
              <w:rPr>
                <w:noProof/>
                <w:webHidden/>
              </w:rPr>
              <w:fldChar w:fldCharType="separate"/>
            </w:r>
            <w:r w:rsidR="00AB3A27">
              <w:rPr>
                <w:noProof/>
                <w:webHidden/>
              </w:rPr>
              <w:t>38</w:t>
            </w:r>
            <w:r w:rsidR="00AB3A27">
              <w:rPr>
                <w:noProof/>
                <w:webHidden/>
              </w:rPr>
              <w:fldChar w:fldCharType="end"/>
            </w:r>
          </w:hyperlink>
        </w:p>
        <w:p w:rsidR="00AB3A27" w:rsidRDefault="00C67D9A" w14:paraId="52D6441E" w14:textId="4923EE73">
          <w:pPr>
            <w:pStyle w:val="Sumrio1"/>
            <w:tabs>
              <w:tab w:val="right" w:leader="dot" w:pos="9062"/>
            </w:tabs>
            <w:rPr>
              <w:rFonts w:asciiTheme="minorHAnsi" w:hAnsiTheme="minorHAnsi" w:eastAsiaTheme="minorEastAsia"/>
              <w:noProof/>
              <w:sz w:val="22"/>
              <w:lang w:eastAsia="pt-BR"/>
            </w:rPr>
          </w:pPr>
          <w:hyperlink w:history="1" w:anchor="_Toc111846874">
            <w:r w:rsidRPr="004160D0" w:rsidR="00AB3A27">
              <w:rPr>
                <w:rStyle w:val="Hyperlink"/>
                <w:rFonts w:cs="Arial"/>
                <w:noProof/>
              </w:rPr>
              <w:t>9. Tecnologias de Informação e Comunicação</w:t>
            </w:r>
            <w:r w:rsidR="00AB3A27">
              <w:rPr>
                <w:noProof/>
                <w:webHidden/>
              </w:rPr>
              <w:tab/>
            </w:r>
            <w:r w:rsidR="00AB3A27">
              <w:rPr>
                <w:noProof/>
                <w:webHidden/>
              </w:rPr>
              <w:fldChar w:fldCharType="begin"/>
            </w:r>
            <w:r w:rsidR="00AB3A27">
              <w:rPr>
                <w:noProof/>
                <w:webHidden/>
              </w:rPr>
              <w:instrText xml:space="preserve"> PAGEREF _Toc111846874 \h </w:instrText>
            </w:r>
            <w:r w:rsidR="00AB3A27">
              <w:rPr>
                <w:noProof/>
                <w:webHidden/>
              </w:rPr>
            </w:r>
            <w:r w:rsidR="00AB3A27">
              <w:rPr>
                <w:noProof/>
                <w:webHidden/>
              </w:rPr>
              <w:fldChar w:fldCharType="separate"/>
            </w:r>
            <w:r w:rsidR="00AB3A27">
              <w:rPr>
                <w:noProof/>
                <w:webHidden/>
              </w:rPr>
              <w:t>42</w:t>
            </w:r>
            <w:r w:rsidR="00AB3A27">
              <w:rPr>
                <w:noProof/>
                <w:webHidden/>
              </w:rPr>
              <w:fldChar w:fldCharType="end"/>
            </w:r>
          </w:hyperlink>
        </w:p>
        <w:p w:rsidR="00AB3A27" w:rsidRDefault="00C67D9A" w14:paraId="01001BF4" w14:textId="0BF11F68">
          <w:pPr>
            <w:pStyle w:val="Sumrio1"/>
            <w:tabs>
              <w:tab w:val="right" w:leader="dot" w:pos="9062"/>
            </w:tabs>
            <w:rPr>
              <w:rFonts w:asciiTheme="minorHAnsi" w:hAnsiTheme="minorHAnsi" w:eastAsiaTheme="minorEastAsia"/>
              <w:noProof/>
              <w:sz w:val="22"/>
              <w:lang w:eastAsia="pt-BR"/>
            </w:rPr>
          </w:pPr>
          <w:hyperlink w:history="1" w:anchor="_Toc111846875">
            <w:r w:rsidRPr="004160D0" w:rsidR="00AB3A27">
              <w:rPr>
                <w:rStyle w:val="Hyperlink"/>
                <w:rFonts w:cs="Arial"/>
                <w:noProof/>
              </w:rPr>
              <w:t>10. Ambiente Virtual de Aprendizagem</w:t>
            </w:r>
            <w:r w:rsidR="00AB3A27">
              <w:rPr>
                <w:noProof/>
                <w:webHidden/>
              </w:rPr>
              <w:tab/>
            </w:r>
            <w:r w:rsidR="00AB3A27">
              <w:rPr>
                <w:noProof/>
                <w:webHidden/>
              </w:rPr>
              <w:fldChar w:fldCharType="begin"/>
            </w:r>
            <w:r w:rsidR="00AB3A27">
              <w:rPr>
                <w:noProof/>
                <w:webHidden/>
              </w:rPr>
              <w:instrText xml:space="preserve"> PAGEREF _Toc111846875 \h </w:instrText>
            </w:r>
            <w:r w:rsidR="00AB3A27">
              <w:rPr>
                <w:noProof/>
                <w:webHidden/>
              </w:rPr>
            </w:r>
            <w:r w:rsidR="00AB3A27">
              <w:rPr>
                <w:noProof/>
                <w:webHidden/>
              </w:rPr>
              <w:fldChar w:fldCharType="separate"/>
            </w:r>
            <w:r w:rsidR="00AB3A27">
              <w:rPr>
                <w:noProof/>
                <w:webHidden/>
              </w:rPr>
              <w:t>44</w:t>
            </w:r>
            <w:r w:rsidR="00AB3A27">
              <w:rPr>
                <w:noProof/>
                <w:webHidden/>
              </w:rPr>
              <w:fldChar w:fldCharType="end"/>
            </w:r>
          </w:hyperlink>
        </w:p>
        <w:p w:rsidR="00AB3A27" w:rsidRDefault="00C67D9A" w14:paraId="7C3D0613" w14:textId="6DA70887">
          <w:pPr>
            <w:pStyle w:val="Sumrio1"/>
            <w:tabs>
              <w:tab w:val="right" w:leader="dot" w:pos="9062"/>
            </w:tabs>
            <w:rPr>
              <w:rFonts w:asciiTheme="minorHAnsi" w:hAnsiTheme="minorHAnsi" w:eastAsiaTheme="minorEastAsia"/>
              <w:noProof/>
              <w:sz w:val="22"/>
              <w:lang w:eastAsia="pt-BR"/>
            </w:rPr>
          </w:pPr>
          <w:hyperlink w:history="1" w:anchor="_Toc111846876">
            <w:r w:rsidRPr="004160D0" w:rsidR="00AB3A27">
              <w:rPr>
                <w:rStyle w:val="Hyperlink"/>
                <w:rFonts w:cs="Arial"/>
                <w:noProof/>
              </w:rPr>
              <w:t>11. Material Didático</w:t>
            </w:r>
            <w:r w:rsidR="00AB3A27">
              <w:rPr>
                <w:noProof/>
                <w:webHidden/>
              </w:rPr>
              <w:tab/>
            </w:r>
            <w:r w:rsidR="00AB3A27">
              <w:rPr>
                <w:noProof/>
                <w:webHidden/>
              </w:rPr>
              <w:fldChar w:fldCharType="begin"/>
            </w:r>
            <w:r w:rsidR="00AB3A27">
              <w:rPr>
                <w:noProof/>
                <w:webHidden/>
              </w:rPr>
              <w:instrText xml:space="preserve"> PAGEREF _Toc111846876 \h </w:instrText>
            </w:r>
            <w:r w:rsidR="00AB3A27">
              <w:rPr>
                <w:noProof/>
                <w:webHidden/>
              </w:rPr>
            </w:r>
            <w:r w:rsidR="00AB3A27">
              <w:rPr>
                <w:noProof/>
                <w:webHidden/>
              </w:rPr>
              <w:fldChar w:fldCharType="separate"/>
            </w:r>
            <w:r w:rsidR="00AB3A27">
              <w:rPr>
                <w:noProof/>
                <w:webHidden/>
              </w:rPr>
              <w:t>46</w:t>
            </w:r>
            <w:r w:rsidR="00AB3A27">
              <w:rPr>
                <w:noProof/>
                <w:webHidden/>
              </w:rPr>
              <w:fldChar w:fldCharType="end"/>
            </w:r>
          </w:hyperlink>
        </w:p>
        <w:p w:rsidRPr="00AB3A27" w:rsidR="00AB3A27" w:rsidRDefault="00C67D9A" w14:paraId="4C1F0E13" w14:textId="43C6E550">
          <w:pPr>
            <w:pStyle w:val="Sumrio2"/>
            <w:tabs>
              <w:tab w:val="right" w:leader="dot" w:pos="9062"/>
            </w:tabs>
            <w:rPr>
              <w:rFonts w:asciiTheme="minorHAnsi" w:hAnsiTheme="minorHAnsi" w:eastAsiaTheme="minorEastAsia"/>
              <w:noProof/>
              <w:sz w:val="22"/>
              <w:lang w:eastAsia="pt-BR"/>
            </w:rPr>
          </w:pPr>
          <w:hyperlink w:history="1" w:anchor="_Toc111846877">
            <w:r w:rsidRPr="00AB3A27" w:rsidR="00AB3A27">
              <w:rPr>
                <w:rStyle w:val="Hyperlink"/>
                <w:rFonts w:cs="Arial"/>
                <w:noProof/>
              </w:rPr>
              <w:t>11.1.  Vídeos de apresentação e videoaulas</w:t>
            </w:r>
            <w:r w:rsidRPr="00AB3A27" w:rsidR="00AB3A27">
              <w:rPr>
                <w:noProof/>
                <w:webHidden/>
              </w:rPr>
              <w:tab/>
            </w:r>
            <w:r w:rsidRPr="00AB3A27" w:rsidR="00AB3A27">
              <w:rPr>
                <w:noProof/>
                <w:webHidden/>
              </w:rPr>
              <w:fldChar w:fldCharType="begin"/>
            </w:r>
            <w:r w:rsidRPr="00AB3A27" w:rsidR="00AB3A27">
              <w:rPr>
                <w:noProof/>
                <w:webHidden/>
              </w:rPr>
              <w:instrText xml:space="preserve"> PAGEREF _Toc111846877 \h </w:instrText>
            </w:r>
            <w:r w:rsidRPr="00AB3A27" w:rsidR="00AB3A27">
              <w:rPr>
                <w:noProof/>
                <w:webHidden/>
              </w:rPr>
            </w:r>
            <w:r w:rsidRPr="00AB3A27" w:rsidR="00AB3A27">
              <w:rPr>
                <w:noProof/>
                <w:webHidden/>
              </w:rPr>
              <w:fldChar w:fldCharType="separate"/>
            </w:r>
            <w:r w:rsidRPr="00AB3A27" w:rsidR="00AB3A27">
              <w:rPr>
                <w:noProof/>
                <w:webHidden/>
              </w:rPr>
              <w:t>48</w:t>
            </w:r>
            <w:r w:rsidRPr="00AB3A27" w:rsidR="00AB3A27">
              <w:rPr>
                <w:noProof/>
                <w:webHidden/>
              </w:rPr>
              <w:fldChar w:fldCharType="end"/>
            </w:r>
          </w:hyperlink>
        </w:p>
        <w:p w:rsidRPr="00AB3A27" w:rsidR="00AB3A27" w:rsidRDefault="00C67D9A" w14:paraId="5E6BC7FE" w14:textId="67D91102">
          <w:pPr>
            <w:pStyle w:val="Sumrio2"/>
            <w:tabs>
              <w:tab w:val="right" w:leader="dot" w:pos="9062"/>
            </w:tabs>
            <w:rPr>
              <w:rFonts w:asciiTheme="minorHAnsi" w:hAnsiTheme="minorHAnsi" w:eastAsiaTheme="minorEastAsia"/>
              <w:noProof/>
              <w:sz w:val="22"/>
              <w:lang w:eastAsia="pt-BR"/>
            </w:rPr>
          </w:pPr>
          <w:hyperlink w:history="1" w:anchor="_Toc111846878">
            <w:r w:rsidRPr="00AB3A27" w:rsidR="00AB3A27">
              <w:rPr>
                <w:rStyle w:val="Hyperlink"/>
                <w:rFonts w:cs="Arial"/>
                <w:noProof/>
              </w:rPr>
              <w:t>11.2.  Mentorias</w:t>
            </w:r>
            <w:r w:rsidRPr="00AB3A27" w:rsidR="00AB3A27">
              <w:rPr>
                <w:noProof/>
                <w:webHidden/>
              </w:rPr>
              <w:tab/>
            </w:r>
            <w:r w:rsidRPr="00AB3A27" w:rsidR="00AB3A27">
              <w:rPr>
                <w:noProof/>
                <w:webHidden/>
              </w:rPr>
              <w:fldChar w:fldCharType="begin"/>
            </w:r>
            <w:r w:rsidRPr="00AB3A27" w:rsidR="00AB3A27">
              <w:rPr>
                <w:noProof/>
                <w:webHidden/>
              </w:rPr>
              <w:instrText xml:space="preserve"> PAGEREF _Toc111846878 \h </w:instrText>
            </w:r>
            <w:r w:rsidRPr="00AB3A27" w:rsidR="00AB3A27">
              <w:rPr>
                <w:noProof/>
                <w:webHidden/>
              </w:rPr>
            </w:r>
            <w:r w:rsidRPr="00AB3A27" w:rsidR="00AB3A27">
              <w:rPr>
                <w:noProof/>
                <w:webHidden/>
              </w:rPr>
              <w:fldChar w:fldCharType="separate"/>
            </w:r>
            <w:r w:rsidRPr="00AB3A27" w:rsidR="00AB3A27">
              <w:rPr>
                <w:noProof/>
                <w:webHidden/>
              </w:rPr>
              <w:t>48</w:t>
            </w:r>
            <w:r w:rsidRPr="00AB3A27" w:rsidR="00AB3A27">
              <w:rPr>
                <w:noProof/>
                <w:webHidden/>
              </w:rPr>
              <w:fldChar w:fldCharType="end"/>
            </w:r>
          </w:hyperlink>
        </w:p>
        <w:p w:rsidRPr="00AB3A27" w:rsidR="00AB3A27" w:rsidRDefault="00AB3A27" w14:paraId="67E433FD" w14:textId="737EDC52">
          <w:pPr>
            <w:pStyle w:val="Sumrio2"/>
            <w:tabs>
              <w:tab w:val="right" w:leader="dot" w:pos="9062"/>
            </w:tabs>
            <w:rPr>
              <w:rFonts w:asciiTheme="minorHAnsi" w:hAnsiTheme="minorHAnsi" w:eastAsiaTheme="minorEastAsia"/>
              <w:noProof/>
              <w:sz w:val="22"/>
              <w:lang w:eastAsia="pt-BR"/>
            </w:rPr>
          </w:pPr>
          <w:hyperlink w:history="1" w:anchor="_Toc111846879">
            <w:r w:rsidRPr="00AB3A27">
              <w:rPr>
                <w:rStyle w:val="Hyperlink"/>
                <w:rFonts w:cs="Arial"/>
                <w:noProof/>
              </w:rPr>
              <w:t>11.3.  Unidades de aprendizagem</w:t>
            </w:r>
            <w:r w:rsidRPr="00AB3A27">
              <w:rPr>
                <w:noProof/>
                <w:webHidden/>
              </w:rPr>
              <w:tab/>
            </w:r>
            <w:r w:rsidRPr="00AB3A27">
              <w:rPr>
                <w:noProof/>
                <w:webHidden/>
              </w:rPr>
              <w:fldChar w:fldCharType="begin"/>
            </w:r>
            <w:r w:rsidRPr="00AB3A27">
              <w:rPr>
                <w:noProof/>
                <w:webHidden/>
              </w:rPr>
              <w:instrText xml:space="preserve"> PAGEREF _Toc111846879 \h </w:instrText>
            </w:r>
            <w:r w:rsidRPr="00AB3A27">
              <w:rPr>
                <w:noProof/>
                <w:webHidden/>
              </w:rPr>
            </w:r>
            <w:r w:rsidRPr="00AB3A27">
              <w:rPr>
                <w:noProof/>
                <w:webHidden/>
              </w:rPr>
              <w:fldChar w:fldCharType="separate"/>
            </w:r>
            <w:r w:rsidRPr="00AB3A27">
              <w:rPr>
                <w:noProof/>
                <w:webHidden/>
              </w:rPr>
              <w:t>50</w:t>
            </w:r>
            <w:r w:rsidRPr="00AB3A27">
              <w:rPr>
                <w:noProof/>
                <w:webHidden/>
              </w:rPr>
              <w:fldChar w:fldCharType="end"/>
            </w:r>
          </w:hyperlink>
        </w:p>
        <w:p w:rsidRPr="00AB3A27" w:rsidR="00AB3A27" w:rsidRDefault="00AB3A27" w14:paraId="38AB4D26" w14:textId="145B0157">
          <w:pPr>
            <w:pStyle w:val="Sumrio2"/>
            <w:tabs>
              <w:tab w:val="right" w:leader="dot" w:pos="9062"/>
            </w:tabs>
            <w:rPr>
              <w:rFonts w:asciiTheme="minorHAnsi" w:hAnsiTheme="minorHAnsi" w:eastAsiaTheme="minorEastAsia"/>
              <w:noProof/>
              <w:sz w:val="22"/>
              <w:lang w:eastAsia="pt-BR"/>
            </w:rPr>
          </w:pPr>
          <w:hyperlink w:history="1" w:anchor="_Toc111846880">
            <w:r w:rsidRPr="00AB3A27">
              <w:rPr>
                <w:rStyle w:val="Hyperlink"/>
                <w:rFonts w:cs="Arial"/>
                <w:noProof/>
              </w:rPr>
              <w:t>11.4. Atualização do material didático</w:t>
            </w:r>
            <w:r w:rsidRPr="00AB3A27">
              <w:rPr>
                <w:noProof/>
                <w:webHidden/>
              </w:rPr>
              <w:tab/>
            </w:r>
            <w:r w:rsidRPr="00AB3A27">
              <w:rPr>
                <w:noProof/>
                <w:webHidden/>
              </w:rPr>
              <w:fldChar w:fldCharType="begin"/>
            </w:r>
            <w:r w:rsidRPr="00AB3A27">
              <w:rPr>
                <w:noProof/>
                <w:webHidden/>
              </w:rPr>
              <w:instrText xml:space="preserve"> PAGEREF _Toc111846880 \h </w:instrText>
            </w:r>
            <w:r w:rsidRPr="00AB3A27">
              <w:rPr>
                <w:noProof/>
                <w:webHidden/>
              </w:rPr>
            </w:r>
            <w:r w:rsidRPr="00AB3A27">
              <w:rPr>
                <w:noProof/>
                <w:webHidden/>
              </w:rPr>
              <w:fldChar w:fldCharType="separate"/>
            </w:r>
            <w:r w:rsidRPr="00AB3A27">
              <w:rPr>
                <w:noProof/>
                <w:webHidden/>
              </w:rPr>
              <w:t>53</w:t>
            </w:r>
            <w:r w:rsidRPr="00AB3A27">
              <w:rPr>
                <w:noProof/>
                <w:webHidden/>
              </w:rPr>
              <w:fldChar w:fldCharType="end"/>
            </w:r>
          </w:hyperlink>
        </w:p>
        <w:p w:rsidRPr="00AB3A27" w:rsidR="00AB3A27" w:rsidRDefault="00C67D9A" w14:paraId="1EBB7549" w14:textId="283F20EC">
          <w:pPr>
            <w:pStyle w:val="Sumrio2"/>
            <w:tabs>
              <w:tab w:val="right" w:leader="dot" w:pos="9062"/>
            </w:tabs>
            <w:rPr>
              <w:rFonts w:asciiTheme="minorHAnsi" w:hAnsiTheme="minorHAnsi" w:eastAsiaTheme="minorEastAsia"/>
              <w:noProof/>
              <w:sz w:val="22"/>
              <w:lang w:eastAsia="pt-BR"/>
            </w:rPr>
          </w:pPr>
          <w:hyperlink w:history="1" w:anchor="_Toc111846881">
            <w:r w:rsidRPr="00AB3A27" w:rsidR="00AB3A27">
              <w:rPr>
                <w:rStyle w:val="Hyperlink"/>
                <w:rFonts w:cs="Arial"/>
                <w:noProof/>
              </w:rPr>
              <w:t>11.5. Apoio à produção de material autoral pelo corpo docente</w:t>
            </w:r>
            <w:r w:rsidRPr="00AB3A27" w:rsidR="00AB3A27">
              <w:rPr>
                <w:noProof/>
                <w:webHidden/>
              </w:rPr>
              <w:tab/>
            </w:r>
            <w:r w:rsidRPr="00AB3A27" w:rsidR="00AB3A27">
              <w:rPr>
                <w:noProof/>
                <w:webHidden/>
              </w:rPr>
              <w:fldChar w:fldCharType="begin"/>
            </w:r>
            <w:r w:rsidRPr="00AB3A27" w:rsidR="00AB3A27">
              <w:rPr>
                <w:noProof/>
                <w:webHidden/>
              </w:rPr>
              <w:instrText xml:space="preserve"> PAGEREF _Toc111846881 \h </w:instrText>
            </w:r>
            <w:r w:rsidRPr="00AB3A27" w:rsidR="00AB3A27">
              <w:rPr>
                <w:noProof/>
                <w:webHidden/>
              </w:rPr>
            </w:r>
            <w:r w:rsidRPr="00AB3A27" w:rsidR="00AB3A27">
              <w:rPr>
                <w:noProof/>
                <w:webHidden/>
              </w:rPr>
              <w:fldChar w:fldCharType="separate"/>
            </w:r>
            <w:r w:rsidRPr="00AB3A27" w:rsidR="00AB3A27">
              <w:rPr>
                <w:noProof/>
                <w:webHidden/>
              </w:rPr>
              <w:t>54</w:t>
            </w:r>
            <w:r w:rsidRPr="00AB3A27" w:rsidR="00AB3A27">
              <w:rPr>
                <w:noProof/>
                <w:webHidden/>
              </w:rPr>
              <w:fldChar w:fldCharType="end"/>
            </w:r>
          </w:hyperlink>
        </w:p>
        <w:p w:rsidR="00AB3A27" w:rsidRDefault="00C67D9A" w14:paraId="188F3A21" w14:textId="1E69BA45">
          <w:pPr>
            <w:pStyle w:val="Sumrio1"/>
            <w:tabs>
              <w:tab w:val="right" w:leader="dot" w:pos="9062"/>
            </w:tabs>
            <w:rPr>
              <w:rFonts w:asciiTheme="minorHAnsi" w:hAnsiTheme="minorHAnsi" w:eastAsiaTheme="minorEastAsia"/>
              <w:noProof/>
              <w:sz w:val="22"/>
              <w:lang w:eastAsia="pt-BR"/>
            </w:rPr>
          </w:pPr>
          <w:hyperlink w:history="1" w:anchor="_Toc111846882">
            <w:r w:rsidRPr="004160D0" w:rsidR="00AB3A27">
              <w:rPr>
                <w:rStyle w:val="Hyperlink"/>
                <w:rFonts w:cs="Arial"/>
                <w:noProof/>
              </w:rPr>
              <w:t>13. Tutoria</w:t>
            </w:r>
            <w:r w:rsidR="00AB3A27">
              <w:rPr>
                <w:noProof/>
                <w:webHidden/>
              </w:rPr>
              <w:tab/>
            </w:r>
            <w:r w:rsidR="00AB3A27">
              <w:rPr>
                <w:noProof/>
                <w:webHidden/>
              </w:rPr>
              <w:fldChar w:fldCharType="begin"/>
            </w:r>
            <w:r w:rsidR="00AB3A27">
              <w:rPr>
                <w:noProof/>
                <w:webHidden/>
              </w:rPr>
              <w:instrText xml:space="preserve"> PAGEREF _Toc111846882 \h </w:instrText>
            </w:r>
            <w:r w:rsidR="00AB3A27">
              <w:rPr>
                <w:noProof/>
                <w:webHidden/>
              </w:rPr>
            </w:r>
            <w:r w:rsidR="00AB3A27">
              <w:rPr>
                <w:noProof/>
                <w:webHidden/>
              </w:rPr>
              <w:fldChar w:fldCharType="separate"/>
            </w:r>
            <w:r w:rsidR="00AB3A27">
              <w:rPr>
                <w:noProof/>
                <w:webHidden/>
              </w:rPr>
              <w:t>55</w:t>
            </w:r>
            <w:r w:rsidR="00AB3A27">
              <w:rPr>
                <w:noProof/>
                <w:webHidden/>
              </w:rPr>
              <w:fldChar w:fldCharType="end"/>
            </w:r>
          </w:hyperlink>
        </w:p>
        <w:p w:rsidR="00AB3A27" w:rsidRDefault="00C67D9A" w14:paraId="49B5B7D7" w14:textId="14C362EA">
          <w:pPr>
            <w:pStyle w:val="Sumrio1"/>
            <w:tabs>
              <w:tab w:val="right" w:leader="dot" w:pos="9062"/>
            </w:tabs>
            <w:rPr>
              <w:rFonts w:asciiTheme="minorHAnsi" w:hAnsiTheme="minorHAnsi" w:eastAsiaTheme="minorEastAsia"/>
              <w:noProof/>
              <w:sz w:val="22"/>
              <w:lang w:eastAsia="pt-BR"/>
            </w:rPr>
          </w:pPr>
          <w:hyperlink w:history="1" w:anchor="_Toc111846883">
            <w:r w:rsidRPr="004160D0" w:rsidR="00AB3A27">
              <w:rPr>
                <w:rStyle w:val="Hyperlink"/>
                <w:rFonts w:cs="Arial"/>
                <w:noProof/>
              </w:rPr>
              <w:t>14. Avaliação da Aprendizagem</w:t>
            </w:r>
            <w:r w:rsidR="00AB3A27">
              <w:rPr>
                <w:noProof/>
                <w:webHidden/>
              </w:rPr>
              <w:tab/>
            </w:r>
            <w:r w:rsidR="00AB3A27">
              <w:rPr>
                <w:noProof/>
                <w:webHidden/>
              </w:rPr>
              <w:fldChar w:fldCharType="begin"/>
            </w:r>
            <w:r w:rsidR="00AB3A27">
              <w:rPr>
                <w:noProof/>
                <w:webHidden/>
              </w:rPr>
              <w:instrText xml:space="preserve"> PAGEREF _Toc111846883 \h </w:instrText>
            </w:r>
            <w:r w:rsidR="00AB3A27">
              <w:rPr>
                <w:noProof/>
                <w:webHidden/>
              </w:rPr>
            </w:r>
            <w:r w:rsidR="00AB3A27">
              <w:rPr>
                <w:noProof/>
                <w:webHidden/>
              </w:rPr>
              <w:fldChar w:fldCharType="separate"/>
            </w:r>
            <w:r w:rsidR="00AB3A27">
              <w:rPr>
                <w:noProof/>
                <w:webHidden/>
              </w:rPr>
              <w:t>56</w:t>
            </w:r>
            <w:r w:rsidR="00AB3A27">
              <w:rPr>
                <w:noProof/>
                <w:webHidden/>
              </w:rPr>
              <w:fldChar w:fldCharType="end"/>
            </w:r>
          </w:hyperlink>
        </w:p>
        <w:p w:rsidR="00AB3A27" w:rsidRDefault="00C67D9A" w14:paraId="5B5A8141" w14:textId="369BFD82">
          <w:pPr>
            <w:pStyle w:val="Sumrio1"/>
            <w:tabs>
              <w:tab w:val="right" w:leader="dot" w:pos="9062"/>
            </w:tabs>
            <w:rPr>
              <w:rFonts w:asciiTheme="minorHAnsi" w:hAnsiTheme="minorHAnsi" w:eastAsiaTheme="minorEastAsia"/>
              <w:noProof/>
              <w:sz w:val="22"/>
              <w:lang w:eastAsia="pt-BR"/>
            </w:rPr>
          </w:pPr>
          <w:hyperlink w:history="1" w:anchor="_Toc111846884">
            <w:r w:rsidRPr="004160D0" w:rsidR="00AB3A27">
              <w:rPr>
                <w:rStyle w:val="Hyperlink"/>
                <w:rFonts w:cs="Arial"/>
                <w:noProof/>
              </w:rPr>
              <w:t>15. Apoio ao Discente</w:t>
            </w:r>
            <w:r w:rsidR="00AB3A27">
              <w:rPr>
                <w:noProof/>
                <w:webHidden/>
              </w:rPr>
              <w:tab/>
            </w:r>
            <w:r w:rsidR="00AB3A27">
              <w:rPr>
                <w:noProof/>
                <w:webHidden/>
              </w:rPr>
              <w:fldChar w:fldCharType="begin"/>
            </w:r>
            <w:r w:rsidR="00AB3A27">
              <w:rPr>
                <w:noProof/>
                <w:webHidden/>
              </w:rPr>
              <w:instrText xml:space="preserve"> PAGEREF _Toc111846884 \h </w:instrText>
            </w:r>
            <w:r w:rsidR="00AB3A27">
              <w:rPr>
                <w:noProof/>
                <w:webHidden/>
              </w:rPr>
            </w:r>
            <w:r w:rsidR="00AB3A27">
              <w:rPr>
                <w:noProof/>
                <w:webHidden/>
              </w:rPr>
              <w:fldChar w:fldCharType="separate"/>
            </w:r>
            <w:r w:rsidR="00AB3A27">
              <w:rPr>
                <w:noProof/>
                <w:webHidden/>
              </w:rPr>
              <w:t>59</w:t>
            </w:r>
            <w:r w:rsidR="00AB3A27">
              <w:rPr>
                <w:noProof/>
                <w:webHidden/>
              </w:rPr>
              <w:fldChar w:fldCharType="end"/>
            </w:r>
          </w:hyperlink>
        </w:p>
        <w:p w:rsidR="00AB3A27" w:rsidRDefault="00C67D9A" w14:paraId="3A1D85C3" w14:textId="419C4300">
          <w:pPr>
            <w:pStyle w:val="Sumrio1"/>
            <w:tabs>
              <w:tab w:val="right" w:leader="dot" w:pos="9062"/>
            </w:tabs>
            <w:rPr>
              <w:rFonts w:asciiTheme="minorHAnsi" w:hAnsiTheme="minorHAnsi" w:eastAsiaTheme="minorEastAsia"/>
              <w:noProof/>
              <w:sz w:val="22"/>
              <w:lang w:eastAsia="pt-BR"/>
            </w:rPr>
          </w:pPr>
          <w:hyperlink w:history="1" w:anchor="_Toc111846885">
            <w:r w:rsidRPr="004160D0" w:rsidR="00AB3A27">
              <w:rPr>
                <w:rStyle w:val="Hyperlink"/>
                <w:rFonts w:cs="Arial"/>
                <w:noProof/>
              </w:rPr>
              <w:t>16. Gestão do Curso e Processos de Avaliação Interna e Externos</w:t>
            </w:r>
            <w:r w:rsidR="00AB3A27">
              <w:rPr>
                <w:noProof/>
                <w:webHidden/>
              </w:rPr>
              <w:tab/>
            </w:r>
            <w:r w:rsidR="00AB3A27">
              <w:rPr>
                <w:noProof/>
                <w:webHidden/>
              </w:rPr>
              <w:fldChar w:fldCharType="begin"/>
            </w:r>
            <w:r w:rsidR="00AB3A27">
              <w:rPr>
                <w:noProof/>
                <w:webHidden/>
              </w:rPr>
              <w:instrText xml:space="preserve"> PAGEREF _Toc111846885 \h </w:instrText>
            </w:r>
            <w:r w:rsidR="00AB3A27">
              <w:rPr>
                <w:noProof/>
                <w:webHidden/>
              </w:rPr>
            </w:r>
            <w:r w:rsidR="00AB3A27">
              <w:rPr>
                <w:noProof/>
                <w:webHidden/>
              </w:rPr>
              <w:fldChar w:fldCharType="separate"/>
            </w:r>
            <w:r w:rsidR="00AB3A27">
              <w:rPr>
                <w:noProof/>
                <w:webHidden/>
              </w:rPr>
              <w:t>64</w:t>
            </w:r>
            <w:r w:rsidR="00AB3A27">
              <w:rPr>
                <w:noProof/>
                <w:webHidden/>
              </w:rPr>
              <w:fldChar w:fldCharType="end"/>
            </w:r>
          </w:hyperlink>
        </w:p>
        <w:p w:rsidR="00AB3A27" w:rsidRDefault="00C67D9A" w14:paraId="19A159F1" w14:textId="4CE50BB7">
          <w:pPr>
            <w:pStyle w:val="Sumrio1"/>
            <w:tabs>
              <w:tab w:val="right" w:leader="dot" w:pos="9062"/>
            </w:tabs>
            <w:rPr>
              <w:rFonts w:asciiTheme="minorHAnsi" w:hAnsiTheme="minorHAnsi" w:eastAsiaTheme="minorEastAsia"/>
              <w:noProof/>
              <w:sz w:val="22"/>
              <w:lang w:eastAsia="pt-BR"/>
            </w:rPr>
          </w:pPr>
          <w:hyperlink w:history="1" w:anchor="_Toc111846886">
            <w:r w:rsidRPr="004160D0" w:rsidR="00AB3A27">
              <w:rPr>
                <w:rStyle w:val="Hyperlink"/>
                <w:rFonts w:cs="Arial"/>
                <w:noProof/>
              </w:rPr>
              <w:t>II – CORPO DOCENTE E TUTORIAL</w:t>
            </w:r>
            <w:r w:rsidR="00AB3A27">
              <w:rPr>
                <w:noProof/>
                <w:webHidden/>
              </w:rPr>
              <w:tab/>
            </w:r>
            <w:r w:rsidR="00AB3A27">
              <w:rPr>
                <w:noProof/>
                <w:webHidden/>
              </w:rPr>
              <w:fldChar w:fldCharType="begin"/>
            </w:r>
            <w:r w:rsidR="00AB3A27">
              <w:rPr>
                <w:noProof/>
                <w:webHidden/>
              </w:rPr>
              <w:instrText xml:space="preserve"> PAGEREF _Toc111846886 \h </w:instrText>
            </w:r>
            <w:r w:rsidR="00AB3A27">
              <w:rPr>
                <w:noProof/>
                <w:webHidden/>
              </w:rPr>
            </w:r>
            <w:r w:rsidR="00AB3A27">
              <w:rPr>
                <w:noProof/>
                <w:webHidden/>
              </w:rPr>
              <w:fldChar w:fldCharType="separate"/>
            </w:r>
            <w:r w:rsidR="00AB3A27">
              <w:rPr>
                <w:noProof/>
                <w:webHidden/>
              </w:rPr>
              <w:t>65</w:t>
            </w:r>
            <w:r w:rsidR="00AB3A27">
              <w:rPr>
                <w:noProof/>
                <w:webHidden/>
              </w:rPr>
              <w:fldChar w:fldCharType="end"/>
            </w:r>
          </w:hyperlink>
        </w:p>
        <w:p w:rsidR="00AB3A27" w:rsidRDefault="00C67D9A" w14:paraId="5E042CB2" w14:textId="68FBBFC1">
          <w:pPr>
            <w:pStyle w:val="Sumrio1"/>
            <w:tabs>
              <w:tab w:val="right" w:leader="dot" w:pos="9062"/>
            </w:tabs>
            <w:rPr>
              <w:rFonts w:asciiTheme="minorHAnsi" w:hAnsiTheme="minorHAnsi" w:eastAsiaTheme="minorEastAsia"/>
              <w:noProof/>
              <w:sz w:val="22"/>
              <w:lang w:eastAsia="pt-BR"/>
            </w:rPr>
          </w:pPr>
          <w:hyperlink w:history="1" w:anchor="_Toc111846887">
            <w:r w:rsidRPr="004160D0" w:rsidR="00AB3A27">
              <w:rPr>
                <w:rStyle w:val="Hyperlink"/>
                <w:rFonts w:cs="Arial"/>
                <w:noProof/>
              </w:rPr>
              <w:t>1. Coordenação do Curso</w:t>
            </w:r>
            <w:r w:rsidR="00AB3A27">
              <w:rPr>
                <w:noProof/>
                <w:webHidden/>
              </w:rPr>
              <w:tab/>
            </w:r>
            <w:r w:rsidR="00AB3A27">
              <w:rPr>
                <w:noProof/>
                <w:webHidden/>
              </w:rPr>
              <w:fldChar w:fldCharType="begin"/>
            </w:r>
            <w:r w:rsidR="00AB3A27">
              <w:rPr>
                <w:noProof/>
                <w:webHidden/>
              </w:rPr>
              <w:instrText xml:space="preserve"> PAGEREF _Toc111846887 \h </w:instrText>
            </w:r>
            <w:r w:rsidR="00AB3A27">
              <w:rPr>
                <w:noProof/>
                <w:webHidden/>
              </w:rPr>
            </w:r>
            <w:r w:rsidR="00AB3A27">
              <w:rPr>
                <w:noProof/>
                <w:webHidden/>
              </w:rPr>
              <w:fldChar w:fldCharType="separate"/>
            </w:r>
            <w:r w:rsidR="00AB3A27">
              <w:rPr>
                <w:noProof/>
                <w:webHidden/>
              </w:rPr>
              <w:t>65</w:t>
            </w:r>
            <w:r w:rsidR="00AB3A27">
              <w:rPr>
                <w:noProof/>
                <w:webHidden/>
              </w:rPr>
              <w:fldChar w:fldCharType="end"/>
            </w:r>
          </w:hyperlink>
        </w:p>
        <w:p w:rsidR="00AB3A27" w:rsidRDefault="00C67D9A" w14:paraId="613380B4" w14:textId="02690B28">
          <w:pPr>
            <w:pStyle w:val="Sumrio1"/>
            <w:tabs>
              <w:tab w:val="right" w:leader="dot" w:pos="9062"/>
            </w:tabs>
            <w:rPr>
              <w:rFonts w:asciiTheme="minorHAnsi" w:hAnsiTheme="minorHAnsi" w:eastAsiaTheme="minorEastAsia"/>
              <w:noProof/>
              <w:sz w:val="22"/>
              <w:lang w:eastAsia="pt-BR"/>
            </w:rPr>
          </w:pPr>
          <w:hyperlink w:history="1" w:anchor="_Toc111846888">
            <w:r w:rsidRPr="004160D0" w:rsidR="00AB3A27">
              <w:rPr>
                <w:rStyle w:val="Hyperlink"/>
                <w:rFonts w:cs="Arial"/>
                <w:noProof/>
              </w:rPr>
              <w:t>2. Núcleo Docente Estruturante</w:t>
            </w:r>
            <w:r w:rsidR="00AB3A27">
              <w:rPr>
                <w:noProof/>
                <w:webHidden/>
              </w:rPr>
              <w:tab/>
            </w:r>
            <w:r w:rsidR="00AB3A27">
              <w:rPr>
                <w:noProof/>
                <w:webHidden/>
              </w:rPr>
              <w:fldChar w:fldCharType="begin"/>
            </w:r>
            <w:r w:rsidR="00AB3A27">
              <w:rPr>
                <w:noProof/>
                <w:webHidden/>
              </w:rPr>
              <w:instrText xml:space="preserve"> PAGEREF _Toc111846888 \h </w:instrText>
            </w:r>
            <w:r w:rsidR="00AB3A27">
              <w:rPr>
                <w:noProof/>
                <w:webHidden/>
              </w:rPr>
            </w:r>
            <w:r w:rsidR="00AB3A27">
              <w:rPr>
                <w:noProof/>
                <w:webHidden/>
              </w:rPr>
              <w:fldChar w:fldCharType="separate"/>
            </w:r>
            <w:r w:rsidR="00AB3A27">
              <w:rPr>
                <w:noProof/>
                <w:webHidden/>
              </w:rPr>
              <w:t>66</w:t>
            </w:r>
            <w:r w:rsidR="00AB3A27">
              <w:rPr>
                <w:noProof/>
                <w:webHidden/>
              </w:rPr>
              <w:fldChar w:fldCharType="end"/>
            </w:r>
          </w:hyperlink>
        </w:p>
        <w:p w:rsidR="00AB3A27" w:rsidRDefault="00C67D9A" w14:paraId="0FDD63A4" w14:textId="5F2D25DC">
          <w:pPr>
            <w:pStyle w:val="Sumrio1"/>
            <w:tabs>
              <w:tab w:val="right" w:leader="dot" w:pos="9062"/>
            </w:tabs>
            <w:rPr>
              <w:rFonts w:asciiTheme="minorHAnsi" w:hAnsiTheme="minorHAnsi" w:eastAsiaTheme="minorEastAsia"/>
              <w:noProof/>
              <w:sz w:val="22"/>
              <w:lang w:eastAsia="pt-BR"/>
            </w:rPr>
          </w:pPr>
          <w:hyperlink w:history="1" w:anchor="_Toc111846889">
            <w:r w:rsidRPr="004160D0" w:rsidR="00AB3A27">
              <w:rPr>
                <w:rStyle w:val="Hyperlink"/>
                <w:rFonts w:cs="Arial"/>
                <w:noProof/>
              </w:rPr>
              <w:t>3. Colegiado do Curso</w:t>
            </w:r>
            <w:r w:rsidR="00AB3A27">
              <w:rPr>
                <w:noProof/>
                <w:webHidden/>
              </w:rPr>
              <w:tab/>
            </w:r>
            <w:r w:rsidR="00AB3A27">
              <w:rPr>
                <w:noProof/>
                <w:webHidden/>
              </w:rPr>
              <w:fldChar w:fldCharType="begin"/>
            </w:r>
            <w:r w:rsidR="00AB3A27">
              <w:rPr>
                <w:noProof/>
                <w:webHidden/>
              </w:rPr>
              <w:instrText xml:space="preserve"> PAGEREF _Toc111846889 \h </w:instrText>
            </w:r>
            <w:r w:rsidR="00AB3A27">
              <w:rPr>
                <w:noProof/>
                <w:webHidden/>
              </w:rPr>
            </w:r>
            <w:r w:rsidR="00AB3A27">
              <w:rPr>
                <w:noProof/>
                <w:webHidden/>
              </w:rPr>
              <w:fldChar w:fldCharType="separate"/>
            </w:r>
            <w:r w:rsidR="00AB3A27">
              <w:rPr>
                <w:noProof/>
                <w:webHidden/>
              </w:rPr>
              <w:t>68</w:t>
            </w:r>
            <w:r w:rsidR="00AB3A27">
              <w:rPr>
                <w:noProof/>
                <w:webHidden/>
              </w:rPr>
              <w:fldChar w:fldCharType="end"/>
            </w:r>
          </w:hyperlink>
        </w:p>
        <w:p w:rsidR="00AB3A27" w:rsidRDefault="00C67D9A" w14:paraId="3B4453C9" w14:textId="1A1F6A50">
          <w:pPr>
            <w:pStyle w:val="Sumrio1"/>
            <w:tabs>
              <w:tab w:val="right" w:leader="dot" w:pos="9062"/>
            </w:tabs>
            <w:rPr>
              <w:rFonts w:asciiTheme="minorHAnsi" w:hAnsiTheme="minorHAnsi" w:eastAsiaTheme="minorEastAsia"/>
              <w:noProof/>
              <w:sz w:val="22"/>
              <w:lang w:eastAsia="pt-BR"/>
            </w:rPr>
          </w:pPr>
          <w:hyperlink w:history="1" w:anchor="_Toc111846890">
            <w:r w:rsidRPr="004160D0" w:rsidR="00AB3A27">
              <w:rPr>
                <w:rStyle w:val="Hyperlink"/>
                <w:rFonts w:cs="Arial"/>
                <w:noProof/>
              </w:rPr>
              <w:t>4. Corpo Docente</w:t>
            </w:r>
            <w:r w:rsidR="00AB3A27">
              <w:rPr>
                <w:noProof/>
                <w:webHidden/>
              </w:rPr>
              <w:tab/>
            </w:r>
            <w:r w:rsidR="00AB3A27">
              <w:rPr>
                <w:noProof/>
                <w:webHidden/>
              </w:rPr>
              <w:fldChar w:fldCharType="begin"/>
            </w:r>
            <w:r w:rsidR="00AB3A27">
              <w:rPr>
                <w:noProof/>
                <w:webHidden/>
              </w:rPr>
              <w:instrText xml:space="preserve"> PAGEREF _Toc111846890 \h </w:instrText>
            </w:r>
            <w:r w:rsidR="00AB3A27">
              <w:rPr>
                <w:noProof/>
                <w:webHidden/>
              </w:rPr>
            </w:r>
            <w:r w:rsidR="00AB3A27">
              <w:rPr>
                <w:noProof/>
                <w:webHidden/>
              </w:rPr>
              <w:fldChar w:fldCharType="separate"/>
            </w:r>
            <w:r w:rsidR="00AB3A27">
              <w:rPr>
                <w:noProof/>
                <w:webHidden/>
              </w:rPr>
              <w:t>68</w:t>
            </w:r>
            <w:r w:rsidR="00AB3A27">
              <w:rPr>
                <w:noProof/>
                <w:webHidden/>
              </w:rPr>
              <w:fldChar w:fldCharType="end"/>
            </w:r>
          </w:hyperlink>
        </w:p>
        <w:p w:rsidR="00AB3A27" w:rsidRDefault="00C67D9A" w14:paraId="474F0B41" w14:textId="46B2B625">
          <w:pPr>
            <w:pStyle w:val="Sumrio1"/>
            <w:tabs>
              <w:tab w:val="right" w:leader="dot" w:pos="9062"/>
            </w:tabs>
            <w:rPr>
              <w:rFonts w:asciiTheme="minorHAnsi" w:hAnsiTheme="minorHAnsi" w:eastAsiaTheme="minorEastAsia"/>
              <w:noProof/>
              <w:sz w:val="22"/>
              <w:lang w:eastAsia="pt-BR"/>
            </w:rPr>
          </w:pPr>
          <w:hyperlink w:history="1" w:anchor="_Toc111846891">
            <w:r w:rsidRPr="004160D0" w:rsidR="00AB3A27">
              <w:rPr>
                <w:rStyle w:val="Hyperlink"/>
                <w:rFonts w:cs="Arial"/>
                <w:noProof/>
              </w:rPr>
              <w:t>5. Corpo de Tutores</w:t>
            </w:r>
            <w:r w:rsidR="00AB3A27">
              <w:rPr>
                <w:noProof/>
                <w:webHidden/>
              </w:rPr>
              <w:tab/>
            </w:r>
            <w:r w:rsidR="00AB3A27">
              <w:rPr>
                <w:noProof/>
                <w:webHidden/>
              </w:rPr>
              <w:fldChar w:fldCharType="begin"/>
            </w:r>
            <w:r w:rsidR="00AB3A27">
              <w:rPr>
                <w:noProof/>
                <w:webHidden/>
              </w:rPr>
              <w:instrText xml:space="preserve"> PAGEREF _Toc111846891 \h </w:instrText>
            </w:r>
            <w:r w:rsidR="00AB3A27">
              <w:rPr>
                <w:noProof/>
                <w:webHidden/>
              </w:rPr>
            </w:r>
            <w:r w:rsidR="00AB3A27">
              <w:rPr>
                <w:noProof/>
                <w:webHidden/>
              </w:rPr>
              <w:fldChar w:fldCharType="separate"/>
            </w:r>
            <w:r w:rsidR="00AB3A27">
              <w:rPr>
                <w:noProof/>
                <w:webHidden/>
              </w:rPr>
              <w:t>71</w:t>
            </w:r>
            <w:r w:rsidR="00AB3A27">
              <w:rPr>
                <w:noProof/>
                <w:webHidden/>
              </w:rPr>
              <w:fldChar w:fldCharType="end"/>
            </w:r>
          </w:hyperlink>
        </w:p>
        <w:p w:rsidR="00AB3A27" w:rsidRDefault="00C67D9A" w14:paraId="3E6F9029" w14:textId="2EE53F24">
          <w:pPr>
            <w:pStyle w:val="Sumrio1"/>
            <w:tabs>
              <w:tab w:val="right" w:leader="dot" w:pos="9062"/>
            </w:tabs>
            <w:rPr>
              <w:rFonts w:asciiTheme="minorHAnsi" w:hAnsiTheme="minorHAnsi" w:eastAsiaTheme="minorEastAsia"/>
              <w:noProof/>
              <w:sz w:val="22"/>
              <w:lang w:eastAsia="pt-BR"/>
            </w:rPr>
          </w:pPr>
          <w:hyperlink w:history="1" w:anchor="_Toc111846892">
            <w:r w:rsidRPr="004160D0" w:rsidR="00AB3A27">
              <w:rPr>
                <w:rStyle w:val="Hyperlink"/>
                <w:rFonts w:cs="Arial"/>
                <w:noProof/>
              </w:rPr>
              <w:t>6. Equipe Multidisciplinar</w:t>
            </w:r>
            <w:r w:rsidR="00AB3A27">
              <w:rPr>
                <w:noProof/>
                <w:webHidden/>
              </w:rPr>
              <w:tab/>
            </w:r>
            <w:r w:rsidR="00AB3A27">
              <w:rPr>
                <w:noProof/>
                <w:webHidden/>
              </w:rPr>
              <w:fldChar w:fldCharType="begin"/>
            </w:r>
            <w:r w:rsidR="00AB3A27">
              <w:rPr>
                <w:noProof/>
                <w:webHidden/>
              </w:rPr>
              <w:instrText xml:space="preserve"> PAGEREF _Toc111846892 \h </w:instrText>
            </w:r>
            <w:r w:rsidR="00AB3A27">
              <w:rPr>
                <w:noProof/>
                <w:webHidden/>
              </w:rPr>
            </w:r>
            <w:r w:rsidR="00AB3A27">
              <w:rPr>
                <w:noProof/>
                <w:webHidden/>
              </w:rPr>
              <w:fldChar w:fldCharType="separate"/>
            </w:r>
            <w:r w:rsidR="00AB3A27">
              <w:rPr>
                <w:noProof/>
                <w:webHidden/>
              </w:rPr>
              <w:t>72</w:t>
            </w:r>
            <w:r w:rsidR="00AB3A27">
              <w:rPr>
                <w:noProof/>
                <w:webHidden/>
              </w:rPr>
              <w:fldChar w:fldCharType="end"/>
            </w:r>
          </w:hyperlink>
        </w:p>
        <w:p w:rsidR="00AB3A27" w:rsidRDefault="00C67D9A" w14:paraId="58FA3CAD" w14:textId="02E98C8F">
          <w:pPr>
            <w:pStyle w:val="Sumrio1"/>
            <w:tabs>
              <w:tab w:val="right" w:leader="dot" w:pos="9062"/>
            </w:tabs>
            <w:rPr>
              <w:rFonts w:asciiTheme="minorHAnsi" w:hAnsiTheme="minorHAnsi" w:eastAsiaTheme="minorEastAsia"/>
              <w:noProof/>
              <w:sz w:val="22"/>
              <w:lang w:eastAsia="pt-BR"/>
            </w:rPr>
          </w:pPr>
          <w:hyperlink w:history="1" w:anchor="_Toc111846893">
            <w:r w:rsidRPr="004160D0" w:rsidR="00AB3A27">
              <w:rPr>
                <w:rStyle w:val="Hyperlink"/>
                <w:rFonts w:cs="Arial"/>
                <w:noProof/>
              </w:rPr>
              <w:t>III. INFRAESTRUTURA</w:t>
            </w:r>
            <w:r w:rsidR="00AB3A27">
              <w:rPr>
                <w:noProof/>
                <w:webHidden/>
              </w:rPr>
              <w:tab/>
            </w:r>
            <w:r w:rsidR="00AB3A27">
              <w:rPr>
                <w:noProof/>
                <w:webHidden/>
              </w:rPr>
              <w:fldChar w:fldCharType="begin"/>
            </w:r>
            <w:r w:rsidR="00AB3A27">
              <w:rPr>
                <w:noProof/>
                <w:webHidden/>
              </w:rPr>
              <w:instrText xml:space="preserve"> PAGEREF _Toc111846893 \h </w:instrText>
            </w:r>
            <w:r w:rsidR="00AB3A27">
              <w:rPr>
                <w:noProof/>
                <w:webHidden/>
              </w:rPr>
            </w:r>
            <w:r w:rsidR="00AB3A27">
              <w:rPr>
                <w:noProof/>
                <w:webHidden/>
              </w:rPr>
              <w:fldChar w:fldCharType="separate"/>
            </w:r>
            <w:r w:rsidR="00AB3A27">
              <w:rPr>
                <w:noProof/>
                <w:webHidden/>
              </w:rPr>
              <w:t>74</w:t>
            </w:r>
            <w:r w:rsidR="00AB3A27">
              <w:rPr>
                <w:noProof/>
                <w:webHidden/>
              </w:rPr>
              <w:fldChar w:fldCharType="end"/>
            </w:r>
          </w:hyperlink>
        </w:p>
        <w:p w:rsidR="00AB3A27" w:rsidRDefault="00C67D9A" w14:paraId="12F69324" w14:textId="700068DA">
          <w:pPr>
            <w:pStyle w:val="Sumrio1"/>
            <w:tabs>
              <w:tab w:val="right" w:leader="dot" w:pos="9062"/>
            </w:tabs>
            <w:rPr>
              <w:rFonts w:asciiTheme="minorHAnsi" w:hAnsiTheme="minorHAnsi" w:eastAsiaTheme="minorEastAsia"/>
              <w:noProof/>
              <w:sz w:val="22"/>
              <w:lang w:eastAsia="pt-BR"/>
            </w:rPr>
          </w:pPr>
          <w:hyperlink w:history="1" w:anchor="_Toc111846894">
            <w:r w:rsidRPr="004160D0" w:rsidR="00AB3A27">
              <w:rPr>
                <w:rStyle w:val="Hyperlink"/>
                <w:rFonts w:cs="Arial"/>
                <w:noProof/>
              </w:rPr>
              <w:t>1. Espaços de Trabalho</w:t>
            </w:r>
            <w:r w:rsidR="00AB3A27">
              <w:rPr>
                <w:noProof/>
                <w:webHidden/>
              </w:rPr>
              <w:tab/>
            </w:r>
            <w:r w:rsidR="00AB3A27">
              <w:rPr>
                <w:noProof/>
                <w:webHidden/>
              </w:rPr>
              <w:fldChar w:fldCharType="begin"/>
            </w:r>
            <w:r w:rsidR="00AB3A27">
              <w:rPr>
                <w:noProof/>
                <w:webHidden/>
              </w:rPr>
              <w:instrText xml:space="preserve"> PAGEREF _Toc111846894 \h </w:instrText>
            </w:r>
            <w:r w:rsidR="00AB3A27">
              <w:rPr>
                <w:noProof/>
                <w:webHidden/>
              </w:rPr>
            </w:r>
            <w:r w:rsidR="00AB3A27">
              <w:rPr>
                <w:noProof/>
                <w:webHidden/>
              </w:rPr>
              <w:fldChar w:fldCharType="separate"/>
            </w:r>
            <w:r w:rsidR="00AB3A27">
              <w:rPr>
                <w:noProof/>
                <w:webHidden/>
              </w:rPr>
              <w:t>74</w:t>
            </w:r>
            <w:r w:rsidR="00AB3A27">
              <w:rPr>
                <w:noProof/>
                <w:webHidden/>
              </w:rPr>
              <w:fldChar w:fldCharType="end"/>
            </w:r>
          </w:hyperlink>
        </w:p>
        <w:p w:rsidR="00AB3A27" w:rsidRDefault="00C67D9A" w14:paraId="18777AD6" w14:textId="13B4666B">
          <w:pPr>
            <w:pStyle w:val="Sumrio1"/>
            <w:tabs>
              <w:tab w:val="right" w:leader="dot" w:pos="9062"/>
            </w:tabs>
            <w:rPr>
              <w:rFonts w:asciiTheme="minorHAnsi" w:hAnsiTheme="minorHAnsi" w:eastAsiaTheme="minorEastAsia"/>
              <w:noProof/>
              <w:sz w:val="22"/>
              <w:lang w:eastAsia="pt-BR"/>
            </w:rPr>
          </w:pPr>
          <w:hyperlink w:history="1" w:anchor="_Toc111846895">
            <w:r w:rsidRPr="004160D0" w:rsidR="00AB3A27">
              <w:rPr>
                <w:rStyle w:val="Hyperlink"/>
                <w:rFonts w:cs="Arial"/>
                <w:noProof/>
              </w:rPr>
              <w:t>1.1 Espaço de trabalho para o coordenador do curso</w:t>
            </w:r>
            <w:r w:rsidR="00AB3A27">
              <w:rPr>
                <w:noProof/>
                <w:webHidden/>
              </w:rPr>
              <w:tab/>
            </w:r>
            <w:r w:rsidR="00AB3A27">
              <w:rPr>
                <w:noProof/>
                <w:webHidden/>
              </w:rPr>
              <w:fldChar w:fldCharType="begin"/>
            </w:r>
            <w:r w:rsidR="00AB3A27">
              <w:rPr>
                <w:noProof/>
                <w:webHidden/>
              </w:rPr>
              <w:instrText xml:space="preserve"> PAGEREF _Toc111846895 \h </w:instrText>
            </w:r>
            <w:r w:rsidR="00AB3A27">
              <w:rPr>
                <w:noProof/>
                <w:webHidden/>
              </w:rPr>
            </w:r>
            <w:r w:rsidR="00AB3A27">
              <w:rPr>
                <w:noProof/>
                <w:webHidden/>
              </w:rPr>
              <w:fldChar w:fldCharType="separate"/>
            </w:r>
            <w:r w:rsidR="00AB3A27">
              <w:rPr>
                <w:noProof/>
                <w:webHidden/>
              </w:rPr>
              <w:t>75</w:t>
            </w:r>
            <w:r w:rsidR="00AB3A27">
              <w:rPr>
                <w:noProof/>
                <w:webHidden/>
              </w:rPr>
              <w:fldChar w:fldCharType="end"/>
            </w:r>
          </w:hyperlink>
        </w:p>
        <w:p w:rsidR="00AB3A27" w:rsidRDefault="00C67D9A" w14:paraId="3AB02468" w14:textId="303C0CAE">
          <w:pPr>
            <w:pStyle w:val="Sumrio1"/>
            <w:tabs>
              <w:tab w:val="right" w:leader="dot" w:pos="9062"/>
            </w:tabs>
            <w:rPr>
              <w:rFonts w:asciiTheme="minorHAnsi" w:hAnsiTheme="minorHAnsi" w:eastAsiaTheme="minorEastAsia"/>
              <w:noProof/>
              <w:sz w:val="22"/>
              <w:lang w:eastAsia="pt-BR"/>
            </w:rPr>
          </w:pPr>
          <w:hyperlink w:history="1" w:anchor="_Toc111846896">
            <w:r w:rsidRPr="004160D0" w:rsidR="00AB3A27">
              <w:rPr>
                <w:rStyle w:val="Hyperlink"/>
                <w:rFonts w:cs="Arial"/>
                <w:noProof/>
              </w:rPr>
              <w:t>1.2 Espaço de trabalho para docentes em tempo integral</w:t>
            </w:r>
            <w:r w:rsidR="00AB3A27">
              <w:rPr>
                <w:noProof/>
                <w:webHidden/>
              </w:rPr>
              <w:tab/>
            </w:r>
            <w:r w:rsidR="00AB3A27">
              <w:rPr>
                <w:noProof/>
                <w:webHidden/>
              </w:rPr>
              <w:fldChar w:fldCharType="begin"/>
            </w:r>
            <w:r w:rsidR="00AB3A27">
              <w:rPr>
                <w:noProof/>
                <w:webHidden/>
              </w:rPr>
              <w:instrText xml:space="preserve"> PAGEREF _Toc111846896 \h </w:instrText>
            </w:r>
            <w:r w:rsidR="00AB3A27">
              <w:rPr>
                <w:noProof/>
                <w:webHidden/>
              </w:rPr>
            </w:r>
            <w:r w:rsidR="00AB3A27">
              <w:rPr>
                <w:noProof/>
                <w:webHidden/>
              </w:rPr>
              <w:fldChar w:fldCharType="separate"/>
            </w:r>
            <w:r w:rsidR="00AB3A27">
              <w:rPr>
                <w:noProof/>
                <w:webHidden/>
              </w:rPr>
              <w:t>75</w:t>
            </w:r>
            <w:r w:rsidR="00AB3A27">
              <w:rPr>
                <w:noProof/>
                <w:webHidden/>
              </w:rPr>
              <w:fldChar w:fldCharType="end"/>
            </w:r>
          </w:hyperlink>
        </w:p>
        <w:p w:rsidR="00AB3A27" w:rsidRDefault="00C67D9A" w14:paraId="12717A42" w14:textId="166C8E49">
          <w:pPr>
            <w:pStyle w:val="Sumrio1"/>
            <w:tabs>
              <w:tab w:val="right" w:leader="dot" w:pos="9062"/>
            </w:tabs>
            <w:rPr>
              <w:rFonts w:asciiTheme="minorHAnsi" w:hAnsiTheme="minorHAnsi" w:eastAsiaTheme="minorEastAsia"/>
              <w:noProof/>
              <w:sz w:val="22"/>
              <w:lang w:eastAsia="pt-BR"/>
            </w:rPr>
          </w:pPr>
          <w:hyperlink w:history="1" w:anchor="_Toc111846897">
            <w:r w:rsidRPr="004160D0" w:rsidR="00AB3A27">
              <w:rPr>
                <w:rStyle w:val="Hyperlink"/>
                <w:rFonts w:cs="Arial"/>
                <w:noProof/>
              </w:rPr>
              <w:t>1.3 Sala dos professores</w:t>
            </w:r>
            <w:r w:rsidR="00AB3A27">
              <w:rPr>
                <w:noProof/>
                <w:webHidden/>
              </w:rPr>
              <w:tab/>
            </w:r>
            <w:r w:rsidR="00AB3A27">
              <w:rPr>
                <w:noProof/>
                <w:webHidden/>
              </w:rPr>
              <w:fldChar w:fldCharType="begin"/>
            </w:r>
            <w:r w:rsidR="00AB3A27">
              <w:rPr>
                <w:noProof/>
                <w:webHidden/>
              </w:rPr>
              <w:instrText xml:space="preserve"> PAGEREF _Toc111846897 \h </w:instrText>
            </w:r>
            <w:r w:rsidR="00AB3A27">
              <w:rPr>
                <w:noProof/>
                <w:webHidden/>
              </w:rPr>
            </w:r>
            <w:r w:rsidR="00AB3A27">
              <w:rPr>
                <w:noProof/>
                <w:webHidden/>
              </w:rPr>
              <w:fldChar w:fldCharType="separate"/>
            </w:r>
            <w:r w:rsidR="00AB3A27">
              <w:rPr>
                <w:noProof/>
                <w:webHidden/>
              </w:rPr>
              <w:t>76</w:t>
            </w:r>
            <w:r w:rsidR="00AB3A27">
              <w:rPr>
                <w:noProof/>
                <w:webHidden/>
              </w:rPr>
              <w:fldChar w:fldCharType="end"/>
            </w:r>
          </w:hyperlink>
        </w:p>
        <w:p w:rsidR="00AB3A27" w:rsidRDefault="00C67D9A" w14:paraId="266BEC9A" w14:textId="2065C7BB">
          <w:pPr>
            <w:pStyle w:val="Sumrio1"/>
            <w:tabs>
              <w:tab w:val="right" w:leader="dot" w:pos="9062"/>
            </w:tabs>
            <w:rPr>
              <w:rFonts w:asciiTheme="minorHAnsi" w:hAnsiTheme="minorHAnsi" w:eastAsiaTheme="minorEastAsia"/>
              <w:noProof/>
              <w:sz w:val="22"/>
              <w:lang w:eastAsia="pt-BR"/>
            </w:rPr>
          </w:pPr>
          <w:hyperlink w:history="1" w:anchor="_Toc111846898">
            <w:r w:rsidRPr="004160D0" w:rsidR="00AB3A27">
              <w:rPr>
                <w:rStyle w:val="Hyperlink"/>
                <w:rFonts w:cs="Arial"/>
                <w:noProof/>
              </w:rPr>
              <w:t>1.4 Salas de aula</w:t>
            </w:r>
            <w:r w:rsidR="00AB3A27">
              <w:rPr>
                <w:noProof/>
                <w:webHidden/>
              </w:rPr>
              <w:tab/>
            </w:r>
            <w:r w:rsidR="00AB3A27">
              <w:rPr>
                <w:noProof/>
                <w:webHidden/>
              </w:rPr>
              <w:fldChar w:fldCharType="begin"/>
            </w:r>
            <w:r w:rsidR="00AB3A27">
              <w:rPr>
                <w:noProof/>
                <w:webHidden/>
              </w:rPr>
              <w:instrText xml:space="preserve"> PAGEREF _Toc111846898 \h </w:instrText>
            </w:r>
            <w:r w:rsidR="00AB3A27">
              <w:rPr>
                <w:noProof/>
                <w:webHidden/>
              </w:rPr>
            </w:r>
            <w:r w:rsidR="00AB3A27">
              <w:rPr>
                <w:noProof/>
                <w:webHidden/>
              </w:rPr>
              <w:fldChar w:fldCharType="separate"/>
            </w:r>
            <w:r w:rsidR="00AB3A27">
              <w:rPr>
                <w:noProof/>
                <w:webHidden/>
              </w:rPr>
              <w:t>76</w:t>
            </w:r>
            <w:r w:rsidR="00AB3A27">
              <w:rPr>
                <w:noProof/>
                <w:webHidden/>
              </w:rPr>
              <w:fldChar w:fldCharType="end"/>
            </w:r>
          </w:hyperlink>
        </w:p>
        <w:p w:rsidR="00AB3A27" w:rsidRDefault="00C67D9A" w14:paraId="15609362" w14:textId="24ADD35C">
          <w:pPr>
            <w:pStyle w:val="Sumrio1"/>
            <w:tabs>
              <w:tab w:val="right" w:leader="dot" w:pos="9062"/>
            </w:tabs>
            <w:rPr>
              <w:rFonts w:asciiTheme="minorHAnsi" w:hAnsiTheme="minorHAnsi" w:eastAsiaTheme="minorEastAsia"/>
              <w:noProof/>
              <w:sz w:val="22"/>
              <w:lang w:eastAsia="pt-BR"/>
            </w:rPr>
          </w:pPr>
          <w:hyperlink w:history="1" w:anchor="_Toc111846899">
            <w:r w:rsidRPr="004160D0" w:rsidR="00AB3A27">
              <w:rPr>
                <w:rStyle w:val="Hyperlink"/>
                <w:rFonts w:cs="Arial"/>
                <w:noProof/>
              </w:rPr>
              <w:t>2. Bibliografia</w:t>
            </w:r>
            <w:r w:rsidR="00AB3A27">
              <w:rPr>
                <w:noProof/>
                <w:webHidden/>
              </w:rPr>
              <w:tab/>
            </w:r>
            <w:r w:rsidR="00AB3A27">
              <w:rPr>
                <w:noProof/>
                <w:webHidden/>
              </w:rPr>
              <w:fldChar w:fldCharType="begin"/>
            </w:r>
            <w:r w:rsidR="00AB3A27">
              <w:rPr>
                <w:noProof/>
                <w:webHidden/>
              </w:rPr>
              <w:instrText xml:space="preserve"> PAGEREF _Toc111846899 \h </w:instrText>
            </w:r>
            <w:r w:rsidR="00AB3A27">
              <w:rPr>
                <w:noProof/>
                <w:webHidden/>
              </w:rPr>
            </w:r>
            <w:r w:rsidR="00AB3A27">
              <w:rPr>
                <w:noProof/>
                <w:webHidden/>
              </w:rPr>
              <w:fldChar w:fldCharType="separate"/>
            </w:r>
            <w:r w:rsidR="00AB3A27">
              <w:rPr>
                <w:noProof/>
                <w:webHidden/>
              </w:rPr>
              <w:t>77</w:t>
            </w:r>
            <w:r w:rsidR="00AB3A27">
              <w:rPr>
                <w:noProof/>
                <w:webHidden/>
              </w:rPr>
              <w:fldChar w:fldCharType="end"/>
            </w:r>
          </w:hyperlink>
        </w:p>
        <w:p w:rsidR="00AB3A27" w:rsidRDefault="00C67D9A" w14:paraId="3502DC5C" w14:textId="35DC91FA">
          <w:pPr>
            <w:pStyle w:val="Sumrio1"/>
            <w:tabs>
              <w:tab w:val="right" w:leader="dot" w:pos="9062"/>
            </w:tabs>
            <w:rPr>
              <w:rFonts w:asciiTheme="minorHAnsi" w:hAnsiTheme="minorHAnsi" w:eastAsiaTheme="minorEastAsia"/>
              <w:noProof/>
              <w:sz w:val="22"/>
              <w:lang w:eastAsia="pt-BR"/>
            </w:rPr>
          </w:pPr>
          <w:hyperlink w:history="1" w:anchor="_Toc111846900">
            <w:r w:rsidRPr="004160D0" w:rsidR="00AB3A27">
              <w:rPr>
                <w:rStyle w:val="Hyperlink"/>
                <w:rFonts w:cs="Arial"/>
                <w:noProof/>
              </w:rPr>
              <w:t>2.1 Bibliografia Básica</w:t>
            </w:r>
            <w:r w:rsidR="00AB3A27">
              <w:rPr>
                <w:noProof/>
                <w:webHidden/>
              </w:rPr>
              <w:tab/>
            </w:r>
            <w:r w:rsidR="00AB3A27">
              <w:rPr>
                <w:noProof/>
                <w:webHidden/>
              </w:rPr>
              <w:fldChar w:fldCharType="begin"/>
            </w:r>
            <w:r w:rsidR="00AB3A27">
              <w:rPr>
                <w:noProof/>
                <w:webHidden/>
              </w:rPr>
              <w:instrText xml:space="preserve"> PAGEREF _Toc111846900 \h </w:instrText>
            </w:r>
            <w:r w:rsidR="00AB3A27">
              <w:rPr>
                <w:noProof/>
                <w:webHidden/>
              </w:rPr>
            </w:r>
            <w:r w:rsidR="00AB3A27">
              <w:rPr>
                <w:noProof/>
                <w:webHidden/>
              </w:rPr>
              <w:fldChar w:fldCharType="separate"/>
            </w:r>
            <w:r w:rsidR="00AB3A27">
              <w:rPr>
                <w:noProof/>
                <w:webHidden/>
              </w:rPr>
              <w:t>77</w:t>
            </w:r>
            <w:r w:rsidR="00AB3A27">
              <w:rPr>
                <w:noProof/>
                <w:webHidden/>
              </w:rPr>
              <w:fldChar w:fldCharType="end"/>
            </w:r>
          </w:hyperlink>
        </w:p>
        <w:p w:rsidR="00AB3A27" w:rsidRDefault="00C67D9A" w14:paraId="49CC9362" w14:textId="5F6EA191">
          <w:pPr>
            <w:pStyle w:val="Sumrio1"/>
            <w:tabs>
              <w:tab w:val="right" w:leader="dot" w:pos="9062"/>
            </w:tabs>
            <w:rPr>
              <w:rFonts w:asciiTheme="minorHAnsi" w:hAnsiTheme="minorHAnsi" w:eastAsiaTheme="minorEastAsia"/>
              <w:noProof/>
              <w:sz w:val="22"/>
              <w:lang w:eastAsia="pt-BR"/>
            </w:rPr>
          </w:pPr>
          <w:hyperlink w:history="1" w:anchor="_Toc111846901">
            <w:r w:rsidRPr="004160D0" w:rsidR="00AB3A27">
              <w:rPr>
                <w:rStyle w:val="Hyperlink"/>
                <w:rFonts w:cs="Arial"/>
                <w:noProof/>
              </w:rPr>
              <w:t>2.2 Bibliografia Complementar</w:t>
            </w:r>
            <w:r w:rsidR="00AB3A27">
              <w:rPr>
                <w:noProof/>
                <w:webHidden/>
              </w:rPr>
              <w:tab/>
            </w:r>
            <w:r w:rsidR="00AB3A27">
              <w:rPr>
                <w:noProof/>
                <w:webHidden/>
              </w:rPr>
              <w:fldChar w:fldCharType="begin"/>
            </w:r>
            <w:r w:rsidR="00AB3A27">
              <w:rPr>
                <w:noProof/>
                <w:webHidden/>
              </w:rPr>
              <w:instrText xml:space="preserve"> PAGEREF _Toc111846901 \h </w:instrText>
            </w:r>
            <w:r w:rsidR="00AB3A27">
              <w:rPr>
                <w:noProof/>
                <w:webHidden/>
              </w:rPr>
            </w:r>
            <w:r w:rsidR="00AB3A27">
              <w:rPr>
                <w:noProof/>
                <w:webHidden/>
              </w:rPr>
              <w:fldChar w:fldCharType="separate"/>
            </w:r>
            <w:r w:rsidR="00AB3A27">
              <w:rPr>
                <w:noProof/>
                <w:webHidden/>
              </w:rPr>
              <w:t>77</w:t>
            </w:r>
            <w:r w:rsidR="00AB3A27">
              <w:rPr>
                <w:noProof/>
                <w:webHidden/>
              </w:rPr>
              <w:fldChar w:fldCharType="end"/>
            </w:r>
          </w:hyperlink>
        </w:p>
        <w:p w:rsidR="00AB3A27" w:rsidRDefault="00C67D9A" w14:paraId="483EE7E6" w14:textId="296346C9">
          <w:pPr>
            <w:pStyle w:val="Sumrio1"/>
            <w:tabs>
              <w:tab w:val="right" w:leader="dot" w:pos="9062"/>
            </w:tabs>
            <w:rPr>
              <w:rFonts w:asciiTheme="minorHAnsi" w:hAnsiTheme="minorHAnsi" w:eastAsiaTheme="minorEastAsia"/>
              <w:noProof/>
              <w:sz w:val="22"/>
              <w:lang w:eastAsia="pt-BR"/>
            </w:rPr>
          </w:pPr>
          <w:hyperlink w:history="1" w:anchor="_Toc111846902">
            <w:r w:rsidRPr="004160D0" w:rsidR="00AB3A27">
              <w:rPr>
                <w:rStyle w:val="Hyperlink"/>
                <w:rFonts w:cs="Arial"/>
                <w:noProof/>
              </w:rPr>
              <w:t>3. Laboratórios</w:t>
            </w:r>
            <w:r w:rsidR="00AB3A27">
              <w:rPr>
                <w:noProof/>
                <w:webHidden/>
              </w:rPr>
              <w:tab/>
            </w:r>
            <w:r w:rsidR="00AB3A27">
              <w:rPr>
                <w:noProof/>
                <w:webHidden/>
              </w:rPr>
              <w:fldChar w:fldCharType="begin"/>
            </w:r>
            <w:r w:rsidR="00AB3A27">
              <w:rPr>
                <w:noProof/>
                <w:webHidden/>
              </w:rPr>
              <w:instrText xml:space="preserve"> PAGEREF _Toc111846902 \h </w:instrText>
            </w:r>
            <w:r w:rsidR="00AB3A27">
              <w:rPr>
                <w:noProof/>
                <w:webHidden/>
              </w:rPr>
            </w:r>
            <w:r w:rsidR="00AB3A27">
              <w:rPr>
                <w:noProof/>
                <w:webHidden/>
              </w:rPr>
              <w:fldChar w:fldCharType="separate"/>
            </w:r>
            <w:r w:rsidR="00AB3A27">
              <w:rPr>
                <w:noProof/>
                <w:webHidden/>
              </w:rPr>
              <w:t>81</w:t>
            </w:r>
            <w:r w:rsidR="00AB3A27">
              <w:rPr>
                <w:noProof/>
                <w:webHidden/>
              </w:rPr>
              <w:fldChar w:fldCharType="end"/>
            </w:r>
          </w:hyperlink>
        </w:p>
        <w:p w:rsidR="00AB3A27" w:rsidRDefault="00C67D9A" w14:paraId="30533F78" w14:textId="1675E73F">
          <w:pPr>
            <w:pStyle w:val="Sumrio1"/>
            <w:tabs>
              <w:tab w:val="right" w:leader="dot" w:pos="9062"/>
            </w:tabs>
            <w:rPr>
              <w:rFonts w:asciiTheme="minorHAnsi" w:hAnsiTheme="minorHAnsi" w:eastAsiaTheme="minorEastAsia"/>
              <w:noProof/>
              <w:sz w:val="22"/>
              <w:lang w:eastAsia="pt-BR"/>
            </w:rPr>
          </w:pPr>
          <w:hyperlink w:history="1" w:anchor="_Toc111846903">
            <w:r w:rsidRPr="004160D0" w:rsidR="00AB3A27">
              <w:rPr>
                <w:rStyle w:val="Hyperlink"/>
                <w:rFonts w:cs="Arial"/>
                <w:noProof/>
              </w:rPr>
              <w:t>3.1 Laboratórios de Informática</w:t>
            </w:r>
            <w:r w:rsidR="00AB3A27">
              <w:rPr>
                <w:noProof/>
                <w:webHidden/>
              </w:rPr>
              <w:tab/>
            </w:r>
            <w:r w:rsidR="00AB3A27">
              <w:rPr>
                <w:noProof/>
                <w:webHidden/>
              </w:rPr>
              <w:fldChar w:fldCharType="begin"/>
            </w:r>
            <w:r w:rsidR="00AB3A27">
              <w:rPr>
                <w:noProof/>
                <w:webHidden/>
              </w:rPr>
              <w:instrText xml:space="preserve"> PAGEREF _Toc111846903 \h </w:instrText>
            </w:r>
            <w:r w:rsidR="00AB3A27">
              <w:rPr>
                <w:noProof/>
                <w:webHidden/>
              </w:rPr>
            </w:r>
            <w:r w:rsidR="00AB3A27">
              <w:rPr>
                <w:noProof/>
                <w:webHidden/>
              </w:rPr>
              <w:fldChar w:fldCharType="separate"/>
            </w:r>
            <w:r w:rsidR="00AB3A27">
              <w:rPr>
                <w:noProof/>
                <w:webHidden/>
              </w:rPr>
              <w:t>82</w:t>
            </w:r>
            <w:r w:rsidR="00AB3A27">
              <w:rPr>
                <w:noProof/>
                <w:webHidden/>
              </w:rPr>
              <w:fldChar w:fldCharType="end"/>
            </w:r>
          </w:hyperlink>
        </w:p>
        <w:p w:rsidR="00AB3A27" w:rsidRDefault="00C67D9A" w14:paraId="04B69B11" w14:textId="1FEBAB11">
          <w:pPr>
            <w:pStyle w:val="Sumrio1"/>
            <w:tabs>
              <w:tab w:val="right" w:leader="dot" w:pos="9062"/>
            </w:tabs>
            <w:rPr>
              <w:rFonts w:asciiTheme="minorHAnsi" w:hAnsiTheme="minorHAnsi" w:eastAsiaTheme="minorEastAsia"/>
              <w:noProof/>
              <w:sz w:val="22"/>
              <w:lang w:eastAsia="pt-BR"/>
            </w:rPr>
          </w:pPr>
          <w:hyperlink w:history="1" w:anchor="_Toc111846904">
            <w:r w:rsidRPr="004160D0" w:rsidR="00AB3A27">
              <w:rPr>
                <w:rStyle w:val="Hyperlink"/>
                <w:rFonts w:cs="Arial"/>
                <w:noProof/>
              </w:rPr>
              <w:t>3.2. Empresa Júnior e Núcleo de Práticas Contábeis</w:t>
            </w:r>
            <w:r w:rsidR="00AB3A27">
              <w:rPr>
                <w:noProof/>
                <w:webHidden/>
              </w:rPr>
              <w:tab/>
            </w:r>
            <w:r w:rsidR="00AB3A27">
              <w:rPr>
                <w:noProof/>
                <w:webHidden/>
              </w:rPr>
              <w:fldChar w:fldCharType="begin"/>
            </w:r>
            <w:r w:rsidR="00AB3A27">
              <w:rPr>
                <w:noProof/>
                <w:webHidden/>
              </w:rPr>
              <w:instrText xml:space="preserve"> PAGEREF _Toc111846904 \h </w:instrText>
            </w:r>
            <w:r w:rsidR="00AB3A27">
              <w:rPr>
                <w:noProof/>
                <w:webHidden/>
              </w:rPr>
            </w:r>
            <w:r w:rsidR="00AB3A27">
              <w:rPr>
                <w:noProof/>
                <w:webHidden/>
              </w:rPr>
              <w:fldChar w:fldCharType="separate"/>
            </w:r>
            <w:r w:rsidR="00AB3A27">
              <w:rPr>
                <w:noProof/>
                <w:webHidden/>
              </w:rPr>
              <w:t>83</w:t>
            </w:r>
            <w:r w:rsidR="00AB3A27">
              <w:rPr>
                <w:noProof/>
                <w:webHidden/>
              </w:rPr>
              <w:fldChar w:fldCharType="end"/>
            </w:r>
          </w:hyperlink>
        </w:p>
        <w:p w:rsidR="00AB3A27" w:rsidRDefault="00C67D9A" w14:paraId="6C677EB0" w14:textId="70B20418">
          <w:pPr>
            <w:pStyle w:val="Sumrio1"/>
            <w:tabs>
              <w:tab w:val="right" w:leader="dot" w:pos="9062"/>
            </w:tabs>
            <w:rPr>
              <w:rFonts w:asciiTheme="minorHAnsi" w:hAnsiTheme="minorHAnsi" w:eastAsiaTheme="minorEastAsia"/>
              <w:noProof/>
              <w:sz w:val="22"/>
              <w:lang w:eastAsia="pt-BR"/>
            </w:rPr>
          </w:pPr>
          <w:hyperlink w:history="1" w:anchor="_Toc111846905">
            <w:r w:rsidRPr="004160D0" w:rsidR="00AB3A27">
              <w:rPr>
                <w:rStyle w:val="Hyperlink"/>
                <w:rFonts w:cs="Arial"/>
                <w:noProof/>
              </w:rPr>
              <w:t>IV. APÊNDICES DO PPC</w:t>
            </w:r>
            <w:r w:rsidR="00AB3A27">
              <w:rPr>
                <w:noProof/>
                <w:webHidden/>
              </w:rPr>
              <w:tab/>
            </w:r>
            <w:r w:rsidR="00AB3A27">
              <w:rPr>
                <w:noProof/>
                <w:webHidden/>
              </w:rPr>
              <w:fldChar w:fldCharType="begin"/>
            </w:r>
            <w:r w:rsidR="00AB3A27">
              <w:rPr>
                <w:noProof/>
                <w:webHidden/>
              </w:rPr>
              <w:instrText xml:space="preserve"> PAGEREF _Toc111846905 \h </w:instrText>
            </w:r>
            <w:r w:rsidR="00AB3A27">
              <w:rPr>
                <w:noProof/>
                <w:webHidden/>
              </w:rPr>
            </w:r>
            <w:r w:rsidR="00AB3A27">
              <w:rPr>
                <w:noProof/>
                <w:webHidden/>
              </w:rPr>
              <w:fldChar w:fldCharType="separate"/>
            </w:r>
            <w:r w:rsidR="00AB3A27">
              <w:rPr>
                <w:noProof/>
                <w:webHidden/>
              </w:rPr>
              <w:t>84</w:t>
            </w:r>
            <w:r w:rsidR="00AB3A27">
              <w:rPr>
                <w:noProof/>
                <w:webHidden/>
              </w:rPr>
              <w:fldChar w:fldCharType="end"/>
            </w:r>
          </w:hyperlink>
        </w:p>
        <w:p w:rsidR="00AB3A27" w:rsidRDefault="00C67D9A" w14:paraId="597429E3" w14:textId="661583BF">
          <w:pPr>
            <w:pStyle w:val="Sumrio1"/>
            <w:tabs>
              <w:tab w:val="right" w:leader="dot" w:pos="9062"/>
            </w:tabs>
            <w:rPr>
              <w:rFonts w:asciiTheme="minorHAnsi" w:hAnsiTheme="minorHAnsi" w:eastAsiaTheme="minorEastAsia"/>
              <w:noProof/>
              <w:sz w:val="22"/>
              <w:lang w:eastAsia="pt-BR"/>
            </w:rPr>
          </w:pPr>
          <w:hyperlink w:history="1" w:anchor="_Toc111846906">
            <w:r w:rsidRPr="004160D0" w:rsidR="00AB3A27">
              <w:rPr>
                <w:rStyle w:val="Hyperlink"/>
                <w:rFonts w:cs="Arial"/>
                <w:noProof/>
              </w:rPr>
              <w:t>Apêndice 1 – Ementas e bibliografias dos componentes curriculares</w:t>
            </w:r>
            <w:r w:rsidR="00AB3A27">
              <w:rPr>
                <w:noProof/>
                <w:webHidden/>
              </w:rPr>
              <w:tab/>
            </w:r>
            <w:r w:rsidR="00AB3A27">
              <w:rPr>
                <w:noProof/>
                <w:webHidden/>
              </w:rPr>
              <w:fldChar w:fldCharType="begin"/>
            </w:r>
            <w:r w:rsidR="00AB3A27">
              <w:rPr>
                <w:noProof/>
                <w:webHidden/>
              </w:rPr>
              <w:instrText xml:space="preserve"> PAGEREF _Toc111846906 \h </w:instrText>
            </w:r>
            <w:r w:rsidR="00AB3A27">
              <w:rPr>
                <w:noProof/>
                <w:webHidden/>
              </w:rPr>
            </w:r>
            <w:r w:rsidR="00AB3A27">
              <w:rPr>
                <w:noProof/>
                <w:webHidden/>
              </w:rPr>
              <w:fldChar w:fldCharType="separate"/>
            </w:r>
            <w:r w:rsidR="00AB3A27">
              <w:rPr>
                <w:noProof/>
                <w:webHidden/>
              </w:rPr>
              <w:t>84</w:t>
            </w:r>
            <w:r w:rsidR="00AB3A27">
              <w:rPr>
                <w:noProof/>
                <w:webHidden/>
              </w:rPr>
              <w:fldChar w:fldCharType="end"/>
            </w:r>
          </w:hyperlink>
        </w:p>
        <w:p w:rsidR="00AB3A27" w:rsidRDefault="00C67D9A" w14:paraId="5877BE5C" w14:textId="69124615">
          <w:pPr>
            <w:pStyle w:val="Sumrio1"/>
            <w:tabs>
              <w:tab w:val="right" w:leader="dot" w:pos="9062"/>
            </w:tabs>
            <w:rPr>
              <w:rFonts w:asciiTheme="minorHAnsi" w:hAnsiTheme="minorHAnsi" w:eastAsiaTheme="minorEastAsia"/>
              <w:noProof/>
              <w:sz w:val="22"/>
              <w:lang w:eastAsia="pt-BR"/>
            </w:rPr>
          </w:pPr>
          <w:hyperlink w:history="1" w:anchor="_Toc111846907">
            <w:r w:rsidRPr="004160D0" w:rsidR="00AB3A27">
              <w:rPr>
                <w:rStyle w:val="Hyperlink"/>
                <w:rFonts w:cs="Arial"/>
                <w:noProof/>
              </w:rPr>
              <w:t>Apêndice 2 – Regulamento de Atividades Complementares</w:t>
            </w:r>
            <w:r w:rsidR="00AB3A27">
              <w:rPr>
                <w:noProof/>
                <w:webHidden/>
              </w:rPr>
              <w:tab/>
            </w:r>
            <w:r w:rsidR="00AB3A27">
              <w:rPr>
                <w:noProof/>
                <w:webHidden/>
              </w:rPr>
              <w:fldChar w:fldCharType="begin"/>
            </w:r>
            <w:r w:rsidR="00AB3A27">
              <w:rPr>
                <w:noProof/>
                <w:webHidden/>
              </w:rPr>
              <w:instrText xml:space="preserve"> PAGEREF _Toc111846907 \h </w:instrText>
            </w:r>
            <w:r w:rsidR="00AB3A27">
              <w:rPr>
                <w:noProof/>
                <w:webHidden/>
              </w:rPr>
            </w:r>
            <w:r w:rsidR="00AB3A27">
              <w:rPr>
                <w:noProof/>
                <w:webHidden/>
              </w:rPr>
              <w:fldChar w:fldCharType="separate"/>
            </w:r>
            <w:r w:rsidR="00AB3A27">
              <w:rPr>
                <w:noProof/>
                <w:webHidden/>
              </w:rPr>
              <w:t>109</w:t>
            </w:r>
            <w:r w:rsidR="00AB3A27">
              <w:rPr>
                <w:noProof/>
                <w:webHidden/>
              </w:rPr>
              <w:fldChar w:fldCharType="end"/>
            </w:r>
          </w:hyperlink>
        </w:p>
        <w:p w:rsidR="00AB3A27" w:rsidRDefault="00C67D9A" w14:paraId="04CEA18C" w14:textId="717D0690">
          <w:pPr>
            <w:pStyle w:val="Sumrio1"/>
            <w:tabs>
              <w:tab w:val="right" w:leader="dot" w:pos="9062"/>
            </w:tabs>
            <w:rPr>
              <w:rFonts w:asciiTheme="minorHAnsi" w:hAnsiTheme="minorHAnsi" w:eastAsiaTheme="minorEastAsia"/>
              <w:noProof/>
              <w:sz w:val="22"/>
              <w:lang w:eastAsia="pt-BR"/>
            </w:rPr>
          </w:pPr>
          <w:hyperlink w:history="1" w:anchor="_Toc111846908">
            <w:r w:rsidRPr="004160D0" w:rsidR="00AB3A27">
              <w:rPr>
                <w:rStyle w:val="Hyperlink"/>
                <w:rFonts w:cs="Arial"/>
                <w:noProof/>
              </w:rPr>
              <w:t>Apêndice 3 – Regulamento de Avaliação de Aprendizagem</w:t>
            </w:r>
            <w:r w:rsidR="00AB3A27">
              <w:rPr>
                <w:noProof/>
                <w:webHidden/>
              </w:rPr>
              <w:tab/>
            </w:r>
            <w:r w:rsidR="00AB3A27">
              <w:rPr>
                <w:noProof/>
                <w:webHidden/>
              </w:rPr>
              <w:fldChar w:fldCharType="begin"/>
            </w:r>
            <w:r w:rsidR="00AB3A27">
              <w:rPr>
                <w:noProof/>
                <w:webHidden/>
              </w:rPr>
              <w:instrText xml:space="preserve"> PAGEREF _Toc111846908 \h </w:instrText>
            </w:r>
            <w:r w:rsidR="00AB3A27">
              <w:rPr>
                <w:noProof/>
                <w:webHidden/>
              </w:rPr>
            </w:r>
            <w:r w:rsidR="00AB3A27">
              <w:rPr>
                <w:noProof/>
                <w:webHidden/>
              </w:rPr>
              <w:fldChar w:fldCharType="separate"/>
            </w:r>
            <w:r w:rsidR="00AB3A27">
              <w:rPr>
                <w:noProof/>
                <w:webHidden/>
              </w:rPr>
              <w:t>117</w:t>
            </w:r>
            <w:r w:rsidR="00AB3A27">
              <w:rPr>
                <w:noProof/>
                <w:webHidden/>
              </w:rPr>
              <w:fldChar w:fldCharType="end"/>
            </w:r>
          </w:hyperlink>
        </w:p>
        <w:p w:rsidR="00AB3A27" w:rsidRDefault="00C67D9A" w14:paraId="06182E56" w14:textId="70D35A4E">
          <w:pPr>
            <w:pStyle w:val="Sumrio1"/>
            <w:tabs>
              <w:tab w:val="right" w:leader="dot" w:pos="9062"/>
            </w:tabs>
            <w:rPr>
              <w:rFonts w:asciiTheme="minorHAnsi" w:hAnsiTheme="minorHAnsi" w:eastAsiaTheme="minorEastAsia"/>
              <w:noProof/>
              <w:sz w:val="22"/>
              <w:lang w:eastAsia="pt-BR"/>
            </w:rPr>
          </w:pPr>
          <w:hyperlink w:history="1" w:anchor="_Toc111846909">
            <w:r w:rsidRPr="004160D0" w:rsidR="00AB3A27">
              <w:rPr>
                <w:rStyle w:val="Hyperlink"/>
                <w:rFonts w:cs="Arial"/>
                <w:noProof/>
              </w:rPr>
              <w:t>Apêndice 4 – Planilha de produção científica, cultural, artística ou tecnológica (Em atualização)</w:t>
            </w:r>
            <w:r w:rsidR="00AB3A27">
              <w:rPr>
                <w:noProof/>
                <w:webHidden/>
              </w:rPr>
              <w:tab/>
            </w:r>
            <w:r w:rsidR="00AB3A27">
              <w:rPr>
                <w:noProof/>
                <w:webHidden/>
              </w:rPr>
              <w:fldChar w:fldCharType="begin"/>
            </w:r>
            <w:r w:rsidR="00AB3A27">
              <w:rPr>
                <w:noProof/>
                <w:webHidden/>
              </w:rPr>
              <w:instrText xml:space="preserve"> PAGEREF _Toc111846909 \h </w:instrText>
            </w:r>
            <w:r w:rsidR="00AB3A27">
              <w:rPr>
                <w:noProof/>
                <w:webHidden/>
              </w:rPr>
            </w:r>
            <w:r w:rsidR="00AB3A27">
              <w:rPr>
                <w:noProof/>
                <w:webHidden/>
              </w:rPr>
              <w:fldChar w:fldCharType="separate"/>
            </w:r>
            <w:r w:rsidR="00AB3A27">
              <w:rPr>
                <w:noProof/>
                <w:webHidden/>
              </w:rPr>
              <w:t>119</w:t>
            </w:r>
            <w:r w:rsidR="00AB3A27">
              <w:rPr>
                <w:noProof/>
                <w:webHidden/>
              </w:rPr>
              <w:fldChar w:fldCharType="end"/>
            </w:r>
          </w:hyperlink>
        </w:p>
        <w:p w:rsidR="00AB3A27" w:rsidRDefault="00C67D9A" w14:paraId="68B64EBD" w14:textId="2D14251D">
          <w:pPr>
            <w:pStyle w:val="Sumrio1"/>
            <w:tabs>
              <w:tab w:val="right" w:leader="dot" w:pos="9062"/>
            </w:tabs>
            <w:rPr>
              <w:rFonts w:asciiTheme="minorHAnsi" w:hAnsiTheme="minorHAnsi" w:eastAsiaTheme="minorEastAsia"/>
              <w:noProof/>
              <w:sz w:val="22"/>
              <w:lang w:eastAsia="pt-BR"/>
            </w:rPr>
          </w:pPr>
          <w:hyperlink w:history="1" w:anchor="_Toc111846910">
            <w:r w:rsidRPr="004160D0" w:rsidR="00AB3A27">
              <w:rPr>
                <w:rStyle w:val="Hyperlink"/>
                <w:rFonts w:cs="Arial"/>
                <w:noProof/>
              </w:rPr>
              <w:t>V. ANEXOS</w:t>
            </w:r>
            <w:r w:rsidR="00AB3A27">
              <w:rPr>
                <w:noProof/>
                <w:webHidden/>
              </w:rPr>
              <w:tab/>
            </w:r>
            <w:r w:rsidR="00AB3A27">
              <w:rPr>
                <w:noProof/>
                <w:webHidden/>
              </w:rPr>
              <w:fldChar w:fldCharType="begin"/>
            </w:r>
            <w:r w:rsidR="00AB3A27">
              <w:rPr>
                <w:noProof/>
                <w:webHidden/>
              </w:rPr>
              <w:instrText xml:space="preserve"> PAGEREF _Toc111846910 \h </w:instrText>
            </w:r>
            <w:r w:rsidR="00AB3A27">
              <w:rPr>
                <w:noProof/>
                <w:webHidden/>
              </w:rPr>
            </w:r>
            <w:r w:rsidR="00AB3A27">
              <w:rPr>
                <w:noProof/>
                <w:webHidden/>
              </w:rPr>
              <w:fldChar w:fldCharType="separate"/>
            </w:r>
            <w:r w:rsidR="00AB3A27">
              <w:rPr>
                <w:noProof/>
                <w:webHidden/>
              </w:rPr>
              <w:t>120</w:t>
            </w:r>
            <w:r w:rsidR="00AB3A27">
              <w:rPr>
                <w:noProof/>
                <w:webHidden/>
              </w:rPr>
              <w:fldChar w:fldCharType="end"/>
            </w:r>
          </w:hyperlink>
        </w:p>
        <w:p w:rsidR="00AB3A27" w:rsidRDefault="00C67D9A" w14:paraId="34F79D06" w14:textId="1E3BB8B0">
          <w:pPr>
            <w:pStyle w:val="Sumrio1"/>
            <w:tabs>
              <w:tab w:val="right" w:leader="dot" w:pos="9062"/>
            </w:tabs>
            <w:rPr>
              <w:rFonts w:asciiTheme="minorHAnsi" w:hAnsiTheme="minorHAnsi" w:eastAsiaTheme="minorEastAsia"/>
              <w:noProof/>
              <w:sz w:val="22"/>
              <w:lang w:eastAsia="pt-BR"/>
            </w:rPr>
          </w:pPr>
          <w:hyperlink w:history="1" w:anchor="_Toc111846911">
            <w:r w:rsidRPr="004160D0" w:rsidR="00AB3A27">
              <w:rPr>
                <w:rStyle w:val="Hyperlink"/>
                <w:rFonts w:cs="Arial"/>
                <w:noProof/>
              </w:rPr>
              <w:t>Anexo 1 – Atos normativos do curso</w:t>
            </w:r>
            <w:r w:rsidR="00AB3A27">
              <w:rPr>
                <w:noProof/>
                <w:webHidden/>
              </w:rPr>
              <w:tab/>
            </w:r>
            <w:r w:rsidR="00AB3A27">
              <w:rPr>
                <w:noProof/>
                <w:webHidden/>
              </w:rPr>
              <w:fldChar w:fldCharType="begin"/>
            </w:r>
            <w:r w:rsidR="00AB3A27">
              <w:rPr>
                <w:noProof/>
                <w:webHidden/>
              </w:rPr>
              <w:instrText xml:space="preserve"> PAGEREF _Toc111846911 \h </w:instrText>
            </w:r>
            <w:r w:rsidR="00AB3A27">
              <w:rPr>
                <w:noProof/>
                <w:webHidden/>
              </w:rPr>
            </w:r>
            <w:r w:rsidR="00AB3A27">
              <w:rPr>
                <w:noProof/>
                <w:webHidden/>
              </w:rPr>
              <w:fldChar w:fldCharType="separate"/>
            </w:r>
            <w:r w:rsidR="00AB3A27">
              <w:rPr>
                <w:noProof/>
                <w:webHidden/>
              </w:rPr>
              <w:t>120</w:t>
            </w:r>
            <w:r w:rsidR="00AB3A27">
              <w:rPr>
                <w:noProof/>
                <w:webHidden/>
              </w:rPr>
              <w:fldChar w:fldCharType="end"/>
            </w:r>
          </w:hyperlink>
        </w:p>
        <w:p w:rsidR="00AB3A27" w:rsidRDefault="00C67D9A" w14:paraId="1A4FCC65" w14:textId="2D32F5FB">
          <w:pPr>
            <w:pStyle w:val="Sumrio1"/>
            <w:tabs>
              <w:tab w:val="right" w:leader="dot" w:pos="9062"/>
            </w:tabs>
            <w:rPr>
              <w:rFonts w:asciiTheme="minorHAnsi" w:hAnsiTheme="minorHAnsi" w:eastAsiaTheme="minorEastAsia"/>
              <w:noProof/>
              <w:sz w:val="22"/>
              <w:lang w:eastAsia="pt-BR"/>
            </w:rPr>
          </w:pPr>
          <w:hyperlink w:history="1" w:anchor="_Toc111846912">
            <w:r w:rsidRPr="004160D0" w:rsidR="00AB3A27">
              <w:rPr>
                <w:rStyle w:val="Hyperlink"/>
                <w:rFonts w:cs="Arial"/>
                <w:noProof/>
              </w:rPr>
              <w:t>Anexo 2 – Portarias do NDE</w:t>
            </w:r>
            <w:r w:rsidR="00AB3A27">
              <w:rPr>
                <w:noProof/>
                <w:webHidden/>
              </w:rPr>
              <w:tab/>
            </w:r>
            <w:r w:rsidR="00AB3A27">
              <w:rPr>
                <w:noProof/>
                <w:webHidden/>
              </w:rPr>
              <w:fldChar w:fldCharType="begin"/>
            </w:r>
            <w:r w:rsidR="00AB3A27">
              <w:rPr>
                <w:noProof/>
                <w:webHidden/>
              </w:rPr>
              <w:instrText xml:space="preserve"> PAGEREF _Toc111846912 \h </w:instrText>
            </w:r>
            <w:r w:rsidR="00AB3A27">
              <w:rPr>
                <w:noProof/>
                <w:webHidden/>
              </w:rPr>
            </w:r>
            <w:r w:rsidR="00AB3A27">
              <w:rPr>
                <w:noProof/>
                <w:webHidden/>
              </w:rPr>
              <w:fldChar w:fldCharType="separate"/>
            </w:r>
            <w:r w:rsidR="00AB3A27">
              <w:rPr>
                <w:noProof/>
                <w:webHidden/>
              </w:rPr>
              <w:t>120</w:t>
            </w:r>
            <w:r w:rsidR="00AB3A27">
              <w:rPr>
                <w:noProof/>
                <w:webHidden/>
              </w:rPr>
              <w:fldChar w:fldCharType="end"/>
            </w:r>
          </w:hyperlink>
        </w:p>
        <w:p w:rsidRPr="003577E1" w:rsidR="000D6CF6" w:rsidP="006A5A25" w:rsidRDefault="000D6CF6" w14:paraId="2AA4168B" w14:textId="15784FC1">
          <w:pPr>
            <w:spacing w:line="480" w:lineRule="auto"/>
            <w:rPr>
              <w:rFonts w:cs="Arial"/>
              <w:szCs w:val="24"/>
            </w:rPr>
          </w:pPr>
          <w:r w:rsidRPr="003577E1">
            <w:rPr>
              <w:rFonts w:cs="Arial"/>
              <w:b/>
              <w:bCs/>
              <w:szCs w:val="24"/>
            </w:rPr>
            <w:fldChar w:fldCharType="end"/>
          </w:r>
        </w:p>
      </w:sdtContent>
    </w:sdt>
    <w:p w:rsidRPr="003577E1" w:rsidR="000D6CF6" w:rsidRDefault="000D6CF6" w14:paraId="7401A297" w14:textId="77777777">
      <w:pPr>
        <w:rPr>
          <w:rFonts w:cs="Arial"/>
          <w:szCs w:val="24"/>
        </w:rPr>
        <w:sectPr w:rsidRPr="003577E1" w:rsidR="000D6CF6" w:rsidSect="001B591B">
          <w:headerReference w:type="default" r:id="rId12"/>
          <w:pgSz w:w="11906" w:h="16838" w:orient="portrait"/>
          <w:pgMar w:top="1135" w:right="1133" w:bottom="1417" w:left="1701" w:header="708" w:footer="708" w:gutter="0"/>
          <w:pgNumType w:start="1"/>
          <w:cols w:space="708"/>
          <w:docGrid w:linePitch="360"/>
        </w:sectPr>
      </w:pPr>
    </w:p>
    <w:p w:rsidRPr="00E93E9B" w:rsidR="0032111F" w:rsidP="000D6CF6" w:rsidRDefault="00D07431" w14:paraId="7DC781B9" w14:textId="77777777">
      <w:pPr>
        <w:pStyle w:val="Ttulo1"/>
        <w:rPr>
          <w:rFonts w:cs="Arial"/>
          <w:color w:val="auto"/>
          <w:szCs w:val="24"/>
        </w:rPr>
      </w:pPr>
      <w:bookmarkStart w:name="_Toc111846859" w:id="0"/>
      <w:proofErr w:type="gramStart"/>
      <w:r w:rsidRPr="003577E1">
        <w:rPr>
          <w:rFonts w:cs="Arial"/>
          <w:color w:val="auto"/>
          <w:szCs w:val="24"/>
        </w:rPr>
        <w:lastRenderedPageBreak/>
        <w:t xml:space="preserve">I – </w:t>
      </w:r>
      <w:r w:rsidRPr="00E93E9B">
        <w:rPr>
          <w:rFonts w:cs="Arial"/>
          <w:color w:val="auto"/>
          <w:szCs w:val="24"/>
        </w:rPr>
        <w:t>ORGANIZAÇÃO DIDÁTICO PEDAGÓGICA</w:t>
      </w:r>
      <w:bookmarkEnd w:id="0"/>
      <w:proofErr w:type="gramEnd"/>
    </w:p>
    <w:p w:rsidRPr="00E93E9B" w:rsidR="00A45B49" w:rsidP="000D6CF6" w:rsidRDefault="00155A11" w14:paraId="69C8949C" w14:textId="77777777">
      <w:pPr>
        <w:pStyle w:val="Ttulo1"/>
        <w:spacing w:after="240"/>
        <w:rPr>
          <w:rFonts w:cs="Arial"/>
          <w:color w:val="auto"/>
          <w:szCs w:val="24"/>
        </w:rPr>
      </w:pPr>
      <w:bookmarkStart w:name="_Toc111846860" w:id="1"/>
      <w:r w:rsidRPr="00E93E9B">
        <w:rPr>
          <w:rFonts w:cs="Arial"/>
          <w:color w:val="auto"/>
          <w:szCs w:val="24"/>
        </w:rPr>
        <w:t xml:space="preserve">1. </w:t>
      </w:r>
      <w:r w:rsidRPr="00E93E9B" w:rsidR="00D07431">
        <w:rPr>
          <w:rFonts w:cs="Arial"/>
          <w:color w:val="auto"/>
          <w:szCs w:val="24"/>
        </w:rPr>
        <w:t>Contextualização da Instituição</w:t>
      </w:r>
      <w:bookmarkEnd w:id="1"/>
      <w:r w:rsidRPr="00E93E9B" w:rsidR="00D07431">
        <w:rPr>
          <w:rFonts w:cs="Arial"/>
          <w:color w:val="auto"/>
          <w:szCs w:val="24"/>
        </w:rPr>
        <w:t xml:space="preserve"> </w:t>
      </w:r>
    </w:p>
    <w:p w:rsidRPr="00E93E9B" w:rsidR="00685CE4" w:rsidP="00BF6B89" w:rsidRDefault="00685CE4" w14:paraId="6AB1AEC9" w14:textId="5D017FEC">
      <w:pPr>
        <w:pStyle w:val="Default"/>
        <w:spacing w:before="240" w:line="360" w:lineRule="auto"/>
        <w:ind w:firstLine="709"/>
        <w:jc w:val="both"/>
        <w:rPr>
          <w:color w:val="auto"/>
        </w:rPr>
      </w:pPr>
      <w:r w:rsidRPr="00E93E9B">
        <w:rPr>
          <w:color w:val="auto"/>
        </w:rPr>
        <w:t xml:space="preserve">A Associação Educativa Evangélica (AEE) foi fundada no dia 31 de março de 1947, por Antônio de Oliveira Brasil, Archibald </w:t>
      </w:r>
      <w:proofErr w:type="spellStart"/>
      <w:r w:rsidRPr="00E93E9B">
        <w:rPr>
          <w:color w:val="auto"/>
        </w:rPr>
        <w:t>Tipple</w:t>
      </w:r>
      <w:proofErr w:type="spellEnd"/>
      <w:r w:rsidRPr="00E93E9B">
        <w:rPr>
          <w:color w:val="auto"/>
        </w:rPr>
        <w:t xml:space="preserve">, Arthur Wesley Archibald, Dayse </w:t>
      </w:r>
      <w:proofErr w:type="spellStart"/>
      <w:r w:rsidRPr="00E93E9B">
        <w:rPr>
          <w:color w:val="auto"/>
        </w:rPr>
        <w:t>Fanstone</w:t>
      </w:r>
      <w:proofErr w:type="spellEnd"/>
      <w:r w:rsidRPr="00E93E9B">
        <w:rPr>
          <w:color w:val="auto"/>
        </w:rPr>
        <w:t xml:space="preserve">, James </w:t>
      </w:r>
      <w:proofErr w:type="spellStart"/>
      <w:r w:rsidRPr="00E93E9B">
        <w:rPr>
          <w:color w:val="auto"/>
        </w:rPr>
        <w:t>Fanstone</w:t>
      </w:r>
      <w:proofErr w:type="spellEnd"/>
      <w:r w:rsidRPr="00E93E9B">
        <w:rPr>
          <w:color w:val="auto"/>
        </w:rPr>
        <w:t xml:space="preserve">, Newton </w:t>
      </w:r>
      <w:proofErr w:type="spellStart"/>
      <w:r w:rsidRPr="00E93E9B">
        <w:rPr>
          <w:color w:val="auto"/>
        </w:rPr>
        <w:t>Wiederhecker</w:t>
      </w:r>
      <w:proofErr w:type="spellEnd"/>
      <w:r w:rsidRPr="00E93E9B">
        <w:rPr>
          <w:color w:val="auto"/>
        </w:rPr>
        <w:t xml:space="preserve">, Nicola </w:t>
      </w:r>
      <w:proofErr w:type="spellStart"/>
      <w:r w:rsidRPr="00E93E9B">
        <w:rPr>
          <w:color w:val="auto"/>
        </w:rPr>
        <w:t>Aversari</w:t>
      </w:r>
      <w:proofErr w:type="spellEnd"/>
      <w:r w:rsidRPr="00E93E9B">
        <w:rPr>
          <w:color w:val="auto"/>
        </w:rPr>
        <w:t xml:space="preserve">, Severino Araújo e William </w:t>
      </w:r>
      <w:proofErr w:type="spellStart"/>
      <w:r w:rsidRPr="00E93E9B">
        <w:rPr>
          <w:color w:val="auto"/>
        </w:rPr>
        <w:t>Benister</w:t>
      </w:r>
      <w:proofErr w:type="spellEnd"/>
      <w:r w:rsidRPr="00E93E9B">
        <w:rPr>
          <w:color w:val="auto"/>
        </w:rPr>
        <w:t xml:space="preserve"> </w:t>
      </w:r>
      <w:proofErr w:type="spellStart"/>
      <w:r w:rsidRPr="00E93E9B">
        <w:rPr>
          <w:color w:val="auto"/>
        </w:rPr>
        <w:t>Forsyth</w:t>
      </w:r>
      <w:proofErr w:type="spellEnd"/>
      <w:r w:rsidRPr="00E93E9B">
        <w:rPr>
          <w:color w:val="auto"/>
        </w:rPr>
        <w:t>, missionários e líderes evangélicos, sob a liderança do Reverendo Arthur Wesley Archibald, tendo como tarefa fundamental contribuir com a educação e a formação de crianças, jovens e adultos da região de Goiás. Na ocasião, a AEE adquiriu e passou a administrar o Colégio Couto Magalhães, fundado em Anápolis no dia 1º de fevereiro de 1932.</w:t>
      </w:r>
      <w:r w:rsidRPr="00E93E9B" w:rsidR="001E40F8">
        <w:rPr>
          <w:color w:val="auto"/>
        </w:rPr>
        <w:t xml:space="preserve"> </w:t>
      </w:r>
    </w:p>
    <w:p w:rsidRPr="00E93E9B" w:rsidR="00685CE4" w:rsidP="00BF6B89" w:rsidRDefault="00685CE4" w14:paraId="3D8B57FF" w14:textId="77777777">
      <w:pPr>
        <w:pStyle w:val="Default"/>
        <w:spacing w:before="240" w:line="360" w:lineRule="auto"/>
        <w:ind w:firstLine="709"/>
        <w:jc w:val="both"/>
        <w:rPr>
          <w:color w:val="auto"/>
        </w:rPr>
      </w:pPr>
      <w:r w:rsidRPr="00E93E9B">
        <w:rPr>
          <w:color w:val="auto"/>
        </w:rPr>
        <w:t xml:space="preserve">Criada inicialmente para fundar e manter escolas rurais e urbanas em todos os níveis, a AEE é uma Instituição Confessional, francamente cristã evangélica, de caráter </w:t>
      </w:r>
      <w:proofErr w:type="spellStart"/>
      <w:r w:rsidRPr="00E93E9B">
        <w:rPr>
          <w:color w:val="auto"/>
        </w:rPr>
        <w:t>interdenominacional</w:t>
      </w:r>
      <w:proofErr w:type="spellEnd"/>
      <w:r w:rsidRPr="00E93E9B">
        <w:rPr>
          <w:color w:val="auto"/>
        </w:rPr>
        <w:t xml:space="preserve">, que tem nas Escrituras Sagradas a sua única regra de fé e prática, e marca presença com a fundação de escolas em diversas cidades do Estado de Goiás: o Colégio Couto Magalhães, em Anápolis, o Colégio Álvaro de Melo, em Ceres, o Educandário Nilza </w:t>
      </w:r>
      <w:proofErr w:type="spellStart"/>
      <w:r w:rsidRPr="00E93E9B">
        <w:rPr>
          <w:color w:val="auto"/>
        </w:rPr>
        <w:t>Risso</w:t>
      </w:r>
      <w:proofErr w:type="spellEnd"/>
      <w:r w:rsidRPr="00E93E9B">
        <w:rPr>
          <w:color w:val="auto"/>
        </w:rPr>
        <w:t xml:space="preserve">, a Escola Luiz Fernandes Braga Júnior, o Normal Regional e o Sítio de Orientação Agrícola, em </w:t>
      </w:r>
      <w:proofErr w:type="spellStart"/>
      <w:r w:rsidRPr="00E93E9B">
        <w:rPr>
          <w:color w:val="auto"/>
        </w:rPr>
        <w:t>Cristianópolis</w:t>
      </w:r>
      <w:proofErr w:type="spellEnd"/>
      <w:r w:rsidRPr="00E93E9B">
        <w:rPr>
          <w:color w:val="auto"/>
        </w:rPr>
        <w:t>, estes quatro últimos desativados, ao longo do tempo.</w:t>
      </w:r>
    </w:p>
    <w:p w:rsidRPr="00E93E9B" w:rsidR="00685CE4" w:rsidP="00BF6B89" w:rsidRDefault="00685CE4" w14:paraId="25BB9899" w14:textId="77777777">
      <w:pPr>
        <w:pStyle w:val="Default"/>
        <w:spacing w:before="240" w:line="360" w:lineRule="auto"/>
        <w:ind w:firstLine="709"/>
        <w:jc w:val="both"/>
        <w:rPr>
          <w:color w:val="auto"/>
        </w:rPr>
      </w:pPr>
      <w:r w:rsidRPr="00E93E9B">
        <w:rPr>
          <w:color w:val="auto"/>
        </w:rPr>
        <w:t xml:space="preserve">Durante a década de 1960, no contexto da interiorização do desenvolvimento provocado pela transferência da capital federal para a Região Centro-Oeste, e a partir da abertura propiciada pelo governo federal para o credenciamento de novas Instituições de Ensino Superior, a AEE criou sua primeira faculdade, a Faculdade de Filosofia Bernardo </w:t>
      </w:r>
      <w:proofErr w:type="spellStart"/>
      <w:r w:rsidRPr="00E93E9B">
        <w:rPr>
          <w:color w:val="auto"/>
        </w:rPr>
        <w:t>Sayão</w:t>
      </w:r>
      <w:proofErr w:type="spellEnd"/>
      <w:r w:rsidRPr="00E93E9B">
        <w:rPr>
          <w:color w:val="auto"/>
        </w:rPr>
        <w:t xml:space="preserve"> (FFBS), com a oferta dos cursos de Letras, História, Geografia e Pedagogia em Anápolis, autorizada pelo Conselho Federal de Educação em 27 de fevereiro de 1961, pelo Decreto Nº 50.301. No final da década, no dia 18 de março de 1969, foi criada a Faculdade de Direito de Anápolis (FADA), pelo Decreto Nº 64.204.</w:t>
      </w:r>
    </w:p>
    <w:p w:rsidRPr="00E93E9B" w:rsidR="00685CE4" w:rsidP="00BF6B89" w:rsidRDefault="00685CE4" w14:paraId="28D9D996" w14:textId="77777777">
      <w:pPr>
        <w:pStyle w:val="Default"/>
        <w:spacing w:before="240" w:line="360" w:lineRule="auto"/>
        <w:ind w:firstLine="709"/>
        <w:jc w:val="both"/>
        <w:rPr>
          <w:color w:val="auto"/>
        </w:rPr>
      </w:pPr>
      <w:r w:rsidRPr="00E93E9B">
        <w:rPr>
          <w:color w:val="auto"/>
        </w:rPr>
        <w:lastRenderedPageBreak/>
        <w:t xml:space="preserve">Na década de 1970 o processo de expansão de novos cursos continuou, quando em 23 de novembro de 1971, foi autorizada a criação da Faculdade de Odontologia João Prudente, pelo Decreto Nº 69.593. A Faculdade de Filosofia do Vale do São Patrício, situada em Ceres-GO, foi autorizada a funcionar pelo Decreto Nº 76.994, de </w:t>
      </w:r>
      <w:proofErr w:type="gramStart"/>
      <w:r w:rsidRPr="00E93E9B">
        <w:rPr>
          <w:color w:val="auto"/>
        </w:rPr>
        <w:t>7</w:t>
      </w:r>
      <w:proofErr w:type="gramEnd"/>
      <w:r w:rsidRPr="00E93E9B">
        <w:rPr>
          <w:color w:val="auto"/>
        </w:rPr>
        <w:t xml:space="preserve"> de janeiro de 1976, ofertando os cursos de Letras e Pedagogia. </w:t>
      </w:r>
    </w:p>
    <w:p w:rsidRPr="00E93E9B" w:rsidR="00685CE4" w:rsidP="00BF6B89" w:rsidRDefault="00685CE4" w14:paraId="487D0537" w14:textId="77777777">
      <w:pPr>
        <w:pStyle w:val="Corpodetexto"/>
        <w:tabs>
          <w:tab w:val="left" w:pos="567"/>
          <w:tab w:val="left" w:pos="709"/>
          <w:tab w:val="left" w:pos="851"/>
        </w:tabs>
        <w:spacing w:before="240" w:after="0" w:line="360" w:lineRule="auto"/>
        <w:ind w:firstLine="709"/>
        <w:jc w:val="both"/>
        <w:rPr>
          <w:rFonts w:cs="Arial"/>
          <w:szCs w:val="24"/>
        </w:rPr>
      </w:pPr>
      <w:r w:rsidRPr="00E93E9B">
        <w:rPr>
          <w:rFonts w:cs="Arial"/>
          <w:szCs w:val="24"/>
        </w:rPr>
        <w:t>Com o desenvolvimento institucional e a necessidade de ampliar a atuação no ensino superior, em meados de 1980 foram criados os primeiros projetos de pós-graduação lato sensu. Diversos cursos passaram a ser ofertados no intuito de atender as mais variadas áreas do conhecimento e atuação. A coordenação dos cursos de pós-graduação ficou sob a responsabilidade dos cursos de graduação.</w:t>
      </w:r>
    </w:p>
    <w:p w:rsidRPr="00E93E9B" w:rsidR="00685CE4" w:rsidP="00BF6B89" w:rsidRDefault="00685CE4" w14:paraId="7F3DF1E2" w14:textId="77777777">
      <w:pPr>
        <w:pStyle w:val="Default"/>
        <w:spacing w:before="240" w:line="360" w:lineRule="auto"/>
        <w:ind w:firstLine="709"/>
        <w:jc w:val="both"/>
        <w:rPr>
          <w:color w:val="auto"/>
        </w:rPr>
      </w:pPr>
      <w:r w:rsidRPr="00E93E9B">
        <w:rPr>
          <w:color w:val="auto"/>
        </w:rPr>
        <w:t xml:space="preserve">A década de 1990 marcou o processo de fortalecimento Institucional e, também, as primeiras iniciativas de unificação das faculdades isoladas. Assim, em 1993, por força de seu Regimento Unificado, aprovado pelo Parecer do Conselho Federal de Educação (CFE) Nº 401, publicado no DOU de 18 de junho de 1993, as faculdades criadas até então, foram transformadas em Faculdades Integradas da Associação Educativa Evangélica (FAEE). Essa década caracterizou-se pela ampliação das instalações da Instituição, bem como pela oferta de novos cursos, tais como Administração, Educação Física e Enfermagem, em Anápolis e Ciências Contábeis, em Ceres. </w:t>
      </w:r>
    </w:p>
    <w:p w:rsidRPr="00E93E9B" w:rsidR="00685CE4" w:rsidP="00BF6B89" w:rsidRDefault="00685CE4" w14:paraId="06756251" w14:textId="77777777">
      <w:pPr>
        <w:pStyle w:val="Corpodetexto"/>
        <w:spacing w:before="240" w:after="0" w:line="360" w:lineRule="auto"/>
        <w:ind w:firstLine="709"/>
        <w:jc w:val="both"/>
        <w:rPr>
          <w:rFonts w:cs="Arial"/>
          <w:szCs w:val="24"/>
        </w:rPr>
      </w:pPr>
      <w:r w:rsidRPr="00E93E9B">
        <w:rPr>
          <w:rFonts w:cs="Arial"/>
          <w:szCs w:val="24"/>
        </w:rPr>
        <w:t xml:space="preserve">No processo de fortalecimento da interface entre ensino e pesquisa, foi criado em 1997 o Núcleo de Pesquisa e Pós-Graduação (NPPG), com o objetivo de desenvolver cursos de aperfeiçoamento, de atualização e de pós-graduação lato sensu nas diferentes áreas de atuação das Faculdades Integradas da Associação Educativa Evangélica. A partir de 2001, o NPPG deu início à implantação do Programa Institucional de Bolsas de Iniciação Científica, tendo como objetivo incentivar talentos das </w:t>
      </w:r>
      <w:bookmarkStart w:name="_Hlk4004282" w:id="2"/>
      <w:r w:rsidRPr="00E93E9B">
        <w:rPr>
          <w:rFonts w:cs="Arial"/>
          <w:szCs w:val="24"/>
        </w:rPr>
        <w:t>Faculdades Integradas</w:t>
      </w:r>
      <w:bookmarkEnd w:id="2"/>
      <w:r w:rsidRPr="00E93E9B">
        <w:rPr>
          <w:rFonts w:cs="Arial"/>
          <w:szCs w:val="24"/>
        </w:rPr>
        <w:t xml:space="preserve">, visando o desenvolvimento de seu potencial de pesquisa e a melhoria na qualidade de ensino da Instituição. Essa política pioneira do NPPG selecionou 25 projetos de pesquisa das suas unidades. </w:t>
      </w:r>
    </w:p>
    <w:p w:rsidRPr="00E93E9B" w:rsidR="00685CE4" w:rsidP="00BF6B89" w:rsidRDefault="00685CE4" w14:paraId="6049709A" w14:textId="77777777">
      <w:pPr>
        <w:pStyle w:val="Default"/>
        <w:spacing w:before="240" w:line="360" w:lineRule="auto"/>
        <w:ind w:firstLine="709"/>
        <w:jc w:val="both"/>
        <w:rPr>
          <w:color w:val="auto"/>
        </w:rPr>
      </w:pPr>
      <w:r w:rsidRPr="00E93E9B">
        <w:rPr>
          <w:color w:val="auto"/>
        </w:rPr>
        <w:lastRenderedPageBreak/>
        <w:t xml:space="preserve">No início do século XXI, a política institucional de fortalecimento do ensino superior da AEE continuou seu processo de expansão e abertura de novos cursos. Em 2002, deu-se a oferta do curso de Fisioterapia e a ampliação do número de vagas para os cursos de Educação Física e Direito. </w:t>
      </w:r>
    </w:p>
    <w:p w:rsidRPr="00E93E9B" w:rsidR="00685CE4" w:rsidP="00BF6B89" w:rsidRDefault="00685CE4" w14:paraId="7C71A01B" w14:textId="77777777">
      <w:pPr>
        <w:pStyle w:val="Default"/>
        <w:spacing w:before="240" w:line="360" w:lineRule="auto"/>
        <w:ind w:firstLine="709"/>
        <w:jc w:val="both"/>
        <w:rPr>
          <w:color w:val="auto"/>
        </w:rPr>
      </w:pPr>
      <w:r w:rsidRPr="00E93E9B">
        <w:rPr>
          <w:color w:val="auto"/>
        </w:rPr>
        <w:t xml:space="preserve">Convicta da relevância de sua proposta educacional e de sua missão institucional, fundamentada em valores cristãos, éticos e democráticos, as Faculdades Integradas da Associação Educativa Evangélica foram credenciadas como Centro Universitário de Anápolis, sediado em Anápolis e com unidade descentralizada na cidade de Ceres-GO, em 15 de março de 2004, por meio da Portaria Ministerial Nº 628, publicada no DOU Nº 52, de 16 de março de 2004. Em decorrência de seu credenciamento, a Instituição criou, nesse mesmo ano, os cursos de Sistemas de Informação e Farmácia. </w:t>
      </w:r>
    </w:p>
    <w:p w:rsidRPr="00E93E9B" w:rsidR="00685CE4" w:rsidP="00685CE4" w:rsidRDefault="00685CE4" w14:paraId="2E1815AF" w14:textId="77777777">
      <w:pPr>
        <w:pStyle w:val="Default"/>
        <w:spacing w:line="360" w:lineRule="auto"/>
        <w:ind w:firstLine="709"/>
        <w:jc w:val="both"/>
        <w:rPr>
          <w:color w:val="auto"/>
        </w:rPr>
      </w:pPr>
      <w:r w:rsidRPr="00E93E9B">
        <w:rPr>
          <w:color w:val="auto"/>
        </w:rPr>
        <w:t>Buscando fortalecer os projetos institucionais de pesquisa, foi criado em 2004 o Comitê de Ética em Pesquisa (CEP) do Centro Universitário de Anápolis (CEP-</w:t>
      </w:r>
      <w:proofErr w:type="spellStart"/>
      <w:r w:rsidRPr="00E93E9B">
        <w:rPr>
          <w:color w:val="auto"/>
        </w:rPr>
        <w:t>UniEVANGÉLICA</w:t>
      </w:r>
      <w:proofErr w:type="spellEnd"/>
      <w:r w:rsidRPr="00E93E9B">
        <w:rPr>
          <w:color w:val="auto"/>
        </w:rPr>
        <w:t>), obtendo credenciamento pela Comissão Nacional de Ética em Pesquisa (CONEP) em 2005, por meio do processo Nº 40.3451/2004-3.</w:t>
      </w:r>
    </w:p>
    <w:p w:rsidRPr="00E93E9B" w:rsidR="00685CE4" w:rsidP="00BF6B89" w:rsidRDefault="00685CE4" w14:paraId="6D04A760" w14:textId="77777777">
      <w:pPr>
        <w:pStyle w:val="Default"/>
        <w:spacing w:before="240" w:line="360" w:lineRule="auto"/>
        <w:ind w:firstLine="709"/>
        <w:jc w:val="both"/>
        <w:rPr>
          <w:color w:val="auto"/>
        </w:rPr>
      </w:pPr>
      <w:r w:rsidRPr="00E93E9B">
        <w:rPr>
          <w:color w:val="auto"/>
        </w:rPr>
        <w:t>Em 2005, foram criados os cursos de Ciência da Computação, Farmácia e Licenciatura em Biologia. Também nesse ano, a criação do Núcleo de Educação a Distância (NEAD) marcou a iniciativa institucional na modalidade de ensino a distância, com a oferta de cursos de extensão e seminários. Nesse mesmo ano foi adquirida a Faculdade Raízes, com atuação voltada para o Curso de Direito.</w:t>
      </w:r>
    </w:p>
    <w:p w:rsidRPr="00E93E9B" w:rsidR="00685CE4" w:rsidP="00BF6B89" w:rsidRDefault="00685CE4" w14:paraId="6695EEAE" w14:textId="77777777">
      <w:pPr>
        <w:autoSpaceDE w:val="0"/>
        <w:autoSpaceDN w:val="0"/>
        <w:adjustRightInd w:val="0"/>
        <w:spacing w:before="240" w:line="360" w:lineRule="auto"/>
        <w:ind w:firstLine="709"/>
        <w:jc w:val="both"/>
        <w:rPr>
          <w:rFonts w:cs="Arial"/>
          <w:szCs w:val="24"/>
        </w:rPr>
      </w:pPr>
      <w:r w:rsidRPr="00E93E9B">
        <w:rPr>
          <w:rFonts w:cs="Arial"/>
          <w:szCs w:val="24"/>
        </w:rPr>
        <w:t>O Programa de Pós-Graduação em Sociedade, Tecnologia e Meio Ambiente (PPGSTMA), com o mestrado, em 2006, marcou o início da oferta de cursos próprios de pós-graduação stricto sensu do Centro Universitário. Ainda nesse ano foram criados os Cursos Superiores de Tecnologia em Gastronomia e Radiologia. Ainda no ano de 2006, o Centro Universitário de Anápolis filiou-se à Associação Brasileira das Universidades Comunitárias (ABRUC).</w:t>
      </w:r>
    </w:p>
    <w:p w:rsidRPr="00E93E9B" w:rsidR="00685CE4" w:rsidP="00BF6B89" w:rsidRDefault="00685CE4" w14:paraId="20F27D21" w14:textId="77777777">
      <w:pPr>
        <w:autoSpaceDE w:val="0"/>
        <w:autoSpaceDN w:val="0"/>
        <w:adjustRightInd w:val="0"/>
        <w:spacing w:before="240" w:line="360" w:lineRule="auto"/>
        <w:ind w:firstLine="709"/>
        <w:jc w:val="both"/>
        <w:rPr>
          <w:rFonts w:cs="Arial"/>
          <w:szCs w:val="24"/>
        </w:rPr>
      </w:pPr>
      <w:r w:rsidRPr="00E93E9B">
        <w:rPr>
          <w:rFonts w:cs="Arial"/>
          <w:szCs w:val="24"/>
        </w:rPr>
        <w:lastRenderedPageBreak/>
        <w:t>O Curso de Direito do Campus Ceres foi criado em 2007. Nesse mesmo ano, foi adquirida a Faculdade Betel de Goianésia, posteriormente denominada Faculdade Evangélica de Goianésia (FACEG).</w:t>
      </w:r>
    </w:p>
    <w:p w:rsidRPr="00E93E9B" w:rsidR="00685CE4" w:rsidP="00685CE4" w:rsidRDefault="00685CE4" w14:paraId="11B70E64" w14:textId="77777777">
      <w:pPr>
        <w:autoSpaceDE w:val="0"/>
        <w:autoSpaceDN w:val="0"/>
        <w:adjustRightInd w:val="0"/>
        <w:spacing w:line="360" w:lineRule="auto"/>
        <w:ind w:firstLine="709"/>
        <w:jc w:val="both"/>
        <w:rPr>
          <w:rFonts w:cs="Arial"/>
          <w:szCs w:val="24"/>
        </w:rPr>
      </w:pPr>
      <w:r w:rsidRPr="00E93E9B">
        <w:rPr>
          <w:rFonts w:cs="Arial"/>
          <w:szCs w:val="24"/>
        </w:rPr>
        <w:t xml:space="preserve">Em 2008, foram criados os cursos de Medicina e Engenharia Civil, além dos Cursos Superiores de Tecnologia (CST) em Gestão Financeira e em Produção Sucroalcooleira. Ainda este ano, inicia-se o Mestrado Interinstitucional em Educação, por meio de parceria firmada com a Universidade Católica de Goiás (UCG) e é criado o Núcleo de Inovação Tecnológica (NIT), com o objetivo de incentivar a inovação e o empreendedorismo entre os pesquisadores da </w:t>
      </w:r>
      <w:proofErr w:type="spellStart"/>
      <w:proofErr w:type="gramStart"/>
      <w:r w:rsidRPr="00E93E9B">
        <w:rPr>
          <w:rFonts w:cs="Arial"/>
          <w:szCs w:val="24"/>
        </w:rPr>
        <w:t>UniEVANGÉLICA</w:t>
      </w:r>
      <w:proofErr w:type="spellEnd"/>
      <w:proofErr w:type="gramEnd"/>
      <w:r w:rsidRPr="00E93E9B">
        <w:rPr>
          <w:rFonts w:cs="Arial"/>
          <w:szCs w:val="24"/>
        </w:rPr>
        <w:t xml:space="preserve">. </w:t>
      </w:r>
    </w:p>
    <w:p w:rsidRPr="00E93E9B" w:rsidR="00685CE4" w:rsidP="00685CE4" w:rsidRDefault="00685CE4" w14:paraId="36AFDD08" w14:textId="77777777">
      <w:pPr>
        <w:autoSpaceDE w:val="0"/>
        <w:autoSpaceDN w:val="0"/>
        <w:adjustRightInd w:val="0"/>
        <w:spacing w:line="360" w:lineRule="auto"/>
        <w:ind w:firstLine="709"/>
        <w:jc w:val="both"/>
        <w:rPr>
          <w:rFonts w:cs="Arial"/>
          <w:b/>
          <w:bCs/>
          <w:szCs w:val="24"/>
        </w:rPr>
      </w:pPr>
      <w:r w:rsidRPr="00E93E9B">
        <w:rPr>
          <w:rFonts w:cs="Arial"/>
          <w:szCs w:val="24"/>
        </w:rPr>
        <w:t xml:space="preserve">No ano de 2009, teve início o Programa de Incubação de Empresas - </w:t>
      </w:r>
      <w:proofErr w:type="spellStart"/>
      <w:proofErr w:type="gramStart"/>
      <w:r w:rsidRPr="00E93E9B">
        <w:rPr>
          <w:rFonts w:cs="Arial"/>
          <w:szCs w:val="24"/>
        </w:rPr>
        <w:t>UniINCUBADORA</w:t>
      </w:r>
      <w:proofErr w:type="spellEnd"/>
      <w:proofErr w:type="gramEnd"/>
      <w:r w:rsidRPr="00E93E9B">
        <w:rPr>
          <w:rFonts w:cs="Arial"/>
          <w:szCs w:val="24"/>
        </w:rPr>
        <w:t xml:space="preserve">, mantido pela AEE e parceiros de fomento. Este programa é destinado </w:t>
      </w:r>
      <w:proofErr w:type="gramStart"/>
      <w:r w:rsidRPr="00E93E9B">
        <w:rPr>
          <w:rFonts w:cs="Arial"/>
          <w:szCs w:val="24"/>
        </w:rPr>
        <w:t>a empreendedores</w:t>
      </w:r>
      <w:proofErr w:type="gramEnd"/>
      <w:r w:rsidRPr="00E93E9B">
        <w:rPr>
          <w:rFonts w:cs="Arial"/>
          <w:szCs w:val="24"/>
        </w:rPr>
        <w:t xml:space="preserve"> em busca de orientação técnica gerencial para transformar ideias de criação de produtos, processos ou serviços em negócios de caráter inovador. </w:t>
      </w:r>
    </w:p>
    <w:p w:rsidRPr="00E93E9B" w:rsidR="00685CE4" w:rsidP="00685CE4" w:rsidRDefault="00685CE4" w14:paraId="13BF596B" w14:textId="77777777">
      <w:pPr>
        <w:pStyle w:val="Default"/>
        <w:spacing w:line="360" w:lineRule="auto"/>
        <w:ind w:firstLine="709"/>
        <w:jc w:val="both"/>
        <w:rPr>
          <w:color w:val="auto"/>
        </w:rPr>
      </w:pPr>
      <w:r w:rsidRPr="00E93E9B">
        <w:rPr>
          <w:color w:val="auto"/>
        </w:rPr>
        <w:t>Em 2010, foi criado o Mestrado Interinstitucional em Direito, por meio de parceria firmada com o Centro Universitário de Brasília (</w:t>
      </w:r>
      <w:proofErr w:type="spellStart"/>
      <w:proofErr w:type="gramStart"/>
      <w:r w:rsidRPr="00E93E9B">
        <w:rPr>
          <w:color w:val="auto"/>
        </w:rPr>
        <w:t>UniCEUB</w:t>
      </w:r>
      <w:proofErr w:type="spellEnd"/>
      <w:proofErr w:type="gramEnd"/>
      <w:r w:rsidRPr="00E93E9B">
        <w:rPr>
          <w:color w:val="auto"/>
        </w:rPr>
        <w:t xml:space="preserve">), com a finalidade de formar profissionais para atender demanda regional de mestres em Direito. Nesse mesmo ano, por meio da Resolução CAS Nº 9, visando o desenvolvimento da pesquisa e a melhoria da qualidade dos periódicos publicados na Instituição, foi criado o Portal de Revistas da </w:t>
      </w:r>
      <w:proofErr w:type="spellStart"/>
      <w:proofErr w:type="gramStart"/>
      <w:r w:rsidRPr="00E93E9B">
        <w:rPr>
          <w:color w:val="auto"/>
        </w:rPr>
        <w:t>UniEVANGÉLICA</w:t>
      </w:r>
      <w:proofErr w:type="spellEnd"/>
      <w:proofErr w:type="gramEnd"/>
      <w:r w:rsidRPr="00E93E9B">
        <w:rPr>
          <w:color w:val="auto"/>
        </w:rPr>
        <w:t xml:space="preserve">, hoje, Portal de Periódicos da </w:t>
      </w:r>
      <w:proofErr w:type="spellStart"/>
      <w:r w:rsidRPr="00E93E9B">
        <w:rPr>
          <w:color w:val="auto"/>
        </w:rPr>
        <w:t>UniEVANGÉLICA</w:t>
      </w:r>
      <w:proofErr w:type="spellEnd"/>
      <w:r w:rsidRPr="00E93E9B">
        <w:rPr>
          <w:color w:val="auto"/>
        </w:rPr>
        <w:t>. Nesse ano foram criados, também, os cursos de Bacharelado em Agronomia, Engenharia Mecânica, Curso Superior de Tecnologia em Estética e Cosmética, Arquitetura e Urbanismo e Design Gráfico.</w:t>
      </w:r>
    </w:p>
    <w:p w:rsidRPr="00E93E9B" w:rsidR="00685CE4" w:rsidP="00BF6B89" w:rsidRDefault="00685CE4" w14:paraId="2ED62BB9" w14:textId="77777777">
      <w:pPr>
        <w:pStyle w:val="Default"/>
        <w:spacing w:before="240" w:line="360" w:lineRule="auto"/>
        <w:ind w:firstLine="709"/>
        <w:jc w:val="both"/>
        <w:rPr>
          <w:color w:val="auto"/>
        </w:rPr>
      </w:pPr>
      <w:r w:rsidRPr="00E93E9B">
        <w:rPr>
          <w:color w:val="auto"/>
        </w:rPr>
        <w:t>Também em 2010, a Instituição iniciou projeto pioneiro visando capacitar docentes e acadêmicos para o desenvolvimento de suas habilidades em segunda língua. Esse projeto para o ensino da língua inglesa por meio da oferta do curso de extensão intitulado “</w:t>
      </w:r>
      <w:proofErr w:type="spellStart"/>
      <w:r w:rsidRPr="00E93E9B">
        <w:rPr>
          <w:color w:val="auto"/>
        </w:rPr>
        <w:t>English</w:t>
      </w:r>
      <w:proofErr w:type="spellEnd"/>
      <w:r w:rsidRPr="00E93E9B">
        <w:rPr>
          <w:color w:val="auto"/>
        </w:rPr>
        <w:t xml:space="preserve"> for Life”, foi marco para a criação de política institucional de internacionalização. </w:t>
      </w:r>
    </w:p>
    <w:p w:rsidRPr="00E93E9B" w:rsidR="00685CE4" w:rsidP="00BF6B89" w:rsidRDefault="00685CE4" w14:paraId="6958277B" w14:textId="77777777">
      <w:pPr>
        <w:pStyle w:val="Default"/>
        <w:spacing w:before="240" w:line="360" w:lineRule="auto"/>
        <w:ind w:firstLine="709"/>
        <w:jc w:val="both"/>
        <w:rPr>
          <w:color w:val="auto"/>
        </w:rPr>
      </w:pPr>
      <w:r w:rsidRPr="00E93E9B">
        <w:rPr>
          <w:color w:val="auto"/>
        </w:rPr>
        <w:lastRenderedPageBreak/>
        <w:t xml:space="preserve">Pouco tempo depois, em 2012, foi criado o Centro de Línguas da </w:t>
      </w:r>
      <w:proofErr w:type="spellStart"/>
      <w:proofErr w:type="gramStart"/>
      <w:r w:rsidRPr="00E93E9B">
        <w:rPr>
          <w:color w:val="auto"/>
        </w:rPr>
        <w:t>UniEVANGÉLICA</w:t>
      </w:r>
      <w:proofErr w:type="spellEnd"/>
      <w:proofErr w:type="gramEnd"/>
      <w:r w:rsidRPr="00E93E9B">
        <w:rPr>
          <w:color w:val="auto"/>
        </w:rPr>
        <w:t xml:space="preserve">, espaço destinado ao desenvolvimento de habilidades linguísticas, com ênfase no ensino de línguas em inglês, espanhol, francês, Libras e português para estrangeiros. </w:t>
      </w:r>
      <w:proofErr w:type="spellStart"/>
      <w:r w:rsidRPr="00E93E9B">
        <w:rPr>
          <w:color w:val="auto"/>
        </w:rPr>
        <w:t>Nesste</w:t>
      </w:r>
      <w:proofErr w:type="spellEnd"/>
      <w:r w:rsidRPr="00E93E9B">
        <w:rPr>
          <w:color w:val="auto"/>
        </w:rPr>
        <w:t xml:space="preserve"> mesmo ano, o Centro de Línguas ofertou o primeiro período de imersão em língua inglesa por meio de parceria firmada com a organização missionária cristã </w:t>
      </w:r>
      <w:proofErr w:type="spellStart"/>
      <w:r w:rsidRPr="00E93E9B">
        <w:rPr>
          <w:color w:val="auto"/>
        </w:rPr>
        <w:t>Wycliffe</w:t>
      </w:r>
      <w:proofErr w:type="spellEnd"/>
      <w:r w:rsidRPr="00E93E9B">
        <w:rPr>
          <w:color w:val="auto"/>
        </w:rPr>
        <w:t xml:space="preserve"> Associates, dos Estados Unidos.</w:t>
      </w:r>
    </w:p>
    <w:p w:rsidRPr="00E93E9B" w:rsidR="00685CE4" w:rsidP="00BF6B89" w:rsidRDefault="00685CE4" w14:paraId="75EF7A43" w14:textId="77777777">
      <w:pPr>
        <w:pStyle w:val="Default"/>
        <w:spacing w:before="240" w:line="360" w:lineRule="auto"/>
        <w:ind w:firstLine="709"/>
        <w:jc w:val="both"/>
        <w:rPr>
          <w:color w:val="auto"/>
        </w:rPr>
      </w:pPr>
      <w:r w:rsidRPr="00E93E9B">
        <w:rPr>
          <w:color w:val="auto"/>
        </w:rPr>
        <w:t xml:space="preserve">Em 2012, a instituição iniciou o programa de caráter confessional denominado </w:t>
      </w:r>
      <w:proofErr w:type="spellStart"/>
      <w:proofErr w:type="gramStart"/>
      <w:r w:rsidRPr="00E93E9B">
        <w:rPr>
          <w:color w:val="auto"/>
        </w:rPr>
        <w:t>ComVocAÇÃO</w:t>
      </w:r>
      <w:proofErr w:type="spellEnd"/>
      <w:proofErr w:type="gramEnd"/>
      <w:r w:rsidRPr="00E93E9B">
        <w:rPr>
          <w:color w:val="auto"/>
        </w:rPr>
        <w:t xml:space="preserve">. Por meio desse, acontece </w:t>
      </w:r>
      <w:proofErr w:type="gramStart"/>
      <w:r w:rsidRPr="00E93E9B">
        <w:rPr>
          <w:color w:val="auto"/>
        </w:rPr>
        <w:t>a</w:t>
      </w:r>
      <w:proofErr w:type="gramEnd"/>
      <w:r w:rsidRPr="00E93E9B">
        <w:rPr>
          <w:color w:val="auto"/>
        </w:rPr>
        <w:t xml:space="preserve"> divulgação de valores e princípios cristãos para todos os estudantes do Centro Universitário de Anápolis. É um momento em que todos os cursos se reúnem para a discussão de temas motivacionais, confessionais, políticos, econômicos, artísticos e, também relacionados </w:t>
      </w:r>
      <w:proofErr w:type="gramStart"/>
      <w:r w:rsidRPr="00E93E9B">
        <w:rPr>
          <w:color w:val="auto"/>
        </w:rPr>
        <w:t>a</w:t>
      </w:r>
      <w:proofErr w:type="gramEnd"/>
      <w:r w:rsidRPr="00E93E9B">
        <w:rPr>
          <w:color w:val="auto"/>
        </w:rPr>
        <w:t xml:space="preserve"> prevenção ao uso de álcool e outras drogas, considerando a relevância desses temas para a vida do acadêmico e desenvolvimento da sociedade.</w:t>
      </w:r>
    </w:p>
    <w:p w:rsidRPr="00E93E9B" w:rsidR="00685CE4" w:rsidP="00BF6B89" w:rsidRDefault="00685CE4" w14:paraId="7F3261B5" w14:textId="77777777">
      <w:pPr>
        <w:pStyle w:val="Default"/>
        <w:spacing w:before="240" w:line="360" w:lineRule="auto"/>
        <w:ind w:firstLine="709"/>
        <w:jc w:val="both"/>
        <w:rPr>
          <w:color w:val="auto"/>
        </w:rPr>
      </w:pPr>
      <w:r w:rsidRPr="00E93E9B">
        <w:rPr>
          <w:color w:val="auto"/>
        </w:rPr>
        <w:t xml:space="preserve">Em 2013, considerando a política de internacionalização acadêmica e confessional da AEE, cria-se o Núcleo de Assuntos Internacionais (NAI), por meio da </w:t>
      </w:r>
      <w:bookmarkStart w:name="_Hlk38718429" w:id="3"/>
      <w:r w:rsidRPr="00E93E9B">
        <w:rPr>
          <w:color w:val="auto"/>
        </w:rPr>
        <w:t>Portaria CAS Nº 51/2013</w:t>
      </w:r>
      <w:bookmarkEnd w:id="3"/>
      <w:r w:rsidRPr="00E93E9B">
        <w:rPr>
          <w:color w:val="auto"/>
        </w:rPr>
        <w:t xml:space="preserve">. Neste ano foram criados os cursos de Ciências Contábeis e Psicologia. </w:t>
      </w:r>
    </w:p>
    <w:p w:rsidRPr="00E93E9B" w:rsidR="00685CE4" w:rsidP="00685CE4" w:rsidRDefault="00685CE4" w14:paraId="4ADB693E" w14:textId="77777777">
      <w:pPr>
        <w:pStyle w:val="Default"/>
        <w:spacing w:line="360" w:lineRule="auto"/>
        <w:ind w:firstLine="709"/>
        <w:jc w:val="both"/>
        <w:rPr>
          <w:color w:val="auto"/>
        </w:rPr>
      </w:pPr>
      <w:r w:rsidRPr="00E93E9B">
        <w:rPr>
          <w:color w:val="auto"/>
        </w:rPr>
        <w:t xml:space="preserve">No ano de 2014 foi criado o Curso de Bacharelado em Ciências Biológicas. Ainda nesse ano, o Centro Universitário de Anápolis implantou no Campus Ceres, o Curso de Engenharia Civil. </w:t>
      </w:r>
    </w:p>
    <w:p w:rsidRPr="00E93E9B" w:rsidR="00685CE4" w:rsidP="00BF6B89" w:rsidRDefault="00685CE4" w14:paraId="5E615F8A" w14:textId="77777777">
      <w:pPr>
        <w:pStyle w:val="Default"/>
        <w:spacing w:before="240" w:line="360" w:lineRule="auto"/>
        <w:ind w:firstLine="709"/>
        <w:jc w:val="both"/>
        <w:rPr>
          <w:color w:val="auto"/>
        </w:rPr>
      </w:pPr>
      <w:r w:rsidRPr="00E93E9B">
        <w:rPr>
          <w:color w:val="auto"/>
        </w:rPr>
        <w:t>Em 2015, a AEE adquiriu a Faculdade FACER - unidades em Rubiataba, Ceres e Jaraguá, pertencente ao Centro de Ensino Superior de Rubiataba (CESUR). Essas faculdades passaram a ser denominadas: Faculdade Evangélica de Ceres (FACER), Faculdade Evangélica de Jaraguá (FEJA) e Faculdade Evangélica de Rubiataba (FER).</w:t>
      </w:r>
    </w:p>
    <w:p w:rsidRPr="00E93E9B" w:rsidR="00685CE4" w:rsidP="00BF6B89" w:rsidRDefault="00685CE4" w14:paraId="589B202D" w14:textId="77777777">
      <w:pPr>
        <w:pStyle w:val="Default"/>
        <w:spacing w:before="240" w:line="360" w:lineRule="auto"/>
        <w:ind w:firstLine="709"/>
        <w:jc w:val="both"/>
        <w:rPr>
          <w:color w:val="auto"/>
        </w:rPr>
      </w:pPr>
      <w:r w:rsidRPr="00E93E9B">
        <w:rPr>
          <w:color w:val="auto"/>
        </w:rPr>
        <w:t xml:space="preserve">Em 2016 a Diretoria de Educação a Distância substituiu o Núcleo de Educação a Distância, ampliando sua atuação, com a finalidade de ofertar cursos Livres, de graduação e de pós-graduação na modalidade a distância, além de disciplinas on-line para cursos presenciais. Nesse ano, consolidou-se </w:t>
      </w:r>
      <w:r w:rsidRPr="00E93E9B">
        <w:rPr>
          <w:color w:val="auto"/>
        </w:rPr>
        <w:lastRenderedPageBreak/>
        <w:t xml:space="preserve">a política de inovação por meio das ações desenvolvidas pelo NIT e </w:t>
      </w:r>
      <w:proofErr w:type="spellStart"/>
      <w:proofErr w:type="gramStart"/>
      <w:r w:rsidRPr="00E93E9B">
        <w:rPr>
          <w:color w:val="auto"/>
        </w:rPr>
        <w:t>UniINCUBADORA</w:t>
      </w:r>
      <w:proofErr w:type="spellEnd"/>
      <w:proofErr w:type="gramEnd"/>
      <w:r w:rsidRPr="00E93E9B">
        <w:rPr>
          <w:color w:val="auto"/>
        </w:rPr>
        <w:t>, com a inauguração do Centro de Inovação, Empreendedorismo e Tecnologia (</w:t>
      </w:r>
      <w:proofErr w:type="spellStart"/>
      <w:r w:rsidRPr="00E93E9B">
        <w:rPr>
          <w:color w:val="auto"/>
        </w:rPr>
        <w:t>UniCIETEC</w:t>
      </w:r>
      <w:proofErr w:type="spellEnd"/>
      <w:r w:rsidRPr="00E93E9B">
        <w:rPr>
          <w:color w:val="auto"/>
        </w:rPr>
        <w:t xml:space="preserve">), que passou a ser um espaço privilegiado para promoção das políticas institucionais de inovação e utilização do conhecimento científico e tecnológico produzido no Centro Universitário. </w:t>
      </w:r>
    </w:p>
    <w:p w:rsidRPr="00E93E9B" w:rsidR="00685CE4" w:rsidP="00685CE4" w:rsidRDefault="00685CE4" w14:paraId="522E3F87" w14:textId="77777777">
      <w:pPr>
        <w:pStyle w:val="Default"/>
        <w:spacing w:line="360" w:lineRule="auto"/>
        <w:ind w:firstLine="709"/>
        <w:jc w:val="both"/>
        <w:rPr>
          <w:color w:val="auto"/>
        </w:rPr>
      </w:pPr>
      <w:r w:rsidRPr="00E93E9B">
        <w:rPr>
          <w:color w:val="auto"/>
        </w:rPr>
        <w:t xml:space="preserve">Ainda em 2016, tomaram posse os membros do </w:t>
      </w:r>
      <w:bookmarkStart w:name="_Hlk38722827" w:id="4"/>
      <w:r w:rsidRPr="00E93E9B">
        <w:rPr>
          <w:color w:val="auto"/>
        </w:rPr>
        <w:t>CEUA - Comissão de Ética no Uso de Animais (CEUA/</w:t>
      </w:r>
      <w:proofErr w:type="spellStart"/>
      <w:proofErr w:type="gramStart"/>
      <w:r w:rsidRPr="00E93E9B">
        <w:rPr>
          <w:color w:val="auto"/>
        </w:rPr>
        <w:t>UniEVANGÉLICA</w:t>
      </w:r>
      <w:proofErr w:type="spellEnd"/>
      <w:proofErr w:type="gramEnd"/>
      <w:r w:rsidRPr="00E93E9B">
        <w:rPr>
          <w:color w:val="auto"/>
        </w:rPr>
        <w:t>)</w:t>
      </w:r>
      <w:bookmarkEnd w:id="4"/>
      <w:r w:rsidRPr="00E93E9B">
        <w:rPr>
          <w:color w:val="auto"/>
        </w:rPr>
        <w:t xml:space="preserve">, criada pela </w:t>
      </w:r>
      <w:bookmarkStart w:name="_Hlk38722790" w:id="5"/>
      <w:r w:rsidRPr="00E93E9B">
        <w:rPr>
          <w:color w:val="auto"/>
        </w:rPr>
        <w:t>Resolução CAS Nº 8, de 18 de dezembro de 2015</w:t>
      </w:r>
      <w:bookmarkEnd w:id="5"/>
      <w:r w:rsidRPr="00E93E9B">
        <w:rPr>
          <w:color w:val="auto"/>
        </w:rPr>
        <w:t xml:space="preserve">. Nesse ano, também foi criado o Portal de Periódicos da </w:t>
      </w:r>
      <w:proofErr w:type="spellStart"/>
      <w:proofErr w:type="gramStart"/>
      <w:r w:rsidRPr="00E93E9B">
        <w:rPr>
          <w:color w:val="auto"/>
        </w:rPr>
        <w:t>UniEVANGÉLICA</w:t>
      </w:r>
      <w:proofErr w:type="spellEnd"/>
      <w:proofErr w:type="gramEnd"/>
      <w:r w:rsidRPr="00E93E9B">
        <w:rPr>
          <w:color w:val="auto"/>
        </w:rPr>
        <w:t xml:space="preserve">, que passou a incluir o Portal das Revistas, o Portal de Anais Eletrônicos, o Repositório Institucional e as novas ferramentas de divulgação da produção científica, artística e intelectual do Centro Universitário. </w:t>
      </w:r>
    </w:p>
    <w:p w:rsidRPr="00E93E9B" w:rsidR="00685CE4" w:rsidP="00BF6B89" w:rsidRDefault="00685CE4" w14:paraId="53480E6F" w14:textId="77777777">
      <w:pPr>
        <w:pStyle w:val="Default"/>
        <w:spacing w:before="240" w:line="360" w:lineRule="auto"/>
        <w:ind w:firstLine="709"/>
        <w:jc w:val="both"/>
        <w:rPr>
          <w:color w:val="auto"/>
        </w:rPr>
      </w:pPr>
      <w:r w:rsidRPr="00E93E9B">
        <w:rPr>
          <w:color w:val="auto"/>
        </w:rPr>
        <w:t xml:space="preserve">A partir de 2016 a </w:t>
      </w:r>
      <w:proofErr w:type="spellStart"/>
      <w:proofErr w:type="gramStart"/>
      <w:r w:rsidRPr="00E93E9B">
        <w:rPr>
          <w:color w:val="auto"/>
        </w:rPr>
        <w:t>UniEVANGÉLICA</w:t>
      </w:r>
      <w:proofErr w:type="spellEnd"/>
      <w:proofErr w:type="gramEnd"/>
      <w:r w:rsidRPr="00E93E9B">
        <w:rPr>
          <w:color w:val="auto"/>
        </w:rPr>
        <w:t xml:space="preserve"> adotou um conjunto de ações visando o fortalecimento da pós-graduação stricto sensu, com destaque para a criação da Coordenação de Stricto Sensu, subordinada à </w:t>
      </w:r>
      <w:proofErr w:type="spellStart"/>
      <w:r w:rsidRPr="00E93E9B">
        <w:rPr>
          <w:color w:val="auto"/>
        </w:rPr>
        <w:t>Pró-Reitoria</w:t>
      </w:r>
      <w:proofErr w:type="spellEnd"/>
      <w:r w:rsidRPr="00E93E9B">
        <w:rPr>
          <w:color w:val="auto"/>
        </w:rPr>
        <w:t xml:space="preserve"> de Pós-Graduação, Pesquisa, Extensão e Ação Comunitária, com a finalidade de identificar áreas potenciais para o desenvolvimento da pesquisa e pós-graduação. Nesse mesmo ano iniciou-se a oferta do CST em Design de Interiores.</w:t>
      </w:r>
    </w:p>
    <w:p w:rsidRPr="00E93E9B" w:rsidR="00685CE4" w:rsidP="00BF6B89" w:rsidRDefault="00685CE4" w14:paraId="0E5EA3DA" w14:textId="77777777">
      <w:pPr>
        <w:pStyle w:val="Default"/>
        <w:spacing w:before="240" w:line="360" w:lineRule="auto"/>
        <w:ind w:firstLine="709"/>
        <w:jc w:val="both"/>
        <w:rPr>
          <w:color w:val="auto"/>
        </w:rPr>
      </w:pPr>
      <w:r w:rsidRPr="00E93E9B">
        <w:rPr>
          <w:color w:val="auto"/>
        </w:rPr>
        <w:t xml:space="preserve">Na cidade de Senador Canedo, região metropolitana de Goiânia, visando </w:t>
      </w:r>
      <w:proofErr w:type="gramStart"/>
      <w:r w:rsidRPr="00E93E9B">
        <w:rPr>
          <w:color w:val="auto"/>
        </w:rPr>
        <w:t>a</w:t>
      </w:r>
      <w:proofErr w:type="gramEnd"/>
      <w:r w:rsidRPr="00E93E9B">
        <w:rPr>
          <w:color w:val="auto"/>
        </w:rPr>
        <w:t xml:space="preserve"> expansão estratégica de sua influência educacional no Estado de Goiás, a AEE </w:t>
      </w:r>
      <w:bookmarkStart w:name="_Hlk38723700" w:id="6"/>
      <w:r w:rsidRPr="00E93E9B">
        <w:rPr>
          <w:color w:val="auto"/>
        </w:rPr>
        <w:t>criou a Faculdade Evangélica de Senador Canedo (FESC)</w:t>
      </w:r>
      <w:bookmarkEnd w:id="6"/>
      <w:r w:rsidRPr="00E93E9B">
        <w:rPr>
          <w:color w:val="auto"/>
        </w:rPr>
        <w:t xml:space="preserve">, credenciada pela </w:t>
      </w:r>
      <w:bookmarkStart w:name="_Hlk38723681" w:id="7"/>
      <w:r w:rsidRPr="00E93E9B">
        <w:rPr>
          <w:color w:val="auto"/>
        </w:rPr>
        <w:t>Portaria MEC Nº 134 de 02/02/2017</w:t>
      </w:r>
      <w:bookmarkEnd w:id="7"/>
      <w:r w:rsidRPr="00E93E9B">
        <w:rPr>
          <w:color w:val="auto"/>
        </w:rPr>
        <w:t>.</w:t>
      </w:r>
    </w:p>
    <w:p w:rsidRPr="00E93E9B" w:rsidR="00685CE4" w:rsidP="00BF6B89" w:rsidRDefault="00685CE4" w14:paraId="5FC08868" w14:textId="77777777">
      <w:pPr>
        <w:spacing w:before="240" w:line="360" w:lineRule="auto"/>
        <w:ind w:firstLine="709"/>
        <w:jc w:val="both"/>
        <w:rPr>
          <w:rFonts w:cs="Arial"/>
          <w:szCs w:val="24"/>
        </w:rPr>
      </w:pPr>
      <w:r w:rsidRPr="00E93E9B">
        <w:rPr>
          <w:rFonts w:cs="Arial"/>
          <w:szCs w:val="24"/>
        </w:rPr>
        <w:t xml:space="preserve">Em 17 de maio de 2017 a </w:t>
      </w:r>
      <w:bookmarkStart w:name="_Hlk38723868" w:id="8"/>
      <w:r w:rsidRPr="00E93E9B">
        <w:rPr>
          <w:rFonts w:cs="Arial"/>
          <w:szCs w:val="24"/>
        </w:rPr>
        <w:t>Portaria MEC Nº 639</w:t>
      </w:r>
      <w:bookmarkEnd w:id="8"/>
      <w:r w:rsidRPr="00E93E9B">
        <w:rPr>
          <w:rFonts w:cs="Arial"/>
          <w:szCs w:val="24"/>
        </w:rPr>
        <w:t xml:space="preserve"> </w:t>
      </w:r>
      <w:bookmarkStart w:name="_Hlk38723887" w:id="9"/>
      <w:r w:rsidRPr="00E93E9B">
        <w:rPr>
          <w:rFonts w:cs="Arial"/>
          <w:szCs w:val="24"/>
        </w:rPr>
        <w:t>credenciou o Centro Universitário de Anápolis para oferta de cursos na modalidade à distância.</w:t>
      </w:r>
      <w:bookmarkEnd w:id="9"/>
    </w:p>
    <w:p w:rsidRPr="00E93E9B" w:rsidR="00685CE4" w:rsidP="00685CE4" w:rsidRDefault="00685CE4" w14:paraId="783DF00B" w14:textId="77777777">
      <w:pPr>
        <w:spacing w:line="360" w:lineRule="auto"/>
        <w:ind w:firstLine="709"/>
        <w:jc w:val="both"/>
        <w:rPr>
          <w:rFonts w:cs="Arial"/>
          <w:szCs w:val="24"/>
        </w:rPr>
      </w:pPr>
      <w:r w:rsidRPr="00E93E9B">
        <w:rPr>
          <w:rFonts w:cs="Arial"/>
          <w:szCs w:val="24"/>
        </w:rPr>
        <w:t xml:space="preserve">No ano de 2017 o Programa de Sociedade, Tecnologia e Meio Ambiente recebeu conceito </w:t>
      </w:r>
      <w:proofErr w:type="gramStart"/>
      <w:r w:rsidRPr="00E93E9B">
        <w:rPr>
          <w:rFonts w:cs="Arial"/>
          <w:szCs w:val="24"/>
        </w:rPr>
        <w:t>4</w:t>
      </w:r>
      <w:proofErr w:type="gramEnd"/>
      <w:r w:rsidRPr="00E93E9B">
        <w:rPr>
          <w:rFonts w:cs="Arial"/>
          <w:szCs w:val="24"/>
        </w:rPr>
        <w:t xml:space="preserve"> (quatro) pela CAPES, o que credenciou o Centro Universitário a pleitear cursos de doutorado. Cumprindo a política institucional de ampliação do stricto sensu, foram submetidas propostas para os cursos de Mestrado Acadêmico em Odontologia, Mestrado Acadêmico Interdisciplinar em Saúde e Comportamento, Mestrado e Doutorado Acadêmico em Ciências do </w:t>
      </w:r>
      <w:r w:rsidRPr="00E93E9B">
        <w:rPr>
          <w:rFonts w:cs="Arial"/>
          <w:szCs w:val="24"/>
        </w:rPr>
        <w:lastRenderedPageBreak/>
        <w:t>Movimento Humano e Reabilitação, Mestrado Profissional em Ciências Farmacêuticas e Doutorado Acadêmico em Ciências Ambientais. Ainda em 2017, foi criado o Curso Bacharelado de Comunicação Social: Publicidade e Propaganda.</w:t>
      </w:r>
    </w:p>
    <w:p w:rsidRPr="00E93E9B" w:rsidR="00685CE4" w:rsidP="00685CE4" w:rsidRDefault="00685CE4" w14:paraId="7B2ED645" w14:textId="77777777">
      <w:pPr>
        <w:spacing w:line="360" w:lineRule="auto"/>
        <w:ind w:firstLine="709"/>
        <w:jc w:val="both"/>
        <w:rPr>
          <w:rFonts w:cs="Arial"/>
          <w:szCs w:val="24"/>
        </w:rPr>
      </w:pPr>
      <w:r w:rsidRPr="00E93E9B">
        <w:rPr>
          <w:rFonts w:cs="Arial"/>
          <w:szCs w:val="24"/>
        </w:rPr>
        <w:t xml:space="preserve">Por meio da </w:t>
      </w:r>
      <w:bookmarkStart w:name="_Hlk38724283" w:id="10"/>
      <w:r w:rsidRPr="00E93E9B">
        <w:rPr>
          <w:rFonts w:cs="Arial"/>
          <w:szCs w:val="24"/>
        </w:rPr>
        <w:t xml:space="preserve">Resolução CAS Nº 89/2017, foi </w:t>
      </w:r>
      <w:bookmarkStart w:name="_Hlk38724300" w:id="11"/>
      <w:bookmarkEnd w:id="10"/>
      <w:r w:rsidRPr="00E93E9B">
        <w:rPr>
          <w:rFonts w:cs="Arial"/>
          <w:szCs w:val="24"/>
        </w:rPr>
        <w:t>criada a Política Institucional de Pesquisa e Inovação</w:t>
      </w:r>
      <w:bookmarkEnd w:id="11"/>
      <w:r w:rsidRPr="00E93E9B">
        <w:rPr>
          <w:rFonts w:cs="Arial"/>
          <w:szCs w:val="24"/>
        </w:rPr>
        <w:t xml:space="preserve"> visando consolidar ações de pesquisa que agregam graduação e pós-graduação, constituindo-se em estratégia para a inserção de pesquisadores nas redes de investigação nacionais e internacionais, além de estimular a produção e divulgação de conhecimento científico e tecnológico dos docentes e discentes, tendo como principal foco a realidade regional.</w:t>
      </w:r>
    </w:p>
    <w:p w:rsidRPr="00E93E9B" w:rsidR="00685CE4" w:rsidP="00685CE4" w:rsidRDefault="00685CE4" w14:paraId="4EDF1412" w14:textId="77777777">
      <w:pPr>
        <w:tabs>
          <w:tab w:val="left" w:pos="851"/>
        </w:tabs>
        <w:spacing w:line="360" w:lineRule="auto"/>
        <w:ind w:firstLine="709"/>
        <w:jc w:val="both"/>
        <w:rPr>
          <w:rFonts w:cs="Arial"/>
          <w:szCs w:val="24"/>
        </w:rPr>
      </w:pPr>
      <w:r w:rsidRPr="00E93E9B">
        <w:rPr>
          <w:rFonts w:cs="Arial"/>
          <w:szCs w:val="24"/>
        </w:rPr>
        <w:t xml:space="preserve">Em 2018 foram criados os cursos de pós-graduação lato sensu com caráter confessional e humanitário, integrando conteúdos acadêmicos nas diversas áreas do saber somada a cosmovisão cristã, em atenção à responsabilidade social institucional. Eles se destinam à formação e aperfeiçoamento profissional para atuação em organizações religiosas e do terceiro setor, em contextos de </w:t>
      </w:r>
      <w:proofErr w:type="spellStart"/>
      <w:r w:rsidRPr="00E93E9B">
        <w:rPr>
          <w:rFonts w:cs="Arial"/>
          <w:szCs w:val="24"/>
        </w:rPr>
        <w:t>interculturalidade</w:t>
      </w:r>
      <w:proofErr w:type="spellEnd"/>
      <w:r w:rsidRPr="00E93E9B">
        <w:rPr>
          <w:rFonts w:cs="Arial"/>
          <w:szCs w:val="24"/>
        </w:rPr>
        <w:t>, ajuda humanitária, bem como no desenvolvimento de projetos educacionais, sociais e de valorização cultural, em uma perspectiva cristã.</w:t>
      </w:r>
    </w:p>
    <w:p w:rsidRPr="00E93E9B" w:rsidR="00685CE4" w:rsidP="00685CE4" w:rsidRDefault="00685CE4" w14:paraId="5F11CBE1" w14:textId="77777777">
      <w:pPr>
        <w:spacing w:line="360" w:lineRule="auto"/>
        <w:ind w:firstLine="709"/>
        <w:jc w:val="both"/>
        <w:rPr>
          <w:rFonts w:cs="Arial"/>
          <w:szCs w:val="24"/>
        </w:rPr>
      </w:pPr>
      <w:r w:rsidRPr="00E93E9B">
        <w:rPr>
          <w:rFonts w:cs="Arial"/>
          <w:szCs w:val="24"/>
        </w:rPr>
        <w:t xml:space="preserve">Atendendo à resolução do MEC, foi criado por meio da </w:t>
      </w:r>
      <w:bookmarkStart w:name="_Hlk38724530" w:id="12"/>
      <w:r w:rsidRPr="00E93E9B">
        <w:rPr>
          <w:rFonts w:cs="Arial"/>
          <w:szCs w:val="24"/>
        </w:rPr>
        <w:t>Portaria Nº 24, de 19 de abril de 2018</w:t>
      </w:r>
      <w:bookmarkEnd w:id="12"/>
      <w:r w:rsidRPr="00E93E9B">
        <w:rPr>
          <w:rFonts w:cs="Arial"/>
          <w:szCs w:val="24"/>
        </w:rPr>
        <w:t xml:space="preserve">, no interior do Portal de Periódicos da </w:t>
      </w:r>
      <w:proofErr w:type="spellStart"/>
      <w:proofErr w:type="gramStart"/>
      <w:r w:rsidRPr="00E93E9B">
        <w:rPr>
          <w:rFonts w:cs="Arial"/>
          <w:szCs w:val="24"/>
        </w:rPr>
        <w:t>UniEVANGÉLICA</w:t>
      </w:r>
      <w:proofErr w:type="spellEnd"/>
      <w:proofErr w:type="gramEnd"/>
      <w:r w:rsidRPr="00E93E9B">
        <w:rPr>
          <w:rFonts w:cs="Arial"/>
          <w:szCs w:val="24"/>
        </w:rPr>
        <w:t xml:space="preserve">, o </w:t>
      </w:r>
      <w:bookmarkStart w:name="_Hlk38724557" w:id="13"/>
      <w:r w:rsidRPr="00E93E9B">
        <w:rPr>
          <w:rFonts w:cs="Arial"/>
          <w:szCs w:val="24"/>
        </w:rPr>
        <w:t xml:space="preserve">repositório </w:t>
      </w:r>
      <w:proofErr w:type="spellStart"/>
      <w:r w:rsidRPr="00E93E9B">
        <w:rPr>
          <w:rFonts w:cs="Arial"/>
          <w:szCs w:val="24"/>
        </w:rPr>
        <w:t>iInstitucional</w:t>
      </w:r>
      <w:proofErr w:type="spellEnd"/>
      <w:r w:rsidRPr="00E93E9B">
        <w:rPr>
          <w:rFonts w:cs="Arial"/>
          <w:szCs w:val="24"/>
        </w:rPr>
        <w:t xml:space="preserve"> da AEE</w:t>
      </w:r>
      <w:bookmarkEnd w:id="13"/>
      <w:r w:rsidRPr="00E93E9B">
        <w:rPr>
          <w:rFonts w:cs="Arial"/>
          <w:szCs w:val="24"/>
        </w:rPr>
        <w:t xml:space="preserve">. </w:t>
      </w:r>
    </w:p>
    <w:p w:rsidRPr="00E93E9B" w:rsidR="00685CE4" w:rsidP="00685CE4" w:rsidRDefault="00685CE4" w14:paraId="48C772AB" w14:textId="77777777">
      <w:pPr>
        <w:spacing w:line="360" w:lineRule="auto"/>
        <w:ind w:firstLine="709"/>
        <w:jc w:val="both"/>
        <w:rPr>
          <w:rFonts w:cs="Arial"/>
          <w:szCs w:val="24"/>
        </w:rPr>
      </w:pPr>
      <w:r w:rsidRPr="00E93E9B">
        <w:rPr>
          <w:rFonts w:cs="Arial"/>
          <w:szCs w:val="24"/>
        </w:rPr>
        <w:t xml:space="preserve">No mês de agosto do ano de 2018 começaram a </w:t>
      </w:r>
      <w:proofErr w:type="gramStart"/>
      <w:r w:rsidRPr="00E93E9B">
        <w:rPr>
          <w:rFonts w:cs="Arial"/>
          <w:szCs w:val="24"/>
        </w:rPr>
        <w:t>ser</w:t>
      </w:r>
      <w:proofErr w:type="gramEnd"/>
      <w:r w:rsidRPr="00E93E9B">
        <w:rPr>
          <w:rFonts w:cs="Arial"/>
          <w:szCs w:val="24"/>
        </w:rPr>
        <w:t xml:space="preserve"> ofertados os seguintes cursos de graduação na modalidade a distância: Administração, Ciências Contábeis, Pedagogia, CST em Gestão de RH, CST em Gestão Financeira, CST em Gestão Ambiental, CST em Gestão Pública, CST em Processos Gerenciais e CST em Logística.</w:t>
      </w:r>
    </w:p>
    <w:p w:rsidRPr="00E93E9B" w:rsidR="00685CE4" w:rsidP="00685CE4" w:rsidRDefault="00685CE4" w14:paraId="2686F499" w14:textId="77777777">
      <w:pPr>
        <w:pStyle w:val="Default"/>
        <w:spacing w:line="360" w:lineRule="auto"/>
        <w:ind w:firstLine="709"/>
        <w:jc w:val="both"/>
        <w:rPr>
          <w:color w:val="auto"/>
        </w:rPr>
      </w:pPr>
      <w:r w:rsidRPr="00E93E9B">
        <w:rPr>
          <w:color w:val="auto"/>
        </w:rPr>
        <w:t xml:space="preserve">Ainda em 2018, a </w:t>
      </w:r>
      <w:proofErr w:type="spellStart"/>
      <w:proofErr w:type="gramStart"/>
      <w:r w:rsidRPr="00E93E9B">
        <w:rPr>
          <w:color w:val="auto"/>
        </w:rPr>
        <w:t>UniEVANGÉLICA</w:t>
      </w:r>
      <w:proofErr w:type="spellEnd"/>
      <w:proofErr w:type="gramEnd"/>
      <w:r w:rsidRPr="00E93E9B">
        <w:rPr>
          <w:color w:val="auto"/>
        </w:rPr>
        <w:t xml:space="preserve"> recebeu da CAPES autorização para ofertar o Doutorado Acadêmico em Ciências Ambientais no Programa de Pós-Graduação em Sociedade, Tecnologia e Meio Ambiente e o Mestrado Acadêmico em Odontologia pelo Programa de Pós-Graduação em Odontologia.</w:t>
      </w:r>
    </w:p>
    <w:p w:rsidRPr="00E93E9B" w:rsidR="00685CE4" w:rsidP="00BF6B89" w:rsidRDefault="00685CE4" w14:paraId="22624955" w14:textId="77777777">
      <w:pPr>
        <w:pStyle w:val="Default"/>
        <w:spacing w:before="240" w:line="360" w:lineRule="auto"/>
        <w:ind w:firstLine="709"/>
        <w:jc w:val="both"/>
        <w:rPr>
          <w:color w:val="auto"/>
        </w:rPr>
      </w:pPr>
      <w:r w:rsidRPr="00E93E9B">
        <w:rPr>
          <w:color w:val="auto"/>
        </w:rPr>
        <w:lastRenderedPageBreak/>
        <w:t xml:space="preserve">Neste mesmo ano, foi aprovada a criação do Centro de Pesquisa e Inovação da </w:t>
      </w:r>
      <w:proofErr w:type="spellStart"/>
      <w:proofErr w:type="gramStart"/>
      <w:r w:rsidRPr="00E93E9B">
        <w:rPr>
          <w:color w:val="auto"/>
        </w:rPr>
        <w:t>UniEVANGÉLICA</w:t>
      </w:r>
      <w:proofErr w:type="spellEnd"/>
      <w:proofErr w:type="gramEnd"/>
      <w:r w:rsidRPr="00E93E9B">
        <w:rPr>
          <w:color w:val="auto"/>
        </w:rPr>
        <w:t xml:space="preserve"> (</w:t>
      </w:r>
      <w:proofErr w:type="spellStart"/>
      <w:r w:rsidRPr="00E93E9B">
        <w:rPr>
          <w:color w:val="auto"/>
        </w:rPr>
        <w:t>CEPInova</w:t>
      </w:r>
      <w:proofErr w:type="spellEnd"/>
      <w:r w:rsidRPr="00E93E9B">
        <w:rPr>
          <w:color w:val="auto"/>
        </w:rPr>
        <w:t xml:space="preserve">), complexo de infraestrutura de pesquisa que passou a integrar os laboratórios da Pós-Graduação. Neste ano, também foi firmado um acordo de cooperação entre o </w:t>
      </w:r>
      <w:proofErr w:type="spellStart"/>
      <w:proofErr w:type="gramStart"/>
      <w:r w:rsidRPr="00E93E9B">
        <w:rPr>
          <w:color w:val="auto"/>
        </w:rPr>
        <w:t>CEPInova</w:t>
      </w:r>
      <w:proofErr w:type="spellEnd"/>
      <w:proofErr w:type="gramEnd"/>
      <w:r w:rsidRPr="00E93E9B">
        <w:rPr>
          <w:color w:val="auto"/>
        </w:rPr>
        <w:t xml:space="preserve"> e a Fundação de Amparo à Pesquisa do Estado de Goiás (FAPEG) para o recebimento de fomento destinado a compra de equipamentos para os laboratórios do centro de excelência.</w:t>
      </w:r>
    </w:p>
    <w:p w:rsidRPr="00E93E9B" w:rsidR="00685CE4" w:rsidP="00BF6B89" w:rsidRDefault="00685CE4" w14:paraId="2FA3FAC0" w14:textId="77777777">
      <w:pPr>
        <w:pStyle w:val="Default"/>
        <w:spacing w:before="240" w:line="360" w:lineRule="auto"/>
        <w:ind w:firstLine="709"/>
        <w:jc w:val="both"/>
        <w:rPr>
          <w:color w:val="auto"/>
        </w:rPr>
      </w:pPr>
      <w:r w:rsidRPr="00E93E9B">
        <w:rPr>
          <w:color w:val="auto"/>
        </w:rPr>
        <w:t xml:space="preserve">Em 2019 a </w:t>
      </w:r>
      <w:proofErr w:type="spellStart"/>
      <w:proofErr w:type="gramStart"/>
      <w:r w:rsidRPr="00E93E9B">
        <w:rPr>
          <w:color w:val="auto"/>
        </w:rPr>
        <w:t>UniEVANGÉLICA</w:t>
      </w:r>
      <w:proofErr w:type="spellEnd"/>
      <w:proofErr w:type="gramEnd"/>
      <w:r w:rsidRPr="00E93E9B">
        <w:rPr>
          <w:color w:val="auto"/>
        </w:rPr>
        <w:t xml:space="preserve"> implantou os Cursos de Medicina Veterinária, Nutrição, Relações Internacionais e deu início ao Doutorado em Ciências Ambientais e Mestrado em Odontologia. Em junho de 2019 o Centro Universitário de Anápolis iniciou o processo com vistas à transformação de Organização Acadêmica para Universidade.</w:t>
      </w:r>
    </w:p>
    <w:p w:rsidRPr="00E93E9B" w:rsidR="00685CE4" w:rsidP="00BF6B89" w:rsidRDefault="00685CE4" w14:paraId="40D76C6B" w14:textId="77777777">
      <w:pPr>
        <w:pStyle w:val="Default"/>
        <w:spacing w:before="240" w:line="360" w:lineRule="auto"/>
        <w:ind w:firstLine="709"/>
        <w:jc w:val="both"/>
        <w:rPr>
          <w:color w:val="auto"/>
        </w:rPr>
      </w:pPr>
      <w:r w:rsidRPr="00E93E9B">
        <w:rPr>
          <w:bCs/>
          <w:color w:val="auto"/>
          <w:spacing w:val="2"/>
          <w:shd w:val="clear" w:color="auto" w:fill="FFFFFF"/>
        </w:rPr>
        <w:t xml:space="preserve">Em 2021 a PORTARIA Nº 351 do </w:t>
      </w:r>
      <w:proofErr w:type="gramStart"/>
      <w:r w:rsidRPr="00E93E9B">
        <w:rPr>
          <w:bCs/>
          <w:color w:val="auto"/>
          <w:spacing w:val="2"/>
          <w:shd w:val="clear" w:color="auto" w:fill="FFFFFF"/>
        </w:rPr>
        <w:t>D.O.</w:t>
      </w:r>
      <w:proofErr w:type="gramEnd"/>
      <w:r w:rsidRPr="00E93E9B">
        <w:rPr>
          <w:bCs/>
          <w:color w:val="auto"/>
          <w:spacing w:val="2"/>
          <w:shd w:val="clear" w:color="auto" w:fill="FFFFFF"/>
        </w:rPr>
        <w:t>U, DE 27 DE MAIO DE 2021</w:t>
      </w:r>
      <w:r w:rsidRPr="00E93E9B">
        <w:rPr>
          <w:color w:val="auto"/>
          <w:spacing w:val="2"/>
          <w:shd w:val="clear" w:color="auto" w:fill="FFFFFF"/>
        </w:rPr>
        <w:t xml:space="preserve"> Credenciou a Universidade Evangélica de Goiás - </w:t>
      </w:r>
      <w:proofErr w:type="spellStart"/>
      <w:r w:rsidRPr="00E93E9B">
        <w:rPr>
          <w:color w:val="auto"/>
          <w:spacing w:val="2"/>
          <w:shd w:val="clear" w:color="auto" w:fill="FFFFFF"/>
        </w:rPr>
        <w:t>UniEVANGÉLICA</w:t>
      </w:r>
      <w:proofErr w:type="spellEnd"/>
      <w:r w:rsidRPr="00E93E9B">
        <w:rPr>
          <w:color w:val="auto"/>
          <w:spacing w:val="2"/>
          <w:shd w:val="clear" w:color="auto" w:fill="FFFFFF"/>
        </w:rPr>
        <w:t xml:space="preserve">, por transformação do Centro Universitário de Anápolis – </w:t>
      </w:r>
      <w:proofErr w:type="spellStart"/>
      <w:r w:rsidRPr="00E93E9B">
        <w:rPr>
          <w:color w:val="auto"/>
          <w:spacing w:val="2"/>
          <w:shd w:val="clear" w:color="auto" w:fill="FFFFFF"/>
        </w:rPr>
        <w:t>UniEVANGÉLICA</w:t>
      </w:r>
      <w:proofErr w:type="spellEnd"/>
      <w:r w:rsidRPr="00E93E9B">
        <w:rPr>
          <w:color w:val="auto"/>
          <w:spacing w:val="2"/>
          <w:shd w:val="clear" w:color="auto" w:fill="FFFFFF"/>
        </w:rPr>
        <w:t>.</w:t>
      </w:r>
    </w:p>
    <w:p w:rsidRPr="00E93E9B" w:rsidR="00155A11" w:rsidP="0024139C" w:rsidRDefault="00155A11" w14:paraId="6A1E1CCF" w14:textId="77777777">
      <w:pPr>
        <w:pStyle w:val="Ttulo1"/>
        <w:rPr>
          <w:rFonts w:cs="Arial"/>
          <w:color w:val="auto"/>
          <w:szCs w:val="24"/>
        </w:rPr>
      </w:pPr>
      <w:bookmarkStart w:name="_Toc111846861" w:id="14"/>
      <w:r w:rsidRPr="00E93E9B">
        <w:rPr>
          <w:rFonts w:cs="Arial"/>
          <w:color w:val="auto"/>
          <w:szCs w:val="24"/>
        </w:rPr>
        <w:t xml:space="preserve">2. </w:t>
      </w:r>
      <w:r w:rsidRPr="00E93E9B" w:rsidR="00D07431">
        <w:rPr>
          <w:rFonts w:cs="Arial"/>
          <w:color w:val="auto"/>
          <w:szCs w:val="24"/>
        </w:rPr>
        <w:t>Justificativa</w:t>
      </w:r>
      <w:bookmarkEnd w:id="14"/>
      <w:r w:rsidRPr="00E93E9B" w:rsidR="00C91D06">
        <w:rPr>
          <w:rFonts w:cs="Arial"/>
          <w:color w:val="auto"/>
          <w:szCs w:val="24"/>
        </w:rPr>
        <w:t xml:space="preserve"> </w:t>
      </w:r>
    </w:p>
    <w:p w:rsidRPr="00E93E9B" w:rsidR="00D565B2" w:rsidP="00687443" w:rsidRDefault="00D565B2" w14:paraId="432EB2AD" w14:textId="524ADF21">
      <w:pPr>
        <w:spacing w:line="360" w:lineRule="auto"/>
        <w:ind w:firstLine="708"/>
        <w:jc w:val="both"/>
        <w:rPr>
          <w:rFonts w:cs="Arial"/>
          <w:szCs w:val="24"/>
        </w:rPr>
      </w:pPr>
    </w:p>
    <w:p w:rsidR="008D61A6" w:rsidP="00687443" w:rsidRDefault="008D61A6" w14:paraId="700875C8" w14:textId="7582EDAA">
      <w:pPr>
        <w:spacing w:line="360" w:lineRule="auto"/>
        <w:ind w:firstLine="708"/>
        <w:jc w:val="both"/>
        <w:rPr>
          <w:rFonts w:cs="Arial"/>
          <w:szCs w:val="24"/>
        </w:rPr>
      </w:pPr>
      <w:r w:rsidRPr="008D61A6">
        <w:rPr>
          <w:rFonts w:cs="Arial"/>
          <w:szCs w:val="24"/>
        </w:rPr>
        <w:t>O Curso de Gestão Pública permite ao aluno o desenvolvimento de habilidades e conhecimentos para atuação das organizações públicas, em suas diversas capilaridades. Por isso, há uma grande demanda mercadológica para o profissional da área.</w:t>
      </w:r>
    </w:p>
    <w:p w:rsidRPr="00E93E9B" w:rsidR="0096536E" w:rsidP="00687443" w:rsidRDefault="0096536E" w14:paraId="17BCA28A" w14:textId="09111969">
      <w:pPr>
        <w:spacing w:line="360" w:lineRule="auto"/>
        <w:ind w:firstLine="708"/>
        <w:jc w:val="both"/>
        <w:rPr>
          <w:rFonts w:cs="Arial"/>
          <w:szCs w:val="24"/>
        </w:rPr>
      </w:pPr>
      <w:r w:rsidRPr="00E93E9B">
        <w:rPr>
          <w:rFonts w:cs="Arial"/>
          <w:szCs w:val="24"/>
        </w:rPr>
        <w:t>A gestão das organizações públicas tem se mostrado cada vez mais limitada diante da complexidade das atividades desenvolvidas, especialmente aquelas direcionadas ao atendimento das demandas sociais. A incorporação contínua de novas tecnologias e estratégias de gestão na busca por maior qualidade nos serviços públicos demandam uma administração voltada para resultados, cujo objetivo básico é a melhoria do desempenho das organizações públicas, que considere o cidadão como detentor de direito de receber serviços públicos deficientes e eficazes.</w:t>
      </w:r>
    </w:p>
    <w:p w:rsidRPr="00E93E9B" w:rsidR="0096536E" w:rsidP="00687443" w:rsidRDefault="0096536E" w14:paraId="32BBCB87" w14:textId="5C37BD9E">
      <w:pPr>
        <w:spacing w:line="360" w:lineRule="auto"/>
        <w:ind w:firstLine="708"/>
        <w:jc w:val="both"/>
        <w:rPr>
          <w:rFonts w:cs="Arial"/>
          <w:szCs w:val="24"/>
        </w:rPr>
      </w:pPr>
      <w:r w:rsidRPr="00E93E9B">
        <w:rPr>
          <w:rFonts w:cs="Arial"/>
          <w:szCs w:val="24"/>
        </w:rPr>
        <w:lastRenderedPageBreak/>
        <w:t>Assim, fazem-se necessárias ações que possibilitem o aperfeiçoamento dos profissionais que atuarão na área, buscando o atendimento às peculiaridades que envolvem a produção de bens e a prestação dos serviços públicos.</w:t>
      </w:r>
    </w:p>
    <w:p w:rsidRPr="00E93E9B" w:rsidR="00BB6E0F" w:rsidP="00687443" w:rsidRDefault="00BB6E0F" w14:paraId="1D5EE096" w14:textId="3B3913E2">
      <w:pPr>
        <w:spacing w:line="360" w:lineRule="auto"/>
        <w:ind w:firstLine="708"/>
        <w:jc w:val="both"/>
        <w:rPr>
          <w:rFonts w:cs="Arial"/>
          <w:szCs w:val="24"/>
        </w:rPr>
      </w:pPr>
      <w:r w:rsidRPr="00E93E9B">
        <w:rPr>
          <w:rFonts w:cs="Arial"/>
          <w:szCs w:val="24"/>
        </w:rPr>
        <w:t>A Educação Profissional e Tecnológica recebeu destaque na LDB nº 9.394/1996 em seu Capítulo III. No artigo 39 especifica que: “A educação profissional e tecnológica, no cumprimento dos objetivos da educação nacional, integra-se aos diferentes níveis e modalidades de educação e às dimensões do trabalho, da ciência e da tecnologia”. Sendo assim, o curso de Tecnologia em Gestão Pública enquadra-se no § 2º (III) da referente legislação sendo considerado como um fator estratégico de competitividade e de desenvolvimento humano na nova ordem econômica e social (PARECER CNE/CP nº 29/2002). É uma modalidade educativa no nível tecnológico, o qual corresponde a um curso de nível superior destinado aos egressos do Ensino Médio e Técnico.</w:t>
      </w:r>
    </w:p>
    <w:p w:rsidRPr="00E93E9B" w:rsidR="00BB6E0F" w:rsidP="00687443" w:rsidRDefault="00BB6E0F" w14:paraId="32180650" w14:textId="730BF022">
      <w:pPr>
        <w:spacing w:line="360" w:lineRule="auto"/>
        <w:ind w:firstLine="708"/>
        <w:jc w:val="both"/>
        <w:rPr>
          <w:rFonts w:cs="Arial"/>
          <w:szCs w:val="24"/>
        </w:rPr>
      </w:pPr>
      <w:r w:rsidRPr="00E93E9B">
        <w:rPr>
          <w:rFonts w:cs="Arial"/>
          <w:szCs w:val="24"/>
        </w:rPr>
        <w:t>De acordo com o PARECER CNE/CP nº 29/2002, a moderna organização do setor produtivo demanda do trabalhador competências que lhe garantam maior mobilidade dentro de uma área profissional, não se restringindo a formação somente de um posto de trabalho.</w:t>
      </w:r>
    </w:p>
    <w:p w:rsidRPr="00AA3B97" w:rsidR="005C116E" w:rsidP="667B50FA" w:rsidRDefault="005C116E" w14:paraId="2D898464" w14:textId="60D774EB">
      <w:pPr>
        <w:spacing w:line="360" w:lineRule="auto"/>
        <w:ind w:firstLine="708"/>
        <w:jc w:val="both"/>
        <w:rPr>
          <w:rFonts w:cs="Arial"/>
        </w:rPr>
      </w:pPr>
      <w:r w:rsidRPr="667B50FA">
        <w:rPr>
          <w:rFonts w:cs="Arial"/>
        </w:rPr>
        <w:t xml:space="preserve">O estado de Goiás ocupa a nona colocação entre as unidades </w:t>
      </w:r>
      <w:proofErr w:type="gramStart"/>
      <w:r w:rsidRPr="667B50FA">
        <w:rPr>
          <w:rFonts w:cs="Arial"/>
        </w:rPr>
        <w:t>federativas brasileira</w:t>
      </w:r>
      <w:proofErr w:type="gramEnd"/>
      <w:r w:rsidRPr="667B50FA">
        <w:rPr>
          <w:rFonts w:cs="Arial"/>
        </w:rPr>
        <w:t xml:space="preserve"> em termos de Produto Interno Bruto (PIB), apresentando um crescimento constante dos seus indicadores econômicos, ganhando cada vez mais dinâmica no que tange à diversificação da base produtiva de sua economia, ganhando novos contornos, com a modernização da agricultura e o desenvolvimento de uma indústria e comércio alinhados com as melhores práticas produtivas nacionais e internacionais, apresentando uma vantagem comparativa geográfica de logística e distribuição, o que contribui fortemente para a consolidação dessa característica e dinamismo econômico, dinamismo este que exige políticas públicas sólidas e sérias para se sustentar.</w:t>
      </w:r>
    </w:p>
    <w:p w:rsidRPr="00AA3B97" w:rsidR="005C116E" w:rsidP="005C116E" w:rsidRDefault="005C116E" w14:paraId="3AD6520D" w14:textId="77777777">
      <w:pPr>
        <w:spacing w:line="360" w:lineRule="auto"/>
        <w:ind w:firstLine="708"/>
        <w:jc w:val="both"/>
        <w:rPr>
          <w:rFonts w:cs="Arial"/>
          <w:szCs w:val="24"/>
        </w:rPr>
      </w:pPr>
      <w:r w:rsidRPr="00AA3B97">
        <w:rPr>
          <w:rFonts w:cs="Arial"/>
          <w:szCs w:val="24"/>
        </w:rPr>
        <w:t xml:space="preserve">De acordo com os dados do IBGE (2022) a população estimada do Estado de Goiás é de 7,2 milhões de pessoas, sendo que maioria dos municípios goianos (155 de um total de 246) apresenta população inferior a 10 </w:t>
      </w:r>
      <w:r w:rsidRPr="00AA3B97">
        <w:rPr>
          <w:rFonts w:cs="Arial"/>
          <w:szCs w:val="24"/>
        </w:rPr>
        <w:lastRenderedPageBreak/>
        <w:t>mil habitantes. Do total de habitantes mais de 90% residem na área urbana. Comparado aos outros estados e ao Distrito Federal, Goiás ocupa a 11º posição no ranking de urbanização nacional.</w:t>
      </w:r>
    </w:p>
    <w:p w:rsidRPr="00AA3B97" w:rsidR="005C116E" w:rsidP="005C116E" w:rsidRDefault="005C116E" w14:paraId="4B168F4B" w14:textId="77777777">
      <w:pPr>
        <w:spacing w:line="360" w:lineRule="auto"/>
        <w:ind w:firstLine="708"/>
        <w:jc w:val="both"/>
        <w:rPr>
          <w:rFonts w:cs="Arial"/>
          <w:szCs w:val="24"/>
        </w:rPr>
      </w:pPr>
      <w:r w:rsidRPr="00AA3B97">
        <w:rPr>
          <w:rFonts w:cs="Arial"/>
          <w:szCs w:val="24"/>
        </w:rPr>
        <w:t xml:space="preserve">A existência de tantos municípios com dimensão reduzida, por vezes inviabiliza o oferecimento de ensino presencial em tais municípios, considerando uma questão de escala e economicidade, trazendo à tona uma necessidade de oferta de alternativas para a educação superior, onde se sobressai </w:t>
      </w:r>
      <w:proofErr w:type="gramStart"/>
      <w:r w:rsidRPr="00AA3B97">
        <w:rPr>
          <w:rFonts w:cs="Arial"/>
          <w:szCs w:val="24"/>
        </w:rPr>
        <w:t>as</w:t>
      </w:r>
      <w:proofErr w:type="gramEnd"/>
      <w:r w:rsidRPr="00AA3B97">
        <w:rPr>
          <w:rFonts w:cs="Arial"/>
          <w:szCs w:val="24"/>
        </w:rPr>
        <w:t xml:space="preserve"> opções relacionadas ao ensino a distância, com encontros presenciais, quando necessários, ocorrendo em cidades polo, geralmente de maior monta.</w:t>
      </w:r>
    </w:p>
    <w:p w:rsidRPr="003E4624" w:rsidR="005C116E" w:rsidP="005C116E" w:rsidRDefault="005C116E" w14:paraId="3B841088" w14:textId="77777777">
      <w:pPr>
        <w:spacing w:line="360" w:lineRule="auto"/>
        <w:ind w:firstLine="708"/>
        <w:jc w:val="both"/>
        <w:rPr>
          <w:rFonts w:cs="Arial"/>
        </w:rPr>
      </w:pPr>
      <w:r w:rsidRPr="1A421981">
        <w:rPr>
          <w:rFonts w:cs="Arial"/>
        </w:rPr>
        <w:t>A sede do curso se localiza em Anápolis, na Região Intermediária</w:t>
      </w:r>
      <w:proofErr w:type="gramStart"/>
      <w:r w:rsidRPr="1A421981">
        <w:rPr>
          <w:rFonts w:cs="Arial"/>
        </w:rPr>
        <w:t xml:space="preserve">  </w:t>
      </w:r>
      <w:proofErr w:type="gramEnd"/>
      <w:r w:rsidRPr="1A421981">
        <w:rPr>
          <w:rFonts w:cs="Arial"/>
        </w:rPr>
        <w:t xml:space="preserve">mais populosa, rica e densamente povoada do estado, onde está localizado a capital estadual, Goiânia, também o município goiano mais populoso, e toda sua região de influência. É também na região que estão localizados quatro dos dez municípios mais populosos do estado, e o quatro dos dez municípios com maior PIB de Goiás. Segundo dados do IBGE de 2012, a população da Mesorregião do Centro Goiano é de </w:t>
      </w:r>
      <w:proofErr w:type="gramStart"/>
      <w:r w:rsidRPr="1A421981">
        <w:rPr>
          <w:rFonts w:cs="Arial"/>
        </w:rPr>
        <w:t>cerca de 3 133 274</w:t>
      </w:r>
      <w:proofErr w:type="gramEnd"/>
      <w:r w:rsidRPr="1A421981">
        <w:rPr>
          <w:rFonts w:cs="Arial"/>
        </w:rPr>
        <w:t xml:space="preserve"> habitantes (mais da metade da população total do estado), e possuí um Produto Interno Bruto de R$52,2 bilhões (dados de 2010), dos quais, R$24,4 bilhões pertencem à capital goiana.</w:t>
      </w:r>
    </w:p>
    <w:p w:rsidRPr="00AA3B97" w:rsidR="005C116E" w:rsidP="005C116E" w:rsidRDefault="005C116E" w14:paraId="5256756C" w14:textId="77777777">
      <w:pPr>
        <w:spacing w:line="360" w:lineRule="auto"/>
        <w:ind w:firstLine="708"/>
        <w:jc w:val="both"/>
        <w:rPr>
          <w:rFonts w:cs="Arial"/>
        </w:rPr>
      </w:pPr>
      <w:r w:rsidRPr="1A421981">
        <w:rPr>
          <w:rFonts w:cs="Arial"/>
        </w:rPr>
        <w:t xml:space="preserve">A </w:t>
      </w:r>
      <w:proofErr w:type="spellStart"/>
      <w:proofErr w:type="gramStart"/>
      <w:r w:rsidRPr="1A421981">
        <w:rPr>
          <w:rFonts w:cs="Arial"/>
        </w:rPr>
        <w:t>UniEVANGÉLICA</w:t>
      </w:r>
      <w:proofErr w:type="spellEnd"/>
      <w:proofErr w:type="gramEnd"/>
      <w:r w:rsidRPr="1A421981">
        <w:rPr>
          <w:rFonts w:cs="Arial"/>
        </w:rPr>
        <w:t xml:space="preserve"> se consolida como o maior ofertante de cursos superiores para qualificação de mão-de-obra do interior do Centro Oeste brasileiro, possuindo uma infraestrutura física e tecnológica condizente com uma oferta de qualidade e passível de expansão caso demandada através de pesquisas quantitativas e qualitativas, com tal infraestrutura, para o caso específico do curso em tela, se destacando pela existência de laboratórios de informática, estúdio de gravação, Consultoria Empresa Júnior, Escritório de Práticas Contábeis, Núcleo de Inovação Tecnológica, </w:t>
      </w:r>
      <w:proofErr w:type="spellStart"/>
      <w:r w:rsidRPr="1A421981">
        <w:rPr>
          <w:rFonts w:cs="Arial"/>
        </w:rPr>
        <w:t>UniIncubadora</w:t>
      </w:r>
      <w:proofErr w:type="spellEnd"/>
      <w:r w:rsidRPr="1A421981">
        <w:rPr>
          <w:rFonts w:cs="Arial"/>
        </w:rPr>
        <w:t xml:space="preserve"> e Centro de Inovação, Empreendedorismo e Tecnologia (</w:t>
      </w:r>
      <w:proofErr w:type="spellStart"/>
      <w:r w:rsidRPr="1A421981">
        <w:rPr>
          <w:rFonts w:cs="Arial"/>
        </w:rPr>
        <w:t>UniCIETEC</w:t>
      </w:r>
      <w:proofErr w:type="spellEnd"/>
      <w:r w:rsidRPr="1A421981">
        <w:rPr>
          <w:rFonts w:cs="Arial"/>
        </w:rPr>
        <w:t>).</w:t>
      </w:r>
    </w:p>
    <w:p w:rsidRPr="00E93E9B" w:rsidR="00BB6E0F" w:rsidP="00687443" w:rsidRDefault="00BB6E0F" w14:paraId="2C083E97" w14:textId="15AF8DA1">
      <w:pPr>
        <w:spacing w:line="360" w:lineRule="auto"/>
        <w:ind w:firstLine="708"/>
        <w:jc w:val="both"/>
        <w:rPr>
          <w:rFonts w:cs="Arial"/>
          <w:szCs w:val="24"/>
        </w:rPr>
      </w:pPr>
      <w:r w:rsidRPr="00E93E9B">
        <w:rPr>
          <w:rFonts w:cs="Arial"/>
          <w:szCs w:val="24"/>
        </w:rPr>
        <w:t xml:space="preserve">A </w:t>
      </w:r>
      <w:proofErr w:type="spellStart"/>
      <w:proofErr w:type="gramStart"/>
      <w:r w:rsidRPr="00E93E9B">
        <w:rPr>
          <w:rFonts w:cs="Arial"/>
          <w:szCs w:val="24"/>
        </w:rPr>
        <w:t>UniEvangélica</w:t>
      </w:r>
      <w:proofErr w:type="spellEnd"/>
      <w:proofErr w:type="gramEnd"/>
      <w:r w:rsidRPr="00E93E9B">
        <w:rPr>
          <w:rFonts w:cs="Arial"/>
          <w:szCs w:val="24"/>
        </w:rPr>
        <w:t xml:space="preserve">, no esforço de ampliar as ações em face de seu compromisso com a região onde está inserida, tem procurado amplia a gama de cursos ofertados, passando a oferecer o Curso Superior de Tecnologia em </w:t>
      </w:r>
      <w:r w:rsidRPr="00E93E9B">
        <w:rPr>
          <w:rFonts w:cs="Arial"/>
          <w:szCs w:val="24"/>
        </w:rPr>
        <w:lastRenderedPageBreak/>
        <w:t>Gestão Pública. A escolha deu-se pela identificação da demanda por profissionais aptos a trabalhar na área da gestão pública na região de abrangência da Universidade. Assim sendo, o curso foi criado visando suprir esta necessidade e espera contribuir para a permanente qualificação e profissionalização dos gestores públicos.</w:t>
      </w:r>
    </w:p>
    <w:p w:rsidRPr="00E93E9B" w:rsidR="0096536E" w:rsidP="00687443" w:rsidRDefault="0096536E" w14:paraId="4F99E1F8" w14:textId="152DCA45">
      <w:pPr>
        <w:spacing w:line="360" w:lineRule="auto"/>
        <w:ind w:firstLine="708"/>
        <w:jc w:val="both"/>
        <w:rPr>
          <w:rFonts w:cs="Arial"/>
          <w:szCs w:val="24"/>
        </w:rPr>
      </w:pPr>
      <w:r w:rsidRPr="00E93E9B">
        <w:rPr>
          <w:rFonts w:cs="Arial"/>
          <w:szCs w:val="24"/>
        </w:rPr>
        <w:t>A oferta do Curso Superior em Tecnologia em Gestão Pública contribui para a formação de pessoas com as competências necessárias à consolidação de uma gestão pública que visa o atendimento das necessidades dos cidadãos, balizada pelos princípios da eficiência, moralidade, impessoalidade, publicidade e legalidade. Ao elevar os níveis de qualificação dos quadros de órgãos públicos, esse tipo de curso auxilia na profissionalização da gestão pública com vistas ao enfrentamento de desafios do desenvolvimento do Brasil.</w:t>
      </w:r>
    </w:p>
    <w:p w:rsidRPr="00E93E9B" w:rsidR="0096536E" w:rsidP="00687443" w:rsidRDefault="0096536E" w14:paraId="18B56D12" w14:textId="1DEFC5A6">
      <w:pPr>
        <w:spacing w:line="360" w:lineRule="auto"/>
        <w:ind w:firstLine="708"/>
        <w:jc w:val="both"/>
        <w:rPr>
          <w:rFonts w:cs="Arial"/>
          <w:szCs w:val="24"/>
        </w:rPr>
      </w:pPr>
      <w:r w:rsidRPr="00E93E9B">
        <w:rPr>
          <w:rFonts w:cs="Arial"/>
          <w:szCs w:val="24"/>
        </w:rPr>
        <w:t xml:space="preserve">Portanto, a Universidade Evangélica de Goiás passou a considerar a necessidade da oferta do Curso Superior de Tecnologia em Gestão Pública (CSTGP) como uma forma de permitir o amplo acesso de jovens e adultos à construção de competências relacionadas </w:t>
      </w:r>
      <w:proofErr w:type="gramStart"/>
      <w:r w:rsidRPr="00E93E9B">
        <w:rPr>
          <w:rFonts w:cs="Arial"/>
          <w:szCs w:val="24"/>
        </w:rPr>
        <w:t>a</w:t>
      </w:r>
      <w:proofErr w:type="gramEnd"/>
      <w:r w:rsidRPr="00E93E9B">
        <w:rPr>
          <w:rFonts w:cs="Arial"/>
          <w:szCs w:val="24"/>
        </w:rPr>
        <w:t xml:space="preserve"> atuação nesta área. Tais competências possibilitarão a melhoria de processos, a qualidade dos serviços e a incorporação de práticas inovadoras na gestão do setor público.</w:t>
      </w:r>
    </w:p>
    <w:p w:rsidRPr="00E93E9B" w:rsidR="0096536E" w:rsidP="00687443" w:rsidRDefault="0096536E" w14:paraId="0BBB72D8" w14:textId="568877D0">
      <w:pPr>
        <w:spacing w:line="360" w:lineRule="auto"/>
        <w:ind w:firstLine="708"/>
        <w:jc w:val="both"/>
        <w:rPr>
          <w:rFonts w:cs="Arial"/>
          <w:szCs w:val="24"/>
        </w:rPr>
      </w:pPr>
      <w:r w:rsidRPr="00E93E9B">
        <w:rPr>
          <w:rFonts w:cs="Arial"/>
          <w:szCs w:val="24"/>
        </w:rPr>
        <w:t>De acordo com o Catálogo Nacional dos Cursos Superiores de Tecnologia (CNCST), os egressos poderão atuar nos seguintes campos: empresas de planejamento, desenvolvimento de projetos, assessoramento técnico e consultoria; Organizações privadas prestadoras de serviço público. Organizações sem fins lucrativos; Órgãos públicos; Institutos e Centros de Pesquisa; Instituições de Ensino, mediante formação requerida pela legislação vigente.</w:t>
      </w:r>
    </w:p>
    <w:p w:rsidRPr="00E93E9B" w:rsidR="00CC2C04" w:rsidP="00687443" w:rsidRDefault="00CC2C04" w14:paraId="4C694618" w14:textId="39A457F9">
      <w:pPr>
        <w:spacing w:line="360" w:lineRule="auto"/>
        <w:ind w:firstLine="708"/>
        <w:jc w:val="both"/>
        <w:rPr>
          <w:rFonts w:cs="Arial"/>
          <w:szCs w:val="24"/>
        </w:rPr>
      </w:pPr>
      <w:r w:rsidRPr="00E93E9B">
        <w:rPr>
          <w:rFonts w:cs="Arial"/>
          <w:szCs w:val="24"/>
        </w:rPr>
        <w:t xml:space="preserve">É importante salientar, para complementar a justificativa do curso, a proximidade que a região da sede e dos polos de oferta do curso de Gestão Pública apresenta com a capital federal, Brasília, onde a demanda por gestores públicos com boa formação é constante, conste-se que também nas prefeituras, administrações municipais ou mesmo nas empresas que transacionam e </w:t>
      </w:r>
      <w:proofErr w:type="gramStart"/>
      <w:r w:rsidRPr="00E93E9B">
        <w:rPr>
          <w:rFonts w:cs="Arial"/>
          <w:szCs w:val="24"/>
        </w:rPr>
        <w:t>lidam</w:t>
      </w:r>
      <w:proofErr w:type="gramEnd"/>
      <w:r w:rsidRPr="00E93E9B">
        <w:rPr>
          <w:rFonts w:cs="Arial"/>
          <w:szCs w:val="24"/>
        </w:rPr>
        <w:t xml:space="preserve"> com o setor público, tal profissional se faz necessário.</w:t>
      </w:r>
    </w:p>
    <w:p w:rsidR="00CC2C04" w:rsidP="00687443" w:rsidRDefault="00CC2C04" w14:paraId="70CFC166" w14:textId="5C95FCA1">
      <w:pPr>
        <w:spacing w:line="360" w:lineRule="auto"/>
        <w:ind w:firstLine="708"/>
        <w:jc w:val="both"/>
        <w:rPr>
          <w:rFonts w:cs="Arial"/>
          <w:szCs w:val="24"/>
        </w:rPr>
      </w:pPr>
      <w:r w:rsidRPr="00E93E9B">
        <w:rPr>
          <w:rFonts w:cs="Arial"/>
          <w:szCs w:val="24"/>
        </w:rPr>
        <w:lastRenderedPageBreak/>
        <w:t xml:space="preserve">O serviço público sempre foi um grande atrativo para a mão-de-obra, em especial em momentos de crise, em que os profissionais veem o concurso público como um pilar de estabilidade profissional, sendo que o curso de Gestão Pública da </w:t>
      </w:r>
      <w:proofErr w:type="spellStart"/>
      <w:proofErr w:type="gramStart"/>
      <w:r w:rsidRPr="00E93E9B">
        <w:rPr>
          <w:rFonts w:cs="Arial"/>
          <w:szCs w:val="24"/>
        </w:rPr>
        <w:t>UniEvangélica</w:t>
      </w:r>
      <w:proofErr w:type="spellEnd"/>
      <w:proofErr w:type="gramEnd"/>
      <w:r w:rsidRPr="00E93E9B">
        <w:rPr>
          <w:rFonts w:cs="Arial"/>
          <w:szCs w:val="24"/>
        </w:rPr>
        <w:t xml:space="preserve"> oferece as bases também para quem deseja prestar concurso público, e, sobretudo, se destacar nas diferentes esferas da administração pública.</w:t>
      </w:r>
    </w:p>
    <w:p w:rsidRPr="00E93E9B" w:rsidR="008D61A6" w:rsidP="00687443" w:rsidRDefault="008D61A6" w14:paraId="01098848" w14:textId="70A3B48D">
      <w:pPr>
        <w:spacing w:line="360" w:lineRule="auto"/>
        <w:ind w:firstLine="708"/>
        <w:jc w:val="both"/>
        <w:rPr>
          <w:rFonts w:cs="Arial"/>
          <w:szCs w:val="24"/>
        </w:rPr>
      </w:pPr>
      <w:r w:rsidRPr="008D61A6">
        <w:rPr>
          <w:rFonts w:cs="Arial"/>
          <w:szCs w:val="24"/>
        </w:rPr>
        <w:t>Ainda em termos de justificativa, os novos estudos no campo da Gestão Pública concebem a relação entre Estado e Sociedade como um campo de conflito, de cooperação e de incerteza, no qual são requeridos agentes qualificados para atuarem, em sentido estrito, na Administração Pública e, em sentido lato, na Gestão Pública. Nestes termos, o profissional da Gestão Pública, para além do alcance de uma racionalidade adequada, deve desenvolver saberes e práticas gerenciais flexíveis, transparentes e estratégicas, de forma a garantir que a produção e a apropriação de serviços e bens públicos sejam equitativas. Assim, se requer que esse gestor público seja capaz de precisar objetivos, metas, estratégias, técnicas e tecnologias sociais, e gerenciar recursos humanos, materiais, e financeiros, bem como delinear, elaborar, implantar/</w:t>
      </w:r>
      <w:proofErr w:type="gramStart"/>
      <w:r w:rsidRPr="008D61A6">
        <w:rPr>
          <w:rFonts w:cs="Arial"/>
          <w:szCs w:val="24"/>
        </w:rPr>
        <w:t>implementar</w:t>
      </w:r>
      <w:proofErr w:type="gramEnd"/>
      <w:r w:rsidRPr="008D61A6">
        <w:rPr>
          <w:rFonts w:cs="Arial"/>
          <w:szCs w:val="24"/>
        </w:rPr>
        <w:t xml:space="preserve"> e monitorar/avaliar ações, projetos e programas necessários ao fortalecimento democrático, em seu trabalho.</w:t>
      </w:r>
    </w:p>
    <w:p w:rsidRPr="00E93E9B" w:rsidR="00CC2C04" w:rsidP="00687443" w:rsidRDefault="00CC2C04" w14:paraId="514CBF4B" w14:textId="013E9933">
      <w:pPr>
        <w:spacing w:line="360" w:lineRule="auto"/>
        <w:ind w:firstLine="708"/>
        <w:jc w:val="both"/>
        <w:rPr>
          <w:rFonts w:cs="Arial"/>
          <w:szCs w:val="24"/>
        </w:rPr>
      </w:pPr>
      <w:r w:rsidRPr="00E93E9B">
        <w:rPr>
          <w:rFonts w:cs="Arial"/>
          <w:szCs w:val="24"/>
        </w:rPr>
        <w:t>O currículo formativo que integra o eixo profissional do gestor público com demais eixos permitem que o egresso possua uma ampla visão sobre seu papel na sociedade, contribuindo assim para a evolução da sociedade em que está inserido.</w:t>
      </w:r>
    </w:p>
    <w:p w:rsidRPr="00E93E9B" w:rsidR="00BB6E0F" w:rsidP="00687443" w:rsidRDefault="000911D3" w14:paraId="63CF0549" w14:textId="20C722EC">
      <w:pPr>
        <w:spacing w:line="360" w:lineRule="auto"/>
        <w:ind w:firstLine="708"/>
        <w:jc w:val="both"/>
        <w:rPr>
          <w:rFonts w:cs="Arial"/>
          <w:szCs w:val="24"/>
          <w:u w:val="single"/>
        </w:rPr>
      </w:pPr>
      <w:r>
        <w:rPr>
          <w:rStyle w:val="normaltextrun"/>
          <w:rFonts w:cs="Arial"/>
        </w:rPr>
        <w:t xml:space="preserve">O curso, por meio do seu Núcleo Docente Estruturante (NDE) busca constantemente se atualizar </w:t>
      </w:r>
      <w:proofErr w:type="gramStart"/>
      <w:r>
        <w:rPr>
          <w:rStyle w:val="normaltextrun"/>
          <w:rFonts w:cs="Arial"/>
        </w:rPr>
        <w:t>às</w:t>
      </w:r>
      <w:proofErr w:type="gramEnd"/>
      <w:r>
        <w:rPr>
          <w:rStyle w:val="normaltextrun"/>
          <w:rFonts w:cs="Arial"/>
        </w:rPr>
        <w:t xml:space="preserve"> alterações de realidades econômicas, sociais e políticas, adequando as políticas e documentos institucionais de suporte sempre que necessário ao atendimento de tais alterações.</w:t>
      </w:r>
    </w:p>
    <w:p w:rsidR="006B0586" w:rsidP="00EA4DB0" w:rsidRDefault="007D04A0" w14:paraId="3BECE1D4" w14:textId="10F13B1F">
      <w:pPr>
        <w:pStyle w:val="Ttulo1"/>
        <w:rPr>
          <w:rFonts w:cs="Arial"/>
          <w:color w:val="auto"/>
          <w:szCs w:val="24"/>
        </w:rPr>
      </w:pPr>
      <w:bookmarkStart w:name="_Toc111846862" w:id="15"/>
      <w:r w:rsidRPr="00E93E9B">
        <w:rPr>
          <w:rFonts w:cs="Arial"/>
          <w:color w:val="auto"/>
          <w:szCs w:val="24"/>
        </w:rPr>
        <w:t xml:space="preserve">3. </w:t>
      </w:r>
      <w:r w:rsidRPr="00E93E9B" w:rsidR="00D07431">
        <w:rPr>
          <w:rFonts w:cs="Arial"/>
          <w:color w:val="auto"/>
          <w:szCs w:val="24"/>
        </w:rPr>
        <w:t>Políticas Institucionais no Âmbito do Curso</w:t>
      </w:r>
      <w:bookmarkEnd w:id="15"/>
    </w:p>
    <w:p w:rsidR="000911D3" w:rsidP="000911D3" w:rsidRDefault="000911D3" w14:paraId="1175CBC9" w14:textId="18AF527C">
      <w:pPr>
        <w:pStyle w:val="SemEspaamento"/>
      </w:pPr>
    </w:p>
    <w:p w:rsidRPr="002D4244" w:rsidR="00DE05E0" w:rsidP="00DE05E0" w:rsidRDefault="00DE05E0" w14:paraId="79D04FCB" w14:textId="77777777">
      <w:pPr>
        <w:spacing w:line="360" w:lineRule="auto"/>
        <w:ind w:firstLine="720"/>
        <w:jc w:val="both"/>
        <w:textAlignment w:val="baseline"/>
        <w:rPr>
          <w:rFonts w:cs="Arial"/>
        </w:rPr>
      </w:pPr>
      <w:r w:rsidRPr="46048E8E">
        <w:rPr>
          <w:rFonts w:cs="Arial"/>
        </w:rPr>
        <w:t xml:space="preserve">Na </w:t>
      </w:r>
      <w:proofErr w:type="spellStart"/>
      <w:proofErr w:type="gramStart"/>
      <w:r w:rsidRPr="46048E8E">
        <w:rPr>
          <w:rFonts w:cs="Arial"/>
        </w:rPr>
        <w:t>UniEVANGÉLICA</w:t>
      </w:r>
      <w:proofErr w:type="spellEnd"/>
      <w:proofErr w:type="gramEnd"/>
      <w:r w:rsidRPr="46048E8E">
        <w:rPr>
          <w:rFonts w:cs="Arial"/>
        </w:rPr>
        <w:t>, o Projeto Pedagógico Institucional é parte integrante do PDI e tem como objetivo orientar as concepções e o desenvolvimento dos cursos de graduação, presencial e a distância, da pós-</w:t>
      </w:r>
      <w:r w:rsidRPr="46048E8E">
        <w:rPr>
          <w:rFonts w:cs="Arial"/>
        </w:rPr>
        <w:lastRenderedPageBreak/>
        <w:t xml:space="preserve">graduação </w:t>
      </w:r>
      <w:r w:rsidRPr="46048E8E">
        <w:rPr>
          <w:rFonts w:cs="Arial"/>
          <w:i/>
          <w:iCs/>
        </w:rPr>
        <w:t>lato sensu</w:t>
      </w:r>
      <w:r w:rsidRPr="46048E8E">
        <w:rPr>
          <w:rFonts w:cs="Arial"/>
        </w:rPr>
        <w:t xml:space="preserve"> e </w:t>
      </w:r>
      <w:r w:rsidRPr="46048E8E">
        <w:rPr>
          <w:rFonts w:cs="Arial"/>
          <w:i/>
          <w:iCs/>
        </w:rPr>
        <w:t>stricto sensu</w:t>
      </w:r>
      <w:r w:rsidRPr="46048E8E">
        <w:rPr>
          <w:rFonts w:cs="Arial"/>
        </w:rPr>
        <w:t xml:space="preserve">, bem como das atividades relacionadas à pesquisa, extensão e internacionalização. </w:t>
      </w:r>
    </w:p>
    <w:p w:rsidR="00DE05E0" w:rsidP="00DE05E0" w:rsidRDefault="00DE05E0" w14:paraId="47921F8C" w14:textId="77777777">
      <w:pPr>
        <w:spacing w:line="360" w:lineRule="auto"/>
        <w:ind w:firstLine="720"/>
        <w:jc w:val="both"/>
        <w:textAlignment w:val="baseline"/>
        <w:rPr>
          <w:rFonts w:cs="Arial"/>
        </w:rPr>
      </w:pPr>
      <w:r w:rsidRPr="46048E8E">
        <w:rPr>
          <w:rFonts w:cs="Arial"/>
        </w:rPr>
        <w:t>Todas as ações dispostas neste PPI estão adequadas às demandas sociais e educacionais, buscando a excelência da formação profissional, capacitando o acadêmico para as exigências do mundo do trabalho e promovendo sua inserção nos diversos campos de atuação, garantindo o cumprimento da função social da educação, corroborando para o fortalecimento da imagem da </w:t>
      </w:r>
      <w:proofErr w:type="spellStart"/>
      <w:proofErr w:type="gramStart"/>
      <w:r w:rsidRPr="46048E8E">
        <w:rPr>
          <w:rFonts w:cs="Arial"/>
        </w:rPr>
        <w:t>UniEVANGÉLICA</w:t>
      </w:r>
      <w:proofErr w:type="spellEnd"/>
      <w:proofErr w:type="gramEnd"/>
      <w:r w:rsidRPr="46048E8E">
        <w:rPr>
          <w:rFonts w:cs="Arial"/>
        </w:rPr>
        <w:t> no cenário da educação superior brasileira.</w:t>
      </w:r>
    </w:p>
    <w:p w:rsidRPr="002D4244" w:rsidR="00DE05E0" w:rsidP="00DE05E0" w:rsidRDefault="00DE05E0" w14:paraId="4BD120FD" w14:textId="3CFB504C">
      <w:pPr>
        <w:spacing w:line="360" w:lineRule="auto"/>
        <w:ind w:firstLine="720"/>
        <w:jc w:val="both"/>
        <w:textAlignment w:val="baseline"/>
        <w:rPr>
          <w:rFonts w:cs="Arial"/>
        </w:rPr>
      </w:pPr>
      <w:r w:rsidRPr="46048E8E">
        <w:rPr>
          <w:rFonts w:cs="Arial"/>
        </w:rPr>
        <w:t xml:space="preserve">No contexto do Curso Superior de Tecnologia em </w:t>
      </w:r>
      <w:r>
        <w:rPr>
          <w:rFonts w:cs="Arial"/>
        </w:rPr>
        <w:t>Gestão Pública</w:t>
      </w:r>
      <w:r w:rsidRPr="46048E8E">
        <w:rPr>
          <w:rFonts w:cs="Arial"/>
        </w:rPr>
        <w:t xml:space="preserve"> há um trabalho sistemático e periódico na implantação </w:t>
      </w:r>
      <w:proofErr w:type="gramStart"/>
      <w:r w:rsidRPr="46048E8E">
        <w:rPr>
          <w:rFonts w:cs="Arial"/>
        </w:rPr>
        <w:t>da Políticas</w:t>
      </w:r>
      <w:proofErr w:type="gramEnd"/>
      <w:r w:rsidRPr="46048E8E">
        <w:rPr>
          <w:rFonts w:cs="Arial"/>
        </w:rPr>
        <w:t xml:space="preserve"> Institucionais no âmbito do Curso de modo que a formação acadêmica seja de excelência. Ademais os resultados do desempenho acadêmico, </w:t>
      </w:r>
      <w:proofErr w:type="spellStart"/>
      <w:r w:rsidRPr="46048E8E">
        <w:rPr>
          <w:rFonts w:cs="Arial"/>
        </w:rPr>
        <w:t>autoavaliação</w:t>
      </w:r>
      <w:proofErr w:type="spellEnd"/>
      <w:r w:rsidRPr="46048E8E">
        <w:rPr>
          <w:rFonts w:cs="Arial"/>
        </w:rPr>
        <w:t xml:space="preserve"> realizada pela CPA, questionários aplicados </w:t>
      </w:r>
      <w:proofErr w:type="gramStart"/>
      <w:r w:rsidRPr="46048E8E">
        <w:rPr>
          <w:rFonts w:cs="Arial"/>
        </w:rPr>
        <w:t>à</w:t>
      </w:r>
      <w:proofErr w:type="gramEnd"/>
      <w:r w:rsidRPr="46048E8E">
        <w:rPr>
          <w:rFonts w:cs="Arial"/>
        </w:rPr>
        <w:t xml:space="preserve"> egressos (quando foi o caso) constituem-se práticas inovadoras e exitosas de revisão das estratégias de implantação das Políticas Institucionais no âmbito do Curso favorecendo a melhoria contínua na integração entre o tripé ensino, pesquisa e extensão</w:t>
      </w:r>
      <w:r>
        <w:rPr>
          <w:rFonts w:cs="Arial"/>
        </w:rPr>
        <w:t>.</w:t>
      </w:r>
    </w:p>
    <w:p w:rsidRPr="002D4244" w:rsidR="000911D3" w:rsidP="000911D3" w:rsidRDefault="000911D3" w14:paraId="11B36AAE" w14:textId="1B6481B2">
      <w:pPr>
        <w:spacing w:line="360" w:lineRule="auto"/>
        <w:ind w:firstLine="720"/>
        <w:jc w:val="both"/>
        <w:textAlignment w:val="baseline"/>
        <w:rPr>
          <w:rFonts w:cs="Arial"/>
        </w:rPr>
      </w:pPr>
      <w:r w:rsidRPr="1A421981">
        <w:rPr>
          <w:rFonts w:cs="Arial"/>
        </w:rPr>
        <w:t xml:space="preserve"> </w:t>
      </w:r>
    </w:p>
    <w:p w:rsidRPr="00E93E9B" w:rsidR="00150C90" w:rsidP="00150C90" w:rsidRDefault="00150C90" w14:paraId="09A047C7" w14:textId="77777777">
      <w:pPr>
        <w:pStyle w:val="Ttulo1"/>
        <w:rPr>
          <w:rFonts w:cs="Arial"/>
          <w:color w:val="auto"/>
          <w:szCs w:val="24"/>
        </w:rPr>
      </w:pPr>
      <w:bookmarkStart w:name="_Toc111846863" w:id="16"/>
      <w:r w:rsidRPr="00E93E9B">
        <w:rPr>
          <w:rFonts w:cs="Arial"/>
          <w:color w:val="auto"/>
          <w:szCs w:val="24"/>
        </w:rPr>
        <w:t>3.1 Políticas de ensino</w:t>
      </w:r>
      <w:bookmarkEnd w:id="16"/>
    </w:p>
    <w:p w:rsidR="003106A4" w:rsidP="008C2DD1" w:rsidRDefault="003106A4" w14:paraId="6C436735" w14:textId="77777777">
      <w:pPr>
        <w:spacing w:before="240" w:line="360" w:lineRule="auto"/>
        <w:ind w:firstLine="708"/>
        <w:jc w:val="both"/>
        <w:rPr>
          <w:rFonts w:cs="Arial"/>
          <w:szCs w:val="24"/>
        </w:rPr>
      </w:pPr>
    </w:p>
    <w:p w:rsidRPr="00AA3B97" w:rsidR="00DE05E0" w:rsidP="00DE05E0" w:rsidRDefault="00DE05E0" w14:paraId="2C5BD2A3" w14:textId="77777777">
      <w:pPr>
        <w:spacing w:before="240" w:line="360" w:lineRule="auto"/>
        <w:ind w:firstLine="708"/>
        <w:jc w:val="both"/>
        <w:rPr>
          <w:rFonts w:cs="Arial"/>
          <w:szCs w:val="24"/>
        </w:rPr>
      </w:pPr>
      <w:r w:rsidRPr="00AA3B97">
        <w:rPr>
          <w:rFonts w:cs="Arial"/>
          <w:szCs w:val="24"/>
        </w:rPr>
        <w:t xml:space="preserve">As Políticas de Ensino da Graduação da </w:t>
      </w:r>
      <w:proofErr w:type="spellStart"/>
      <w:proofErr w:type="gramStart"/>
      <w:r w:rsidRPr="00AA3B97">
        <w:rPr>
          <w:rFonts w:cs="Arial"/>
          <w:szCs w:val="24"/>
        </w:rPr>
        <w:t>UniEVANGÉLICA</w:t>
      </w:r>
      <w:proofErr w:type="spellEnd"/>
      <w:proofErr w:type="gramEnd"/>
      <w:r w:rsidRPr="00AA3B97">
        <w:rPr>
          <w:rFonts w:cs="Arial"/>
          <w:szCs w:val="24"/>
        </w:rPr>
        <w:t xml:space="preserve"> visam o estabelecimento de diretrizes para os cursos de graduação, presencial e a distância, nas modalidades de bacharelado, licenciatura e superior de tecnologia, constituindo-se como a principal referência para construção dos Projetos Pedagógicos de Curso com vistas à formação cidadã de profissionais com capacidade de raciocínios complexos, responsáveis, autônomos, éticos, com competência técnico científica, contextualizados com as demandas sociais e capazes de impactar beneficamente a sociedade em que estão inseridos.</w:t>
      </w:r>
    </w:p>
    <w:p w:rsidRPr="00AA3B97" w:rsidR="00DE05E0" w:rsidP="00DE05E0" w:rsidRDefault="00DE05E0" w14:paraId="59AC82BE" w14:textId="77777777">
      <w:pPr>
        <w:spacing w:before="240" w:line="360" w:lineRule="auto"/>
        <w:ind w:firstLine="708"/>
        <w:jc w:val="both"/>
        <w:rPr>
          <w:rFonts w:cs="Arial"/>
        </w:rPr>
      </w:pPr>
      <w:r w:rsidRPr="46048E8E">
        <w:rPr>
          <w:rFonts w:cs="Arial"/>
        </w:rPr>
        <w:t xml:space="preserve">As políticas de ensino no curso buscam viabilizar ao discente os mais modernos instrumentos de ensino, pesquisa e extensão, além dos instrumentos </w:t>
      </w:r>
      <w:r w:rsidRPr="46048E8E">
        <w:rPr>
          <w:rFonts w:cs="Arial"/>
        </w:rPr>
        <w:lastRenderedPageBreak/>
        <w:t xml:space="preserve">virtuais que disponibilizam os planos de curso, materiais de apoio aos discentes, exercícios disponibilizados no ambiente AVA </w:t>
      </w:r>
      <w:r w:rsidRPr="46048E8E">
        <w:rPr>
          <w:rFonts w:eastAsia="Times New Roman" w:cs="Arial"/>
          <w:lang w:eastAsia="pt-BR"/>
        </w:rPr>
        <w:t xml:space="preserve">(Área do Aluno e salas no </w:t>
      </w:r>
      <w:proofErr w:type="spellStart"/>
      <w:r w:rsidRPr="46048E8E">
        <w:rPr>
          <w:rFonts w:eastAsia="Times New Roman" w:cs="Arial"/>
          <w:lang w:eastAsia="pt-BR"/>
        </w:rPr>
        <w:t>Moodle</w:t>
      </w:r>
      <w:proofErr w:type="spellEnd"/>
      <w:r w:rsidRPr="46048E8E">
        <w:rPr>
          <w:rFonts w:cs="Arial"/>
        </w:rPr>
        <w:t xml:space="preserve">, entre outros. Prioriza-se que a formação teórica esteja aliada à prática de ensino, com enfoque nos temas gerais e específicos definidos na matriz curricular. Neste sentido, a Consultoria Empresa Júnior, Escritório de Práticas Contábeis, Núcleo de Inovação Tecnológica, </w:t>
      </w:r>
      <w:proofErr w:type="spellStart"/>
      <w:proofErr w:type="gramStart"/>
      <w:r w:rsidRPr="46048E8E">
        <w:rPr>
          <w:rFonts w:cs="Arial"/>
        </w:rPr>
        <w:t>UniINCUBADORA</w:t>
      </w:r>
      <w:proofErr w:type="spellEnd"/>
      <w:proofErr w:type="gramEnd"/>
      <w:r w:rsidRPr="46048E8E">
        <w:rPr>
          <w:rFonts w:cs="Arial"/>
        </w:rPr>
        <w:t xml:space="preserve"> e Centro de Inovação, Empreendedorismo e Tecnologia (</w:t>
      </w:r>
      <w:proofErr w:type="spellStart"/>
      <w:r w:rsidRPr="46048E8E">
        <w:rPr>
          <w:rFonts w:cs="Arial"/>
        </w:rPr>
        <w:t>UniCIETEC</w:t>
      </w:r>
      <w:proofErr w:type="spellEnd"/>
      <w:r w:rsidRPr="46048E8E">
        <w:rPr>
          <w:rFonts w:cs="Arial"/>
        </w:rPr>
        <w:t xml:space="preserve">) tem sido </w:t>
      </w:r>
      <w:bookmarkStart w:name="_Int_oYb1VbGX" w:id="17"/>
      <w:r w:rsidRPr="46048E8E">
        <w:rPr>
          <w:rFonts w:cs="Arial"/>
        </w:rPr>
        <w:t>importantes</w:t>
      </w:r>
      <w:bookmarkEnd w:id="17"/>
      <w:r w:rsidRPr="46048E8E">
        <w:rPr>
          <w:rFonts w:cs="Arial"/>
        </w:rPr>
        <w:t xml:space="preserve"> aliados nesta prática. </w:t>
      </w:r>
    </w:p>
    <w:p w:rsidRPr="00AA3B97" w:rsidR="00DE05E0" w:rsidP="00DE05E0" w:rsidRDefault="00DE05E0" w14:paraId="4A209075" w14:textId="77777777">
      <w:pPr>
        <w:tabs>
          <w:tab w:val="left" w:pos="1240"/>
        </w:tabs>
        <w:spacing w:line="360" w:lineRule="auto"/>
        <w:ind w:firstLine="709"/>
        <w:jc w:val="both"/>
        <w:rPr>
          <w:rFonts w:cs="Arial"/>
          <w:szCs w:val="24"/>
        </w:rPr>
      </w:pPr>
      <w:r w:rsidRPr="00AA3B97">
        <w:rPr>
          <w:rFonts w:cs="Arial"/>
          <w:szCs w:val="24"/>
        </w:rPr>
        <w:t xml:space="preserve">As inovações pedagógicas nos cursos de graduação estão relacionadas ao atual perfil dos acadêmicos e às transformações do mundo do trabalho advindas do desenvolvimento social, comunicacional e tecnológico que influenciam e exigem novas abordagens metodológicas, com a intencionalidade de reconsiderar os processos de ensinar e aprender. </w:t>
      </w:r>
    </w:p>
    <w:p w:rsidRPr="00AA3B97" w:rsidR="00DE05E0" w:rsidP="00DE05E0" w:rsidRDefault="00DE05E0" w14:paraId="5E52C5BF" w14:textId="77777777">
      <w:pPr>
        <w:tabs>
          <w:tab w:val="left" w:pos="1240"/>
        </w:tabs>
        <w:spacing w:line="360" w:lineRule="auto"/>
        <w:ind w:firstLine="709"/>
        <w:jc w:val="both"/>
        <w:rPr>
          <w:rFonts w:cs="Arial"/>
          <w:szCs w:val="24"/>
        </w:rPr>
      </w:pPr>
      <w:r w:rsidRPr="00AA3B97">
        <w:rPr>
          <w:rFonts w:cs="Arial"/>
          <w:szCs w:val="24"/>
        </w:rPr>
        <w:t xml:space="preserve">A </w:t>
      </w:r>
      <w:proofErr w:type="spellStart"/>
      <w:proofErr w:type="gramStart"/>
      <w:r w:rsidRPr="00AA3B97">
        <w:rPr>
          <w:rFonts w:cs="Arial"/>
          <w:szCs w:val="24"/>
        </w:rPr>
        <w:t>UniEVANGÉLICA</w:t>
      </w:r>
      <w:proofErr w:type="spellEnd"/>
      <w:proofErr w:type="gramEnd"/>
      <w:r w:rsidRPr="00AA3B97">
        <w:rPr>
          <w:rFonts w:cs="Arial"/>
          <w:szCs w:val="24"/>
        </w:rPr>
        <w:t xml:space="preserve"> reconhece que o desafio hoje é adequar a estrutura pedagógica ao perfil das novas gerações e às inovações no processo ensino-aprendizagem. Tal imposição exige mudanças paradigmáticas na concepção de currículos, de como se ensina, de como se aprende. Essas inovações devem prover aos estudantes conhecimentos teóricos, técnicos, tecnológicos e metodológicos que promovam o desenvolvimento de saberes e competências compatíveis com as necessidades do atual momento.</w:t>
      </w:r>
    </w:p>
    <w:p w:rsidRPr="00AA3B97" w:rsidR="00DE05E0" w:rsidP="00DE05E0" w:rsidRDefault="00DE05E0" w14:paraId="28792A26" w14:textId="77777777">
      <w:pPr>
        <w:tabs>
          <w:tab w:val="left" w:pos="1240"/>
        </w:tabs>
        <w:spacing w:line="360" w:lineRule="auto"/>
        <w:ind w:firstLine="709"/>
        <w:jc w:val="both"/>
        <w:rPr>
          <w:rFonts w:cs="Arial"/>
          <w:szCs w:val="24"/>
        </w:rPr>
      </w:pPr>
      <w:r w:rsidRPr="00AA3B97">
        <w:rPr>
          <w:rFonts w:cs="Arial"/>
          <w:szCs w:val="24"/>
        </w:rPr>
        <w:t xml:space="preserve">A interdisciplinaridade está permeada na proposta de formação da </w:t>
      </w:r>
      <w:proofErr w:type="spellStart"/>
      <w:proofErr w:type="gramStart"/>
      <w:r w:rsidRPr="00AA3B97">
        <w:rPr>
          <w:rFonts w:cs="Arial"/>
          <w:szCs w:val="24"/>
        </w:rPr>
        <w:t>UniEVANGÉLICA</w:t>
      </w:r>
      <w:proofErr w:type="spellEnd"/>
      <w:proofErr w:type="gramEnd"/>
      <w:r w:rsidRPr="00AA3B97">
        <w:rPr>
          <w:rFonts w:cs="Arial"/>
          <w:szCs w:val="24"/>
        </w:rPr>
        <w:t xml:space="preserve">, sendo estimulada a integração entre as disciplinas de um mesmo curso, como também, a integração entre as disciplinas dos diferentes cursos da Instituição. Deve estar previsto nos currículos de cada curso, sua proposta de integração, antevendo a articulação de disciplinas do mesmo semestre (eixo vertical) com as demais disciplinas ao longo do curso (eixo horizontal); como também as articulações entre os cursos da </w:t>
      </w:r>
      <w:proofErr w:type="spellStart"/>
      <w:proofErr w:type="gramStart"/>
      <w:r w:rsidRPr="00AA3B97">
        <w:rPr>
          <w:rFonts w:cs="Arial"/>
          <w:szCs w:val="24"/>
        </w:rPr>
        <w:t>UniEVANGÉLICA</w:t>
      </w:r>
      <w:proofErr w:type="spellEnd"/>
      <w:proofErr w:type="gramEnd"/>
      <w:r w:rsidRPr="00AA3B97">
        <w:rPr>
          <w:rFonts w:cs="Arial"/>
          <w:szCs w:val="24"/>
        </w:rPr>
        <w:t xml:space="preserve">, propiciando a interligação dos conhecimentos das áreas, solidificando-os de forma a promover uma formação que culmine em trabalho de equipe, feito de modo </w:t>
      </w:r>
      <w:proofErr w:type="spellStart"/>
      <w:r w:rsidRPr="00AA3B97">
        <w:rPr>
          <w:rFonts w:cs="Arial"/>
          <w:szCs w:val="24"/>
        </w:rPr>
        <w:t>multi</w:t>
      </w:r>
      <w:proofErr w:type="spellEnd"/>
      <w:r w:rsidRPr="00AA3B97">
        <w:rPr>
          <w:rFonts w:cs="Arial"/>
          <w:szCs w:val="24"/>
        </w:rPr>
        <w:t xml:space="preserve">, </w:t>
      </w:r>
      <w:proofErr w:type="spellStart"/>
      <w:r w:rsidRPr="00AA3B97">
        <w:rPr>
          <w:rFonts w:cs="Arial"/>
          <w:szCs w:val="24"/>
        </w:rPr>
        <w:t>inter</w:t>
      </w:r>
      <w:proofErr w:type="spellEnd"/>
      <w:r w:rsidRPr="00AA3B97">
        <w:rPr>
          <w:rFonts w:cs="Arial"/>
          <w:szCs w:val="24"/>
        </w:rPr>
        <w:t xml:space="preserve"> ou transdisciplinar.</w:t>
      </w:r>
    </w:p>
    <w:p w:rsidRPr="00AA3B97" w:rsidR="00DE05E0" w:rsidP="00DE05E0" w:rsidRDefault="00DE05E0" w14:paraId="4B52ADA6" w14:textId="6D4C683A">
      <w:pPr>
        <w:tabs>
          <w:tab w:val="left" w:pos="1240"/>
        </w:tabs>
        <w:spacing w:line="360" w:lineRule="auto"/>
        <w:ind w:firstLine="709"/>
        <w:jc w:val="both"/>
        <w:rPr>
          <w:rFonts w:cs="Arial"/>
        </w:rPr>
      </w:pPr>
      <w:r w:rsidRPr="46048E8E">
        <w:rPr>
          <w:rFonts w:cs="Arial"/>
        </w:rPr>
        <w:t xml:space="preserve">Especificamente no curso Superior de Tecnologia em </w:t>
      </w:r>
      <w:r w:rsidR="00675968">
        <w:rPr>
          <w:rFonts w:cs="Arial"/>
        </w:rPr>
        <w:t>Gestão Pública</w:t>
      </w:r>
      <w:r w:rsidRPr="46048E8E">
        <w:rPr>
          <w:rFonts w:cs="Arial"/>
        </w:rPr>
        <w:t xml:space="preserve">, a interdisciplinaridade se verifica com a existência de disciplinas comuns à área </w:t>
      </w:r>
      <w:r w:rsidRPr="46048E8E">
        <w:rPr>
          <w:rFonts w:cs="Arial"/>
        </w:rPr>
        <w:lastRenderedPageBreak/>
        <w:t xml:space="preserve">de gestão, bem como com conteúdos transversais e emergentes, como os relacionados à gestão </w:t>
      </w:r>
      <w:r w:rsidRPr="005109C7">
        <w:rPr>
          <w:rFonts w:cs="Arial"/>
        </w:rPr>
        <w:t>ambiental, Libras</w:t>
      </w:r>
      <w:r w:rsidRPr="46048E8E">
        <w:rPr>
          <w:rFonts w:cs="Arial"/>
        </w:rPr>
        <w:t xml:space="preserve"> e cidadania. Com disciplinas alocadas em uma sequência formativa lógica que facilita a interdisciplinaridade e a relação entre teoria e prática.</w:t>
      </w:r>
    </w:p>
    <w:p w:rsidRPr="00AA3B97" w:rsidR="00DE05E0" w:rsidP="00DE05E0" w:rsidRDefault="00DE05E0" w14:paraId="3DDC9BD6" w14:textId="77777777">
      <w:pPr>
        <w:pStyle w:val="Recuodecorpodetexto"/>
        <w:shd w:val="clear" w:color="auto" w:fill="FFFFFF"/>
        <w:tabs>
          <w:tab w:val="left" w:pos="1418"/>
        </w:tabs>
        <w:spacing w:before="120"/>
        <w:ind w:left="0"/>
        <w:rPr>
          <w:rFonts w:ascii="Arial" w:hAnsi="Arial" w:cs="Arial"/>
          <w:color w:val="auto"/>
        </w:rPr>
      </w:pPr>
      <w:r w:rsidRPr="00AA3B97">
        <w:rPr>
          <w:rFonts w:ascii="Arial" w:hAnsi="Arial" w:cs="Arial"/>
          <w:color w:val="auto"/>
        </w:rPr>
        <w:t>Para materializar as políticas de ensino previstas no PDI no âmbito do curso, são utilizados os seguintes procedimentos metodológicos:</w:t>
      </w:r>
    </w:p>
    <w:p w:rsidRPr="00AA3B97" w:rsidR="00DE05E0" w:rsidP="00DE05E0" w:rsidRDefault="00DE05E0" w14:paraId="5353351C" w14:textId="77777777">
      <w:pPr>
        <w:pStyle w:val="Recuodecorpodetexto"/>
        <w:numPr>
          <w:ilvl w:val="0"/>
          <w:numId w:val="6"/>
        </w:numPr>
        <w:shd w:val="clear" w:color="auto" w:fill="FFFFFF" w:themeFill="background1"/>
        <w:tabs>
          <w:tab w:val="left" w:pos="851"/>
        </w:tabs>
        <w:spacing w:after="0"/>
        <w:rPr>
          <w:rFonts w:ascii="Arial" w:hAnsi="Arial" w:cs="Arial"/>
          <w:color w:val="auto"/>
        </w:rPr>
      </w:pPr>
      <w:r w:rsidRPr="405653DE">
        <w:rPr>
          <w:rFonts w:ascii="Arial" w:hAnsi="Arial" w:cs="Arial"/>
          <w:color w:val="auto"/>
        </w:rPr>
        <w:t xml:space="preserve">Leituras e pesquisas para familiarizar os alunos com a produção científica nas diversas áreas de finanças; </w:t>
      </w:r>
    </w:p>
    <w:p w:rsidRPr="00AA3B97" w:rsidR="00DE05E0" w:rsidP="00DE05E0" w:rsidRDefault="00DE05E0" w14:paraId="3A29613E" w14:textId="77777777">
      <w:pPr>
        <w:pStyle w:val="Recuodecorpodetexto"/>
        <w:numPr>
          <w:ilvl w:val="0"/>
          <w:numId w:val="6"/>
        </w:numPr>
        <w:shd w:val="clear" w:color="auto" w:fill="FFFFFF"/>
        <w:tabs>
          <w:tab w:val="left" w:pos="851"/>
        </w:tabs>
        <w:spacing w:after="0"/>
        <w:rPr>
          <w:rFonts w:ascii="Arial" w:hAnsi="Arial" w:cs="Arial"/>
          <w:color w:val="auto"/>
        </w:rPr>
      </w:pPr>
      <w:r w:rsidRPr="00AA3B97">
        <w:rPr>
          <w:rFonts w:ascii="Arial" w:hAnsi="Arial" w:cs="Arial"/>
          <w:color w:val="auto"/>
        </w:rPr>
        <w:t>Atividades de observação, com registro sistemático das práticas que ocorrem no campo das finanças a partir de investigação das práticas que ocorrem no meio profissional;</w:t>
      </w:r>
    </w:p>
    <w:p w:rsidRPr="00AA3B97" w:rsidR="00DE05E0" w:rsidP="00DE05E0" w:rsidRDefault="00DE05E0" w14:paraId="60845AD8" w14:textId="77777777">
      <w:pPr>
        <w:pStyle w:val="Recuodecorpodetexto"/>
        <w:numPr>
          <w:ilvl w:val="0"/>
          <w:numId w:val="6"/>
        </w:numPr>
        <w:shd w:val="clear" w:color="auto" w:fill="FFFFFF"/>
        <w:tabs>
          <w:tab w:val="left" w:pos="851"/>
        </w:tabs>
        <w:spacing w:after="0"/>
        <w:rPr>
          <w:rFonts w:ascii="Arial" w:hAnsi="Arial" w:cs="Arial"/>
          <w:color w:val="auto"/>
        </w:rPr>
      </w:pPr>
      <w:r w:rsidRPr="00AA3B97">
        <w:rPr>
          <w:rFonts w:ascii="Arial" w:hAnsi="Arial" w:cs="Arial"/>
          <w:color w:val="auto"/>
        </w:rPr>
        <w:t xml:space="preserve">A observação dos impactos sociais, políticos e culturais na conformação e continuidade das diferentes espécies de vida em função das condições em que se dá a ocupação dos espaços físicos, levando à compreensão da complexa relação homem-meio ambiente; </w:t>
      </w:r>
    </w:p>
    <w:p w:rsidRPr="00AA3B97" w:rsidR="00DE05E0" w:rsidP="00DE05E0" w:rsidRDefault="00DE05E0" w14:paraId="509DE9B5" w14:textId="77777777">
      <w:pPr>
        <w:pStyle w:val="Recuodecorpodetexto"/>
        <w:numPr>
          <w:ilvl w:val="0"/>
          <w:numId w:val="6"/>
        </w:numPr>
        <w:shd w:val="clear" w:color="auto" w:fill="FFFFFF"/>
        <w:tabs>
          <w:tab w:val="left" w:pos="851"/>
        </w:tabs>
        <w:spacing w:after="0"/>
        <w:rPr>
          <w:rFonts w:ascii="Arial" w:hAnsi="Arial" w:cs="Arial"/>
          <w:color w:val="auto"/>
        </w:rPr>
      </w:pPr>
      <w:r w:rsidRPr="00AA3B97">
        <w:rPr>
          <w:rFonts w:ascii="Arial" w:hAnsi="Arial" w:cs="Arial"/>
          <w:color w:val="auto"/>
        </w:rPr>
        <w:t xml:space="preserve">A aplicação das inovações tecnológicas, entendendo-as no contexto dos processos de produção e de desenvolvimento da vida social e do conhecimento; </w:t>
      </w:r>
    </w:p>
    <w:p w:rsidRPr="00AA3B97" w:rsidR="00DE05E0" w:rsidP="00DE05E0" w:rsidRDefault="00DE05E0" w14:paraId="551BAB68" w14:textId="77777777">
      <w:pPr>
        <w:pStyle w:val="Recuodecorpodetexto"/>
        <w:numPr>
          <w:ilvl w:val="0"/>
          <w:numId w:val="6"/>
        </w:numPr>
        <w:shd w:val="clear" w:color="auto" w:fill="FFFFFF"/>
        <w:tabs>
          <w:tab w:val="left" w:pos="851"/>
        </w:tabs>
        <w:spacing w:after="0"/>
        <w:rPr>
          <w:rFonts w:ascii="Arial" w:hAnsi="Arial" w:cs="Arial"/>
          <w:color w:val="auto"/>
        </w:rPr>
      </w:pPr>
      <w:r w:rsidRPr="00AA3B97">
        <w:rPr>
          <w:rFonts w:ascii="Arial" w:hAnsi="Arial" w:cs="Arial"/>
          <w:color w:val="auto"/>
        </w:rPr>
        <w:t xml:space="preserve">A atenção para os interesses sociais e, sobretudo, a articulação com o setor produtivo, sem esquecer também a dimensão cidadã e ética da </w:t>
      </w:r>
      <w:proofErr w:type="gramStart"/>
      <w:r w:rsidRPr="00AA3B97">
        <w:rPr>
          <w:rFonts w:ascii="Arial" w:hAnsi="Arial" w:cs="Arial"/>
          <w:color w:val="auto"/>
        </w:rPr>
        <w:t>formação</w:t>
      </w:r>
      <w:proofErr w:type="gramEnd"/>
    </w:p>
    <w:p w:rsidRPr="00AA3B97" w:rsidR="00DE05E0" w:rsidP="00DE05E0" w:rsidRDefault="00DE05E0" w14:paraId="218B88C7" w14:textId="77777777">
      <w:pPr>
        <w:pStyle w:val="Recuodecorpodetexto"/>
        <w:numPr>
          <w:ilvl w:val="0"/>
          <w:numId w:val="6"/>
        </w:numPr>
        <w:shd w:val="clear" w:color="auto" w:fill="FFFFFF"/>
        <w:tabs>
          <w:tab w:val="left" w:pos="851"/>
        </w:tabs>
        <w:spacing w:after="0"/>
        <w:rPr>
          <w:rFonts w:ascii="Arial" w:hAnsi="Arial" w:cs="Arial"/>
          <w:color w:val="auto"/>
        </w:rPr>
      </w:pPr>
      <w:r w:rsidRPr="00AA3B97">
        <w:rPr>
          <w:rFonts w:ascii="Arial" w:hAnsi="Arial" w:cs="Arial"/>
          <w:color w:val="auto"/>
        </w:rPr>
        <w:t>Relatos destas atividades em eventos do curso com vista a fomentar a discussão e apreciação crítica, com a elaboração dos resumos das conclusões;</w:t>
      </w:r>
    </w:p>
    <w:p w:rsidR="00DE05E0" w:rsidP="00DE05E0" w:rsidRDefault="00DE05E0" w14:paraId="010B0586" w14:textId="77777777">
      <w:pPr>
        <w:pStyle w:val="Recuodecorpodetexto"/>
        <w:numPr>
          <w:ilvl w:val="0"/>
          <w:numId w:val="6"/>
        </w:numPr>
        <w:shd w:val="clear" w:color="auto" w:fill="FFFFFF"/>
        <w:tabs>
          <w:tab w:val="left" w:pos="851"/>
        </w:tabs>
        <w:spacing w:after="0"/>
        <w:rPr>
          <w:rFonts w:ascii="Arial" w:hAnsi="Arial" w:cs="Arial"/>
          <w:color w:val="auto"/>
        </w:rPr>
      </w:pPr>
      <w:r w:rsidRPr="00AA3B97">
        <w:rPr>
          <w:rFonts w:ascii="Arial" w:hAnsi="Arial" w:cs="Arial"/>
          <w:color w:val="auto"/>
        </w:rPr>
        <w:t>Elaboração de projetos de iniciação científica, de atividades de extensão, por meio de ações que articulem o curso com as empresas e a comunidade;</w:t>
      </w:r>
    </w:p>
    <w:p w:rsidRPr="00AA3B97" w:rsidR="00DE05E0" w:rsidP="00DE05E0" w:rsidRDefault="00DE05E0" w14:paraId="1EDFA73F" w14:textId="77777777">
      <w:pPr>
        <w:pStyle w:val="Recuodecorpodetexto"/>
        <w:shd w:val="clear" w:color="auto" w:fill="FFFFFF" w:themeFill="background1"/>
        <w:tabs>
          <w:tab w:val="left" w:pos="851"/>
        </w:tabs>
        <w:spacing w:after="0"/>
        <w:ind w:left="0" w:firstLine="0"/>
        <w:rPr>
          <w:rFonts w:ascii="Arial" w:hAnsi="Arial" w:cs="Arial"/>
          <w:color w:val="auto"/>
        </w:rPr>
      </w:pPr>
      <w:r w:rsidRPr="405653DE">
        <w:rPr>
          <w:rFonts w:ascii="Arial" w:hAnsi="Arial" w:cs="Arial"/>
          <w:color w:val="auto"/>
        </w:rPr>
        <w:t>Produção de relatos de casos e de artigos e sua divulgação em eventos científicos, dentro e fora da instituição;</w:t>
      </w:r>
    </w:p>
    <w:p w:rsidRPr="00A71A70" w:rsidR="00DE05E0" w:rsidP="00DE05E0" w:rsidRDefault="00DE05E0" w14:paraId="051FCCE5" w14:textId="77777777">
      <w:pPr>
        <w:pStyle w:val="Recuodecorpodetexto"/>
        <w:numPr>
          <w:ilvl w:val="0"/>
          <w:numId w:val="6"/>
        </w:numPr>
        <w:shd w:val="clear" w:color="auto" w:fill="FFFFFF" w:themeFill="background1"/>
        <w:tabs>
          <w:tab w:val="left" w:pos="851"/>
        </w:tabs>
        <w:spacing w:after="0"/>
        <w:rPr>
          <w:rFonts w:ascii="Arial" w:hAnsi="Arial" w:cs="Arial"/>
          <w:color w:val="auto"/>
        </w:rPr>
      </w:pPr>
      <w:r w:rsidRPr="46048E8E">
        <w:rPr>
          <w:rFonts w:ascii="Arial" w:hAnsi="Arial" w:cs="Arial"/>
          <w:color w:val="auto"/>
        </w:rPr>
        <w:t>Atividades de estágio não obrigatório remunerado;</w:t>
      </w:r>
    </w:p>
    <w:p w:rsidRPr="00AA3B97" w:rsidR="00DE05E0" w:rsidP="00DE05E0" w:rsidRDefault="00DE05E0" w14:paraId="3004243A" w14:textId="77777777">
      <w:pPr>
        <w:pStyle w:val="Recuodecorpodetexto"/>
        <w:numPr>
          <w:ilvl w:val="0"/>
          <w:numId w:val="6"/>
        </w:numPr>
        <w:shd w:val="clear" w:color="auto" w:fill="FFFFFF" w:themeFill="background1"/>
        <w:tabs>
          <w:tab w:val="left" w:pos="851"/>
        </w:tabs>
        <w:spacing w:after="0"/>
        <w:rPr>
          <w:rFonts w:ascii="Arial" w:hAnsi="Arial" w:cs="Arial"/>
          <w:color w:val="auto"/>
        </w:rPr>
      </w:pPr>
      <w:proofErr w:type="gramStart"/>
      <w:r w:rsidRPr="46048E8E">
        <w:rPr>
          <w:rFonts w:ascii="Arial" w:hAnsi="Arial" w:cs="Arial"/>
          <w:color w:val="auto"/>
        </w:rPr>
        <w:t xml:space="preserve">Oferta de Pós-Graduação </w:t>
      </w:r>
      <w:r w:rsidRPr="46048E8E">
        <w:rPr>
          <w:rFonts w:ascii="Arial" w:hAnsi="Arial" w:eastAsia="BatangChe" w:cs="Arial"/>
          <w:color w:val="auto"/>
        </w:rPr>
        <w:t>lato</w:t>
      </w:r>
      <w:proofErr w:type="gramEnd"/>
      <w:r w:rsidRPr="46048E8E">
        <w:rPr>
          <w:rFonts w:ascii="Arial" w:hAnsi="Arial" w:eastAsia="BatangChe" w:cs="Arial"/>
          <w:color w:val="auto"/>
        </w:rPr>
        <w:t xml:space="preserve"> e stricto senso.</w:t>
      </w:r>
    </w:p>
    <w:p w:rsidR="00DE05E0" w:rsidP="00DE05E0" w:rsidRDefault="00DE05E0" w14:paraId="29EE9BA7" w14:textId="77777777">
      <w:pPr>
        <w:pStyle w:val="Recuodecorpodetexto"/>
        <w:numPr>
          <w:ilvl w:val="0"/>
          <w:numId w:val="6"/>
        </w:numPr>
        <w:shd w:val="clear" w:color="auto" w:fill="FFFFFF" w:themeFill="background1"/>
        <w:tabs>
          <w:tab w:val="left" w:pos="851"/>
        </w:tabs>
        <w:spacing w:after="0"/>
        <w:rPr>
          <w:rFonts w:asciiTheme="minorHAnsi" w:hAnsiTheme="minorHAnsi" w:eastAsiaTheme="minorEastAsia" w:cstheme="minorBidi"/>
          <w:color w:val="auto"/>
        </w:rPr>
      </w:pPr>
      <w:r w:rsidRPr="46048E8E">
        <w:rPr>
          <w:rFonts w:ascii="Arial" w:hAnsi="Arial" w:eastAsia="Arial" w:cs="Arial"/>
        </w:rPr>
        <w:lastRenderedPageBreak/>
        <w:t>Realização de discussões e estudos sobre temas transversais na formação humana e social;</w:t>
      </w:r>
    </w:p>
    <w:p w:rsidR="00DE05E0" w:rsidP="00DE05E0" w:rsidRDefault="00DE05E0" w14:paraId="41D617F1" w14:textId="77777777">
      <w:pPr>
        <w:pStyle w:val="PargrafodaLista"/>
        <w:numPr>
          <w:ilvl w:val="0"/>
          <w:numId w:val="6"/>
        </w:numPr>
        <w:jc w:val="both"/>
        <w:rPr>
          <w:rFonts w:asciiTheme="minorHAnsi" w:hAnsiTheme="minorHAnsi" w:eastAsiaTheme="minorEastAsia"/>
          <w:szCs w:val="24"/>
        </w:rPr>
      </w:pPr>
      <w:r w:rsidRPr="46048E8E">
        <w:rPr>
          <w:rFonts w:eastAsia="Arial" w:cs="Arial"/>
        </w:rPr>
        <w:t>Utilização e divulgação de estratégias de ensino-aprendizagem diversificadas, agregando as inovações pedagógicas e as Tecnologias da Informação e Comunicação;</w:t>
      </w:r>
    </w:p>
    <w:p w:rsidR="00DE05E0" w:rsidP="00DE05E0" w:rsidRDefault="00DE05E0" w14:paraId="4D615892" w14:textId="77777777">
      <w:pPr>
        <w:pStyle w:val="PargrafodaLista"/>
        <w:numPr>
          <w:ilvl w:val="0"/>
          <w:numId w:val="6"/>
        </w:numPr>
        <w:jc w:val="both"/>
        <w:rPr>
          <w:rFonts w:asciiTheme="minorHAnsi" w:hAnsiTheme="minorHAnsi" w:eastAsiaTheme="minorEastAsia"/>
          <w:szCs w:val="24"/>
        </w:rPr>
      </w:pPr>
      <w:r w:rsidRPr="46048E8E">
        <w:rPr>
          <w:rFonts w:eastAsia="Arial" w:cs="Arial"/>
        </w:rPr>
        <w:t xml:space="preserve">Desenvolvimento de ações, práticas e procedimentos pedagógicos que oportunizem a melhoria de processos relacionados com as demandas de aprendizagem da Graduação </w:t>
      </w:r>
      <w:proofErr w:type="spellStart"/>
      <w:proofErr w:type="gramStart"/>
      <w:r w:rsidRPr="46048E8E">
        <w:rPr>
          <w:rFonts w:eastAsia="Arial" w:cs="Arial"/>
        </w:rPr>
        <w:t>EaD</w:t>
      </w:r>
      <w:proofErr w:type="spellEnd"/>
      <w:proofErr w:type="gramEnd"/>
      <w:r w:rsidRPr="46048E8E">
        <w:rPr>
          <w:rFonts w:eastAsia="Arial" w:cs="Arial"/>
        </w:rPr>
        <w:t>;</w:t>
      </w:r>
    </w:p>
    <w:p w:rsidR="00DE05E0" w:rsidP="00DE05E0" w:rsidRDefault="00DE05E0" w14:paraId="2A8FBD4B" w14:textId="77777777">
      <w:pPr>
        <w:pStyle w:val="PargrafodaLista"/>
        <w:numPr>
          <w:ilvl w:val="0"/>
          <w:numId w:val="6"/>
        </w:numPr>
        <w:jc w:val="both"/>
        <w:rPr>
          <w:rFonts w:asciiTheme="minorHAnsi" w:hAnsiTheme="minorHAnsi" w:eastAsiaTheme="minorEastAsia"/>
          <w:szCs w:val="24"/>
        </w:rPr>
      </w:pPr>
      <w:r w:rsidRPr="46048E8E">
        <w:rPr>
          <w:rFonts w:eastAsia="Arial" w:cs="Arial"/>
        </w:rPr>
        <w:t xml:space="preserve">Uso de estratégias pedagógicas que fomentem a autonomia da aprendizagem por meio das Tecnologias da Informação e Comunicação; </w:t>
      </w:r>
    </w:p>
    <w:p w:rsidR="00DE05E0" w:rsidP="00DE05E0" w:rsidRDefault="00DE05E0" w14:paraId="675DC16F" w14:textId="77777777">
      <w:pPr>
        <w:pStyle w:val="PargrafodaLista"/>
        <w:numPr>
          <w:ilvl w:val="0"/>
          <w:numId w:val="6"/>
        </w:numPr>
        <w:jc w:val="both"/>
        <w:rPr>
          <w:rFonts w:asciiTheme="minorHAnsi" w:hAnsiTheme="minorHAnsi" w:eastAsiaTheme="minorEastAsia"/>
          <w:szCs w:val="24"/>
        </w:rPr>
      </w:pPr>
      <w:r w:rsidRPr="46048E8E">
        <w:rPr>
          <w:rFonts w:eastAsia="Arial" w:cs="Arial"/>
        </w:rPr>
        <w:t>Desenvolvimento de relações, com o uso das tecnologias, tendo a interatividade papel central na promoção de um espaço amigável e favorável à criação de elos cooperativos e, consequente, diminuição da distância transacional.</w:t>
      </w:r>
    </w:p>
    <w:p w:rsidRPr="00E93E9B" w:rsidR="00150C90" w:rsidP="00C6507A" w:rsidRDefault="00150C90" w14:paraId="263B8021" w14:textId="77777777">
      <w:pPr>
        <w:pStyle w:val="Ttulo1"/>
        <w:spacing w:after="240"/>
        <w:rPr>
          <w:rFonts w:cs="Arial"/>
          <w:color w:val="auto"/>
          <w:szCs w:val="24"/>
        </w:rPr>
      </w:pPr>
      <w:bookmarkStart w:name="_Toc111846864" w:id="18"/>
      <w:r w:rsidRPr="00E93E9B">
        <w:rPr>
          <w:rFonts w:cs="Arial"/>
          <w:color w:val="auto"/>
          <w:szCs w:val="24"/>
        </w:rPr>
        <w:t>3.2 Políticas de pesquisa</w:t>
      </w:r>
      <w:bookmarkEnd w:id="18"/>
    </w:p>
    <w:p w:rsidRPr="00AA3B97" w:rsidR="00DE05E0" w:rsidP="00DE05E0" w:rsidRDefault="00DE05E0" w14:paraId="45DD3241" w14:textId="77777777">
      <w:pPr>
        <w:spacing w:before="120" w:after="120" w:line="360" w:lineRule="auto"/>
        <w:ind w:firstLine="708"/>
        <w:contextualSpacing/>
        <w:jc w:val="both"/>
        <w:rPr>
          <w:rFonts w:cs="Arial"/>
          <w:szCs w:val="24"/>
        </w:rPr>
      </w:pPr>
      <w:r w:rsidRPr="00AA3B97">
        <w:rPr>
          <w:rFonts w:cs="Arial"/>
          <w:szCs w:val="24"/>
        </w:rPr>
        <w:t xml:space="preserve">A atividade de pesquisa busca a análise e interpretação de fenômenos sociais e naturais. Exige adequação metodológica constante, uma vez que as relações na sociedade são móveis e flexíveis. </w:t>
      </w:r>
    </w:p>
    <w:p w:rsidRPr="00AA3B97" w:rsidR="00DE05E0" w:rsidP="00DE05E0" w:rsidRDefault="00DE05E0" w14:paraId="51DDC340" w14:textId="77777777">
      <w:pPr>
        <w:spacing w:before="120" w:after="0" w:line="360" w:lineRule="auto"/>
        <w:ind w:firstLine="708"/>
        <w:contextualSpacing/>
        <w:jc w:val="both"/>
        <w:rPr>
          <w:rFonts w:cs="Arial"/>
          <w:szCs w:val="24"/>
        </w:rPr>
      </w:pPr>
      <w:r w:rsidRPr="00AA3B97">
        <w:rPr>
          <w:rFonts w:cs="Arial"/>
          <w:szCs w:val="24"/>
        </w:rPr>
        <w:t xml:space="preserve">Na </w:t>
      </w:r>
      <w:proofErr w:type="spellStart"/>
      <w:proofErr w:type="gramStart"/>
      <w:r w:rsidRPr="00AA3B97">
        <w:rPr>
          <w:rFonts w:cs="Arial"/>
          <w:szCs w:val="24"/>
        </w:rPr>
        <w:t>UniEVANGÉLICA</w:t>
      </w:r>
      <w:proofErr w:type="spellEnd"/>
      <w:proofErr w:type="gramEnd"/>
      <w:r w:rsidRPr="00AA3B97">
        <w:rPr>
          <w:rFonts w:cs="Arial"/>
          <w:szCs w:val="24"/>
        </w:rPr>
        <w:t>, a pesquisa se relaciona com a comunidade acadêmica de duas formas: a primeira se volta para a autonomia docente, uma vez que o ato de pesquisar conduz à revisão de conceitos, aplicação de métodos de investigação, análise e busca de explicação de fenômenos e à publicação de resultados que possibilitem a identificação de respostas para os problemas específicos da vida cotidiana do ser humano; a segunda é a compreensão da lógica da ciência, colocando-se à disposição dos alunos, professores e pesquisadores a prática da pesquisa científica, no sentido de incentivar a investigação científica em sua relação com a coletividade.</w:t>
      </w:r>
    </w:p>
    <w:p w:rsidRPr="00AA3B97" w:rsidR="00DE05E0" w:rsidP="00DE05E0" w:rsidRDefault="00DE05E0" w14:paraId="43984DB5" w14:textId="77777777">
      <w:pPr>
        <w:spacing w:before="120" w:after="120" w:line="360" w:lineRule="auto"/>
        <w:ind w:firstLine="708"/>
        <w:jc w:val="both"/>
        <w:rPr>
          <w:rFonts w:cs="Arial"/>
          <w:szCs w:val="24"/>
        </w:rPr>
      </w:pPr>
      <w:r w:rsidRPr="00AA3B97">
        <w:rPr>
          <w:rFonts w:cs="Arial"/>
          <w:szCs w:val="24"/>
        </w:rPr>
        <w:t xml:space="preserve">A </w:t>
      </w:r>
      <w:proofErr w:type="spellStart"/>
      <w:proofErr w:type="gramStart"/>
      <w:r w:rsidRPr="00AA3B97">
        <w:rPr>
          <w:rFonts w:cs="Arial"/>
          <w:szCs w:val="24"/>
        </w:rPr>
        <w:t>UniEVANGÉLICA</w:t>
      </w:r>
      <w:proofErr w:type="spellEnd"/>
      <w:proofErr w:type="gramEnd"/>
      <w:r w:rsidRPr="00AA3B97">
        <w:rPr>
          <w:rFonts w:cs="Arial"/>
          <w:szCs w:val="24"/>
        </w:rPr>
        <w:t xml:space="preserve"> considera a pesquisa como elemento catalisador do conhecimento científico, técnico, humanístico e ético que, articulada ao ensino e à extensão, exerce relevante papel na produção do conhecimento, propiciando o envolvimento teórico-empírico e a formação profissional pelo exercício da reflexão.</w:t>
      </w:r>
    </w:p>
    <w:p w:rsidRPr="00AA3B97" w:rsidR="00DE05E0" w:rsidP="00DE05E0" w:rsidRDefault="00DE05E0" w14:paraId="44EA0254" w14:textId="77777777">
      <w:pPr>
        <w:tabs>
          <w:tab w:val="left" w:pos="1240"/>
        </w:tabs>
        <w:spacing w:line="360" w:lineRule="auto"/>
        <w:ind w:firstLine="709"/>
        <w:jc w:val="both"/>
        <w:rPr>
          <w:rFonts w:cs="Arial"/>
          <w:szCs w:val="24"/>
        </w:rPr>
      </w:pPr>
      <w:r w:rsidRPr="00AA3B97">
        <w:rPr>
          <w:rFonts w:cs="Arial"/>
          <w:szCs w:val="24"/>
        </w:rPr>
        <w:t xml:space="preserve">As políticas de pesquisa da </w:t>
      </w:r>
      <w:proofErr w:type="spellStart"/>
      <w:proofErr w:type="gramStart"/>
      <w:r w:rsidRPr="00AA3B97">
        <w:rPr>
          <w:rFonts w:cs="Arial"/>
          <w:szCs w:val="24"/>
        </w:rPr>
        <w:t>UniEVANGÉLICA</w:t>
      </w:r>
      <w:proofErr w:type="spellEnd"/>
      <w:proofErr w:type="gramEnd"/>
      <w:r w:rsidRPr="00AA3B97">
        <w:rPr>
          <w:rFonts w:cs="Arial"/>
          <w:szCs w:val="24"/>
        </w:rPr>
        <w:t xml:space="preserve"> são o instrumento legal que norteia os procedimentos institucionais para o planejamento, gestão e </w:t>
      </w:r>
      <w:r w:rsidRPr="00AA3B97">
        <w:rPr>
          <w:rFonts w:cs="Arial"/>
          <w:szCs w:val="24"/>
        </w:rPr>
        <w:lastRenderedPageBreak/>
        <w:t>execução de atividades, projetos e programas institucionais de pesquisa. Nesse contexto, a Política de Pesquisa configura-se como instrumento que visa: (a) à geração de conhecimento; (b) ao estímulo à produção científica e tecnológica; (c) à formação de recursos humanos com excelência acadêmica e profissional; (d) ao desenvolvimento dos programas de pós-graduação stricto sensu; (e) ao estímulo e suporte à criação ou fortalecimento de grupos e laboratórios de pesquisa; (f) ao fortalecimento do programa institucional de iniciação científica e de desenvolvimento tecnológico.</w:t>
      </w:r>
    </w:p>
    <w:p w:rsidR="00DE05E0" w:rsidP="00DE05E0" w:rsidRDefault="00DE05E0" w14:paraId="606827BB" w14:textId="77777777">
      <w:pPr>
        <w:tabs>
          <w:tab w:val="left" w:pos="1240"/>
        </w:tabs>
        <w:spacing w:line="360" w:lineRule="auto"/>
        <w:ind w:firstLine="709"/>
        <w:jc w:val="both"/>
        <w:rPr>
          <w:rFonts w:cs="Arial"/>
        </w:rPr>
      </w:pPr>
      <w:r w:rsidRPr="46048E8E">
        <w:rPr>
          <w:rFonts w:cs="Arial"/>
        </w:rPr>
        <w:t>O desenvolvimento das atividades de pesquisa baseia-se nas seguintes diretrizes gerais: Incentivo à produção científica, respeitando as diretrizes estabelecidas pelos comitês de ética em pesquisa;</w:t>
      </w:r>
      <w:r>
        <w:tab/>
      </w:r>
      <w:r w:rsidRPr="46048E8E">
        <w:rPr>
          <w:rFonts w:cs="Arial"/>
        </w:rPr>
        <w:t xml:space="preserve">Integração entre as diferentes áreas do conhecimento científico para a construção de Grupos de Pesquisa interdisciplinares e o desenvolvimento de habilidades investigativas e consciência crítica; Desenvolvimento de projetos de pesquisa que envolva a cooperação de pesquisadores de diferentes instituições de ensino superior, centros de pesquisas, consórcios ou organizações sem fins lucrativos e setor produtivo; </w:t>
      </w:r>
      <w:r>
        <w:tab/>
      </w:r>
      <w:r w:rsidRPr="46048E8E">
        <w:rPr>
          <w:rFonts w:cs="Arial"/>
        </w:rPr>
        <w:t xml:space="preserve">Introdução de docentes e discentes nas atividades de iniciação científica e de desenvolvimento tecnológico, enquanto estratégia diferenciada de formação profissional, visando à apropriação de habilidades profissionais a partir da apropriação do método científico; Desenvolvimento de projetos de investigação, mesmo tendo como ponto de partida necessidades e demandas de segmentos sociais externos, de forma que essa orientação não impeça a cooperação e a parceria da </w:t>
      </w:r>
      <w:proofErr w:type="spellStart"/>
      <w:proofErr w:type="gramStart"/>
      <w:r w:rsidRPr="46048E8E">
        <w:rPr>
          <w:rFonts w:cs="Arial"/>
        </w:rPr>
        <w:t>UniEVANGÉLICA</w:t>
      </w:r>
      <w:proofErr w:type="spellEnd"/>
      <w:proofErr w:type="gramEnd"/>
      <w:r w:rsidRPr="46048E8E">
        <w:rPr>
          <w:rFonts w:cs="Arial"/>
        </w:rPr>
        <w:t xml:space="preserve"> com grupos ou instituições que atuem ou tenham como ponto de partida orientações teóricas, científicas ou ideológicas específicas, desde que sejam respeitados seus princípios de </w:t>
      </w:r>
      <w:proofErr w:type="spellStart"/>
      <w:r w:rsidRPr="46048E8E">
        <w:rPr>
          <w:rFonts w:cs="Arial"/>
        </w:rPr>
        <w:t>confessionalidade</w:t>
      </w:r>
      <w:proofErr w:type="spellEnd"/>
      <w:r w:rsidRPr="46048E8E">
        <w:rPr>
          <w:rFonts w:cs="Arial"/>
        </w:rPr>
        <w:t>;  organização de eventos científicos e publicação da produção científica e tecnológica em veículos institucionais, nacionais e internacionais.</w:t>
      </w:r>
    </w:p>
    <w:p w:rsidRPr="00AA3B97" w:rsidR="00DE05E0" w:rsidP="00DE05E0" w:rsidRDefault="00DE05E0" w14:paraId="16C91B42" w14:textId="624D0836">
      <w:pPr>
        <w:tabs>
          <w:tab w:val="left" w:pos="1240"/>
        </w:tabs>
        <w:spacing w:line="360" w:lineRule="auto"/>
        <w:ind w:firstLine="709"/>
        <w:jc w:val="both"/>
        <w:rPr>
          <w:rFonts w:cs="Arial"/>
          <w:lang w:eastAsia="pt-BR"/>
        </w:rPr>
      </w:pPr>
      <w:r w:rsidRPr="405653DE">
        <w:rPr>
          <w:rFonts w:eastAsia="Arial" w:cs="Arial"/>
        </w:rPr>
        <w:t xml:space="preserve">Especificamente para os Cursos Superiores de Tecnologia, considerando suas características e duração, as atividades de pesquisa são desenvolvidas ao longo das próprias disciplinas, com a apresentação de conteúdos que instigam ao aprofundamento na investigação de fenômenos das diferentes áreas da </w:t>
      </w:r>
      <w:r w:rsidR="00675968">
        <w:rPr>
          <w:rFonts w:eastAsia="Arial" w:cs="Arial"/>
        </w:rPr>
        <w:t>Gestão Pública</w:t>
      </w:r>
      <w:r w:rsidRPr="405653DE">
        <w:rPr>
          <w:rFonts w:eastAsia="Arial" w:cs="Arial"/>
        </w:rPr>
        <w:t xml:space="preserve">, havendo ainda a possibilidade de </w:t>
      </w:r>
      <w:r w:rsidRPr="405653DE">
        <w:rPr>
          <w:rFonts w:eastAsia="Arial" w:cs="Arial"/>
        </w:rPr>
        <w:lastRenderedPageBreak/>
        <w:t xml:space="preserve">participação, tanto </w:t>
      </w:r>
      <w:proofErr w:type="gramStart"/>
      <w:r w:rsidRPr="405653DE">
        <w:rPr>
          <w:rFonts w:eastAsia="Arial" w:cs="Arial"/>
        </w:rPr>
        <w:t>pelos discente</w:t>
      </w:r>
      <w:proofErr w:type="gramEnd"/>
      <w:r w:rsidRPr="405653DE">
        <w:rPr>
          <w:rFonts w:eastAsia="Arial" w:cs="Arial"/>
        </w:rPr>
        <w:t xml:space="preserve"> quanto pelos docentes, em projetos de pesquisa fomentados por editais internos, bem como a atuação em projetos com fomento externo, inclusive em âmbito internacional, por meio do Núcleo de Assuntos Internacionais (NAI).</w:t>
      </w:r>
    </w:p>
    <w:p w:rsidRPr="00E93E9B" w:rsidR="00150C90" w:rsidP="00C6507A" w:rsidRDefault="00150C90" w14:paraId="01B2F29B" w14:textId="77777777">
      <w:pPr>
        <w:pStyle w:val="Ttulo1"/>
        <w:spacing w:after="240"/>
        <w:rPr>
          <w:rFonts w:cs="Arial"/>
          <w:color w:val="auto"/>
          <w:szCs w:val="24"/>
        </w:rPr>
      </w:pPr>
      <w:bookmarkStart w:name="_Toc111846865" w:id="19"/>
      <w:r w:rsidRPr="00E93E9B">
        <w:rPr>
          <w:rFonts w:cs="Arial"/>
          <w:color w:val="auto"/>
          <w:szCs w:val="24"/>
        </w:rPr>
        <w:t>3.3 Políticas de extensão</w:t>
      </w:r>
      <w:bookmarkEnd w:id="19"/>
    </w:p>
    <w:p w:rsidRPr="00AA3B97" w:rsidR="00DE05E0" w:rsidP="00DE05E0" w:rsidRDefault="00DE05E0" w14:paraId="134698D0" w14:textId="77777777">
      <w:pPr>
        <w:tabs>
          <w:tab w:val="left" w:pos="1240"/>
        </w:tabs>
        <w:spacing w:line="360" w:lineRule="auto"/>
        <w:ind w:firstLine="709"/>
        <w:jc w:val="both"/>
        <w:rPr>
          <w:rFonts w:cs="Arial"/>
          <w:szCs w:val="24"/>
        </w:rPr>
      </w:pPr>
      <w:r w:rsidRPr="00AA3B97">
        <w:rPr>
          <w:rFonts w:cs="Arial"/>
          <w:szCs w:val="24"/>
        </w:rPr>
        <w:t xml:space="preserve">A Política de Extensão e Ação Comunitária da </w:t>
      </w:r>
      <w:proofErr w:type="spellStart"/>
      <w:proofErr w:type="gramStart"/>
      <w:r w:rsidRPr="00AA3B97">
        <w:rPr>
          <w:rFonts w:cs="Arial"/>
          <w:szCs w:val="24"/>
        </w:rPr>
        <w:t>UniEVANGÉLICA</w:t>
      </w:r>
      <w:proofErr w:type="spellEnd"/>
      <w:proofErr w:type="gramEnd"/>
      <w:r w:rsidRPr="00AA3B97">
        <w:rPr>
          <w:rFonts w:cs="Arial"/>
          <w:szCs w:val="24"/>
        </w:rPr>
        <w:t xml:space="preserve"> é um instrumento sinalizador de propósitos que a Instituição publicita, visando orientar seus recursos humanos na previsão, execução e avaliação de ações </w:t>
      </w:r>
      <w:proofErr w:type="spellStart"/>
      <w:r w:rsidRPr="00AA3B97">
        <w:rPr>
          <w:rFonts w:cs="Arial"/>
          <w:szCs w:val="24"/>
        </w:rPr>
        <w:t>extensionistas</w:t>
      </w:r>
      <w:proofErr w:type="spellEnd"/>
      <w:r w:rsidRPr="00AA3B97">
        <w:rPr>
          <w:rFonts w:cs="Arial"/>
          <w:szCs w:val="24"/>
        </w:rPr>
        <w:t xml:space="preserve"> que estendam à sociedade por meio do conhecimento nela produzido. Nesse sentido, a Extensão é renovadora do compromisso da </w:t>
      </w:r>
      <w:proofErr w:type="spellStart"/>
      <w:proofErr w:type="gramStart"/>
      <w:r w:rsidRPr="00AA3B97">
        <w:rPr>
          <w:rFonts w:cs="Arial"/>
          <w:szCs w:val="24"/>
        </w:rPr>
        <w:t>UniEVANGÉLICA</w:t>
      </w:r>
      <w:proofErr w:type="spellEnd"/>
      <w:proofErr w:type="gramEnd"/>
      <w:r w:rsidRPr="00AA3B97">
        <w:rPr>
          <w:rFonts w:cs="Arial"/>
          <w:szCs w:val="24"/>
        </w:rPr>
        <w:t xml:space="preserve"> para com a comunidade acadêmica e demais segmentos sociais. </w:t>
      </w:r>
    </w:p>
    <w:p w:rsidRPr="00AA3B97" w:rsidR="00DE05E0" w:rsidP="00DE05E0" w:rsidRDefault="00DE05E0" w14:paraId="16610D27" w14:textId="77777777">
      <w:pPr>
        <w:tabs>
          <w:tab w:val="left" w:pos="1240"/>
        </w:tabs>
        <w:spacing w:line="360" w:lineRule="auto"/>
        <w:ind w:firstLine="709"/>
        <w:jc w:val="both"/>
        <w:rPr>
          <w:rFonts w:cs="Arial"/>
          <w:szCs w:val="24"/>
        </w:rPr>
      </w:pPr>
      <w:r w:rsidRPr="00AA3B97">
        <w:rPr>
          <w:rFonts w:cs="Arial"/>
          <w:szCs w:val="24"/>
        </w:rPr>
        <w:t xml:space="preserve">Na </w:t>
      </w:r>
      <w:proofErr w:type="spellStart"/>
      <w:proofErr w:type="gramStart"/>
      <w:r w:rsidRPr="00AA3B97">
        <w:rPr>
          <w:rFonts w:cs="Arial"/>
          <w:szCs w:val="24"/>
        </w:rPr>
        <w:t>UniEVANGÉLICA</w:t>
      </w:r>
      <w:proofErr w:type="spellEnd"/>
      <w:proofErr w:type="gramEnd"/>
      <w:r w:rsidRPr="00AA3B97">
        <w:rPr>
          <w:rFonts w:cs="Arial"/>
          <w:szCs w:val="24"/>
        </w:rPr>
        <w:t xml:space="preserve">, a Política de Extensão está descrita no Plano de Desenvolvimento Institucional (PDI). </w:t>
      </w:r>
    </w:p>
    <w:p w:rsidRPr="00AA3B97" w:rsidR="00DE05E0" w:rsidP="00DE05E0" w:rsidRDefault="00DE05E0" w14:paraId="24424BBF" w14:textId="77777777">
      <w:pPr>
        <w:tabs>
          <w:tab w:val="left" w:pos="1240"/>
        </w:tabs>
        <w:spacing w:line="360" w:lineRule="auto"/>
        <w:ind w:firstLine="709"/>
        <w:jc w:val="both"/>
        <w:rPr>
          <w:rFonts w:cs="Arial"/>
          <w:szCs w:val="24"/>
        </w:rPr>
      </w:pPr>
      <w:r w:rsidRPr="00AA3B97">
        <w:rPr>
          <w:rFonts w:cs="Arial"/>
          <w:szCs w:val="24"/>
        </w:rPr>
        <w:t xml:space="preserve">A concepção de extensão proposta pela </w:t>
      </w:r>
      <w:proofErr w:type="spellStart"/>
      <w:proofErr w:type="gramStart"/>
      <w:r w:rsidRPr="00AA3B97">
        <w:rPr>
          <w:rFonts w:cs="Arial"/>
          <w:szCs w:val="24"/>
        </w:rPr>
        <w:t>UniEVANGÉLICA</w:t>
      </w:r>
      <w:proofErr w:type="spellEnd"/>
      <w:proofErr w:type="gramEnd"/>
      <w:r w:rsidRPr="00AA3B97">
        <w:rPr>
          <w:rFonts w:cs="Arial"/>
          <w:szCs w:val="24"/>
        </w:rPr>
        <w:t xml:space="preserve"> tem como alicerce o princípio constitucional da </w:t>
      </w:r>
      <w:proofErr w:type="spellStart"/>
      <w:r w:rsidRPr="00AA3B97">
        <w:rPr>
          <w:rFonts w:cs="Arial"/>
          <w:szCs w:val="24"/>
        </w:rPr>
        <w:t>indissociabilidade</w:t>
      </w:r>
      <w:proofErr w:type="spellEnd"/>
      <w:r w:rsidRPr="00AA3B97">
        <w:rPr>
          <w:rFonts w:cs="Arial"/>
          <w:szCs w:val="24"/>
        </w:rPr>
        <w:t xml:space="preserve"> com o ensino e a pesquisa. Trata-se de um processo acadêmico definido e efetivado em função das demandas sociais, políticas, econômicas e culturais da sociedade bem como da proposta pedagógica dos cursos. </w:t>
      </w:r>
    </w:p>
    <w:p w:rsidRPr="00AA3B97" w:rsidR="00DE05E0" w:rsidP="00DE05E0" w:rsidRDefault="00DE05E0" w14:paraId="1E609B5D" w14:textId="77777777">
      <w:pPr>
        <w:tabs>
          <w:tab w:val="left" w:pos="1240"/>
        </w:tabs>
        <w:spacing w:line="360" w:lineRule="auto"/>
        <w:ind w:firstLine="709"/>
        <w:jc w:val="both"/>
        <w:rPr>
          <w:rFonts w:cs="Arial"/>
          <w:szCs w:val="24"/>
        </w:rPr>
      </w:pPr>
      <w:r w:rsidRPr="00AA3B97">
        <w:rPr>
          <w:rFonts w:cs="Arial"/>
          <w:szCs w:val="24"/>
        </w:rPr>
        <w:t xml:space="preserve">As atividades desenvolvidas pela Extensão e Ação Comunitária da </w:t>
      </w:r>
      <w:proofErr w:type="spellStart"/>
      <w:proofErr w:type="gramStart"/>
      <w:r w:rsidRPr="00AA3B97">
        <w:rPr>
          <w:rFonts w:cs="Arial"/>
          <w:szCs w:val="24"/>
        </w:rPr>
        <w:t>UniEVANGÉLICA</w:t>
      </w:r>
      <w:proofErr w:type="spellEnd"/>
      <w:proofErr w:type="gramEnd"/>
      <w:r w:rsidRPr="00AA3B97">
        <w:rPr>
          <w:rFonts w:cs="Arial"/>
          <w:szCs w:val="24"/>
        </w:rPr>
        <w:t xml:space="preserve"> pautam-se pelas seguintes diretrizes: </w:t>
      </w:r>
      <w:r w:rsidRPr="00AA3B97">
        <w:rPr>
          <w:rFonts w:cs="Arial"/>
          <w:szCs w:val="24"/>
        </w:rPr>
        <w:tab/>
      </w:r>
    </w:p>
    <w:p w:rsidRPr="00AA3B97" w:rsidR="00DE05E0" w:rsidP="00DE05E0" w:rsidRDefault="00DE05E0" w14:paraId="7B34F495" w14:textId="77777777">
      <w:pPr>
        <w:spacing w:line="360" w:lineRule="auto"/>
        <w:ind w:firstLine="709"/>
        <w:jc w:val="both"/>
        <w:rPr>
          <w:rFonts w:cs="Arial"/>
          <w:b/>
          <w:szCs w:val="24"/>
        </w:rPr>
      </w:pPr>
      <w:r w:rsidRPr="00AA3B97">
        <w:rPr>
          <w:rFonts w:cs="Arial"/>
          <w:szCs w:val="24"/>
        </w:rPr>
        <w:t>Qualificação da gestão da extensão universitária;</w:t>
      </w:r>
      <w:r w:rsidRPr="00AA3B97">
        <w:rPr>
          <w:rFonts w:cs="Arial"/>
          <w:szCs w:val="24"/>
        </w:rPr>
        <w:tab/>
      </w:r>
      <w:r w:rsidRPr="00AA3B97">
        <w:rPr>
          <w:rFonts w:cs="Arial"/>
          <w:szCs w:val="24"/>
        </w:rPr>
        <w:t xml:space="preserve">Fomento e desenvolvimento de programas/projetos que integrem uma sinergia de esforços da comunidade acadêmica e externa, impactando a sociedade de forma exitosa, no intuito de melhorar as condições sociais; Divulgação das ações de extensão por meio de uma produção científica que as torne acessíveis à comunidade acadêmica e externa; Estabelecimento de uma política interna que fomente ações </w:t>
      </w:r>
      <w:proofErr w:type="spellStart"/>
      <w:r w:rsidRPr="00AA3B97">
        <w:rPr>
          <w:rFonts w:cs="Arial"/>
          <w:szCs w:val="24"/>
        </w:rPr>
        <w:t>extensionistas</w:t>
      </w:r>
      <w:proofErr w:type="spellEnd"/>
      <w:r w:rsidRPr="00AA3B97">
        <w:rPr>
          <w:rFonts w:cs="Arial"/>
          <w:szCs w:val="24"/>
        </w:rPr>
        <w:t xml:space="preserve"> e parcerias, visando à </w:t>
      </w:r>
      <w:proofErr w:type="gramStart"/>
      <w:r w:rsidRPr="00AA3B97">
        <w:rPr>
          <w:rFonts w:cs="Arial"/>
          <w:szCs w:val="24"/>
        </w:rPr>
        <w:t>otimização</w:t>
      </w:r>
      <w:proofErr w:type="gramEnd"/>
      <w:r w:rsidRPr="00AA3B97">
        <w:rPr>
          <w:rFonts w:cs="Arial"/>
          <w:szCs w:val="24"/>
        </w:rPr>
        <w:t xml:space="preserve"> de recursos humanos, tecnológicos e financeiros; Promoção da </w:t>
      </w:r>
      <w:proofErr w:type="spellStart"/>
      <w:r w:rsidRPr="00AA3B97">
        <w:rPr>
          <w:rFonts w:cs="Arial"/>
          <w:szCs w:val="24"/>
        </w:rPr>
        <w:t>confessionalidade</w:t>
      </w:r>
      <w:proofErr w:type="spellEnd"/>
      <w:r w:rsidRPr="00AA3B97">
        <w:rPr>
          <w:rFonts w:cs="Arial"/>
          <w:szCs w:val="24"/>
        </w:rPr>
        <w:t xml:space="preserve"> Institucional, por meio de práticas que valorizem a cidadania, a ética e a </w:t>
      </w:r>
      <w:r w:rsidRPr="00AA3B97">
        <w:rPr>
          <w:rFonts w:cs="Arial"/>
          <w:szCs w:val="24"/>
        </w:rPr>
        <w:lastRenderedPageBreak/>
        <w:t>espiritualidade; Incentivo à realização de mostras culturais pelos cursos de graduação e pós-graduação, valorizando os saberes individuais e coletivos dos docentes, acadêmicos e colaboradores técnico-administrativos; Fomento à democratização e à utilização da arte e da cultura como elementos de trocas de saberes e de intervenção comunitária; Promoção de ações que valorizem o patrimônio cultural (material e imaterial) local, regional e nacional.</w:t>
      </w:r>
    </w:p>
    <w:p w:rsidRPr="00AA3B97" w:rsidR="00DE05E0" w:rsidP="00DE05E0" w:rsidRDefault="00DE05E0" w14:paraId="3997E201" w14:textId="41D1D440">
      <w:pPr>
        <w:pStyle w:val="Recuodecorpodetexto"/>
        <w:shd w:val="clear" w:color="auto" w:fill="FFFFFF"/>
        <w:tabs>
          <w:tab w:val="left" w:pos="1418"/>
        </w:tabs>
        <w:spacing w:before="120"/>
        <w:ind w:left="0"/>
        <w:rPr>
          <w:rFonts w:ascii="Arial" w:hAnsi="Arial" w:cs="Arial"/>
          <w:color w:val="auto"/>
        </w:rPr>
      </w:pPr>
      <w:r w:rsidRPr="00AA3B97">
        <w:rPr>
          <w:rFonts w:ascii="Arial" w:hAnsi="Arial" w:cs="Arial"/>
          <w:color w:val="auto"/>
        </w:rPr>
        <w:t xml:space="preserve">São atividades de extensão praticadas pelos discentes do Curso de Tecnologia em </w:t>
      </w:r>
      <w:r>
        <w:rPr>
          <w:rFonts w:ascii="Arial" w:hAnsi="Arial" w:cs="Arial"/>
          <w:color w:val="auto"/>
        </w:rPr>
        <w:t>Gestão Pública</w:t>
      </w:r>
      <w:r w:rsidRPr="00AA3B97">
        <w:rPr>
          <w:rFonts w:ascii="Arial" w:hAnsi="Arial" w:cs="Arial"/>
          <w:color w:val="auto"/>
        </w:rPr>
        <w:t xml:space="preserve"> da </w:t>
      </w:r>
      <w:proofErr w:type="spellStart"/>
      <w:proofErr w:type="gramStart"/>
      <w:r w:rsidRPr="00AA3B97">
        <w:rPr>
          <w:rFonts w:ascii="Arial" w:hAnsi="Arial" w:cs="Arial"/>
          <w:color w:val="auto"/>
        </w:rPr>
        <w:t>UniEVANGÉLICA</w:t>
      </w:r>
      <w:proofErr w:type="spellEnd"/>
      <w:proofErr w:type="gramEnd"/>
      <w:r w:rsidRPr="00AA3B97">
        <w:rPr>
          <w:rFonts w:ascii="Arial" w:hAnsi="Arial" w:cs="Arial"/>
          <w:color w:val="auto"/>
        </w:rPr>
        <w:t xml:space="preserve"> na modalidade presencial e a distância:</w:t>
      </w:r>
    </w:p>
    <w:p w:rsidRPr="00AA3B97" w:rsidR="00DE05E0" w:rsidP="00DE05E0" w:rsidRDefault="00DE05E0" w14:paraId="12C60D2B" w14:textId="77777777">
      <w:pPr>
        <w:pStyle w:val="NormalWeb"/>
        <w:numPr>
          <w:ilvl w:val="0"/>
          <w:numId w:val="7"/>
        </w:numPr>
        <w:tabs>
          <w:tab w:val="left" w:pos="1134"/>
          <w:tab w:val="left" w:pos="1418"/>
        </w:tabs>
        <w:spacing w:line="360" w:lineRule="auto"/>
        <w:ind w:left="0" w:firstLine="1134"/>
        <w:contextualSpacing/>
        <w:jc w:val="both"/>
        <w:rPr>
          <w:rFonts w:ascii="Arial" w:hAnsi="Arial" w:cs="Arial"/>
        </w:rPr>
      </w:pPr>
      <w:r w:rsidRPr="00AA3B97">
        <w:rPr>
          <w:rFonts w:ascii="Arial" w:hAnsi="Arial" w:cs="Arial"/>
        </w:rPr>
        <w:t>Atividades de extensão promovidas pela Consultoria Empresa Júnior e Núcleo de Práticas contábeis (NPC): cursos, seminários, palestras;</w:t>
      </w:r>
    </w:p>
    <w:p w:rsidRPr="00AA3B97" w:rsidR="00DE05E0" w:rsidP="00DE05E0" w:rsidRDefault="00DE05E0" w14:paraId="52F3E510" w14:textId="46B477F3">
      <w:pPr>
        <w:pStyle w:val="NormalWeb"/>
        <w:tabs>
          <w:tab w:val="left" w:pos="1134"/>
          <w:tab w:val="left" w:pos="1418"/>
        </w:tabs>
        <w:spacing w:before="120" w:beforeAutospacing="0" w:after="120" w:afterAutospacing="0" w:line="360" w:lineRule="auto"/>
        <w:jc w:val="both"/>
        <w:rPr>
          <w:rFonts w:ascii="Arial" w:hAnsi="Arial" w:cs="Arial"/>
        </w:rPr>
      </w:pPr>
      <w:r w:rsidRPr="00AA3B97">
        <w:rPr>
          <w:rFonts w:ascii="Arial" w:hAnsi="Arial" w:cs="Arial"/>
        </w:rPr>
        <w:t xml:space="preserve">Outras atividades de extensão da IES que a gestão do Curso de Tecnologia em </w:t>
      </w:r>
      <w:r>
        <w:rPr>
          <w:rFonts w:ascii="Arial" w:hAnsi="Arial" w:cs="Arial"/>
        </w:rPr>
        <w:t>Gestão Pública</w:t>
      </w:r>
      <w:r w:rsidRPr="00AA3B97">
        <w:rPr>
          <w:rFonts w:ascii="Arial" w:hAnsi="Arial" w:cs="Arial"/>
        </w:rPr>
        <w:t xml:space="preserve"> incentiva a participação dos discentes:</w:t>
      </w:r>
    </w:p>
    <w:p w:rsidRPr="00AA3B97" w:rsidR="00DE05E0" w:rsidP="00DE05E0" w:rsidRDefault="00DE05E0" w14:paraId="71A78AB9" w14:textId="77777777">
      <w:pPr>
        <w:pStyle w:val="NormalWeb"/>
        <w:numPr>
          <w:ilvl w:val="0"/>
          <w:numId w:val="7"/>
        </w:numPr>
        <w:tabs>
          <w:tab w:val="left" w:pos="1134"/>
          <w:tab w:val="left" w:pos="1418"/>
        </w:tabs>
        <w:spacing w:line="360" w:lineRule="auto"/>
        <w:ind w:left="0" w:firstLine="1134"/>
        <w:jc w:val="both"/>
        <w:rPr>
          <w:rFonts w:ascii="Arial" w:hAnsi="Arial" w:cs="Arial"/>
        </w:rPr>
      </w:pPr>
      <w:r w:rsidRPr="00AA3B97">
        <w:rPr>
          <w:rFonts w:ascii="Arial" w:hAnsi="Arial" w:cs="Arial"/>
        </w:rPr>
        <w:t>Programa Permanente para a Proteção dos Direitos Humanos;</w:t>
      </w:r>
    </w:p>
    <w:p w:rsidRPr="00AA3B97" w:rsidR="00DE05E0" w:rsidP="00DE05E0" w:rsidRDefault="00DE05E0" w14:paraId="4381DB56" w14:textId="77777777">
      <w:pPr>
        <w:pStyle w:val="NormalWeb"/>
        <w:numPr>
          <w:ilvl w:val="0"/>
          <w:numId w:val="7"/>
        </w:numPr>
        <w:tabs>
          <w:tab w:val="left" w:pos="1134"/>
          <w:tab w:val="left" w:pos="1418"/>
        </w:tabs>
        <w:spacing w:line="360" w:lineRule="auto"/>
        <w:ind w:left="0" w:firstLine="1134"/>
        <w:contextualSpacing/>
        <w:jc w:val="both"/>
        <w:rPr>
          <w:rFonts w:ascii="Arial" w:hAnsi="Arial" w:cs="Arial"/>
        </w:rPr>
      </w:pPr>
      <w:r w:rsidRPr="00AA3B97">
        <w:rPr>
          <w:rFonts w:ascii="Arial" w:hAnsi="Arial" w:cs="Arial"/>
        </w:rPr>
        <w:t>Programa Permanente de Educação Continuada;</w:t>
      </w:r>
    </w:p>
    <w:p w:rsidRPr="00AA3B97" w:rsidR="00DE05E0" w:rsidP="00DE05E0" w:rsidRDefault="00DE05E0" w14:paraId="67C83D18" w14:textId="77777777">
      <w:pPr>
        <w:pStyle w:val="NormalWeb"/>
        <w:numPr>
          <w:ilvl w:val="0"/>
          <w:numId w:val="7"/>
        </w:numPr>
        <w:tabs>
          <w:tab w:val="left" w:pos="1134"/>
          <w:tab w:val="left" w:pos="1418"/>
        </w:tabs>
        <w:spacing w:line="360" w:lineRule="auto"/>
        <w:ind w:left="0" w:firstLine="1134"/>
        <w:contextualSpacing/>
        <w:jc w:val="both"/>
        <w:rPr>
          <w:rFonts w:ascii="Arial" w:hAnsi="Arial" w:cs="Arial"/>
        </w:rPr>
      </w:pPr>
      <w:r w:rsidRPr="00AA3B97">
        <w:rPr>
          <w:rFonts w:ascii="Arial" w:hAnsi="Arial" w:cs="Arial"/>
        </w:rPr>
        <w:t xml:space="preserve">Programa Permanente Visitando a </w:t>
      </w:r>
      <w:proofErr w:type="spellStart"/>
      <w:proofErr w:type="gramStart"/>
      <w:r w:rsidRPr="00AA3B97">
        <w:rPr>
          <w:rFonts w:ascii="Arial" w:hAnsi="Arial" w:cs="Arial"/>
        </w:rPr>
        <w:t>UniEVANGÉLICA</w:t>
      </w:r>
      <w:proofErr w:type="spellEnd"/>
      <w:proofErr w:type="gramEnd"/>
      <w:r w:rsidRPr="00AA3B97">
        <w:rPr>
          <w:rFonts w:ascii="Arial" w:hAnsi="Arial" w:cs="Arial"/>
        </w:rPr>
        <w:t>;</w:t>
      </w:r>
    </w:p>
    <w:p w:rsidRPr="00AA3B97" w:rsidR="00DE05E0" w:rsidP="00DE05E0" w:rsidRDefault="00DE05E0" w14:paraId="07DCAD2B" w14:textId="77777777">
      <w:pPr>
        <w:pStyle w:val="NormalWeb"/>
        <w:numPr>
          <w:ilvl w:val="0"/>
          <w:numId w:val="7"/>
        </w:numPr>
        <w:tabs>
          <w:tab w:val="left" w:pos="1134"/>
          <w:tab w:val="left" w:pos="1418"/>
        </w:tabs>
        <w:spacing w:after="0" w:afterAutospacing="0" w:line="360" w:lineRule="auto"/>
        <w:ind w:left="0" w:firstLine="1134"/>
        <w:contextualSpacing/>
        <w:jc w:val="both"/>
        <w:rPr>
          <w:rFonts w:ascii="Arial" w:hAnsi="Arial" w:cs="Arial"/>
        </w:rPr>
      </w:pPr>
      <w:r w:rsidRPr="00AA3B97">
        <w:rPr>
          <w:rFonts w:ascii="Arial" w:hAnsi="Arial" w:cs="Arial"/>
        </w:rPr>
        <w:t>Programa Permanente de Apoio e Desenvolvimento de Ações para a Promoção Social.</w:t>
      </w:r>
    </w:p>
    <w:p w:rsidRPr="00AA3B97" w:rsidR="00DE05E0" w:rsidP="00DE05E0" w:rsidRDefault="00DE05E0" w14:paraId="37EC103B" w14:textId="60C983A5">
      <w:pPr>
        <w:pStyle w:val="NormalWeb"/>
        <w:tabs>
          <w:tab w:val="left" w:pos="709"/>
          <w:tab w:val="left" w:pos="1418"/>
        </w:tabs>
        <w:spacing w:after="0" w:afterAutospacing="0" w:line="360" w:lineRule="auto"/>
        <w:contextualSpacing/>
        <w:jc w:val="both"/>
        <w:rPr>
          <w:rFonts w:ascii="Arial" w:hAnsi="Arial" w:cs="Arial" w:eastAsiaTheme="minorHAnsi"/>
          <w:lang w:eastAsia="en-US"/>
        </w:rPr>
      </w:pPr>
      <w:r w:rsidRPr="00AA3B97">
        <w:rPr>
          <w:rFonts w:ascii="Arial" w:hAnsi="Arial" w:cs="Arial" w:eastAsiaTheme="minorHAnsi"/>
          <w:lang w:eastAsia="en-US"/>
        </w:rPr>
        <w:tab/>
      </w:r>
      <w:r w:rsidRPr="00AA3B97">
        <w:rPr>
          <w:rFonts w:ascii="Arial" w:hAnsi="Arial" w:cs="Arial" w:eastAsiaTheme="minorHAnsi"/>
          <w:lang w:eastAsia="en-US"/>
        </w:rPr>
        <w:t xml:space="preserve">Os acadêmicos do Curso de Gestão Tecnologia em </w:t>
      </w:r>
      <w:r>
        <w:rPr>
          <w:rFonts w:ascii="Arial" w:hAnsi="Arial" w:cs="Arial" w:eastAsiaTheme="minorHAnsi"/>
          <w:lang w:eastAsia="en-US"/>
        </w:rPr>
        <w:t>Gestão Pública</w:t>
      </w:r>
      <w:r w:rsidRPr="00AA3B97">
        <w:rPr>
          <w:rFonts w:ascii="Arial" w:hAnsi="Arial" w:cs="Arial" w:eastAsiaTheme="minorHAnsi"/>
          <w:lang w:eastAsia="en-US"/>
        </w:rPr>
        <w:t xml:space="preserve"> participam dos eventos de extensão juntamente com os acadêmicos do ensino presencial.</w:t>
      </w:r>
    </w:p>
    <w:p w:rsidRPr="00E93E9B" w:rsidR="00D0388F" w:rsidP="00DE05E0" w:rsidRDefault="00DE05E0" w14:paraId="0D37A5FE" w14:textId="76377774">
      <w:pPr>
        <w:pStyle w:val="NormalWeb"/>
        <w:tabs>
          <w:tab w:val="left" w:pos="709"/>
        </w:tabs>
        <w:spacing w:line="360" w:lineRule="auto"/>
        <w:contextualSpacing/>
        <w:jc w:val="both"/>
        <w:rPr>
          <w:rFonts w:ascii="Arial" w:hAnsi="Arial" w:cs="Arial"/>
        </w:rPr>
      </w:pPr>
      <w:r w:rsidRPr="00AA3B97">
        <w:rPr>
          <w:rFonts w:ascii="Arial" w:hAnsi="Arial" w:cs="Arial"/>
        </w:rPr>
        <w:tab/>
      </w:r>
      <w:r w:rsidRPr="00AA3B97">
        <w:rPr>
          <w:rFonts w:ascii="Arial" w:hAnsi="Arial" w:cs="Arial"/>
        </w:rPr>
        <w:t xml:space="preserve">A característica confessional da </w:t>
      </w:r>
      <w:proofErr w:type="spellStart"/>
      <w:proofErr w:type="gramStart"/>
      <w:r w:rsidRPr="00AA3B97">
        <w:rPr>
          <w:rFonts w:ascii="Arial" w:hAnsi="Arial" w:cs="Arial"/>
        </w:rPr>
        <w:t>UniEVANGÉLICA</w:t>
      </w:r>
      <w:proofErr w:type="spellEnd"/>
      <w:proofErr w:type="gramEnd"/>
      <w:r w:rsidRPr="00AA3B97">
        <w:rPr>
          <w:rFonts w:ascii="Arial" w:hAnsi="Arial" w:cs="Arial"/>
        </w:rPr>
        <w:t xml:space="preserve"> e sua proximidade com o setor produtivo e sociedade civil corroboram muito para a consolidação da IES como uma grande parceira da população no que tange à promoção da extensão, a Consultoria Empresa Júnior contribui de forma exitosa para tal intento, onde empresas podem conseguir apoio especializado para o sucesso de seus negócios e os alunos, supervisionados pelos docentes do curso, colocam em prática os conhecimentos adquiridos.</w:t>
      </w:r>
    </w:p>
    <w:p w:rsidRPr="00E93E9B" w:rsidR="006B0586" w:rsidP="0024139C" w:rsidRDefault="006B0586" w14:paraId="4A2BC73D" w14:textId="77777777">
      <w:pPr>
        <w:pStyle w:val="Ttulo1"/>
        <w:rPr>
          <w:rFonts w:cs="Arial"/>
          <w:color w:val="auto"/>
          <w:szCs w:val="24"/>
        </w:rPr>
      </w:pPr>
      <w:bookmarkStart w:name="_Toc111846866" w:id="20"/>
      <w:proofErr w:type="gramStart"/>
      <w:r w:rsidRPr="00E93E9B">
        <w:rPr>
          <w:rFonts w:cs="Arial"/>
          <w:color w:val="auto"/>
          <w:szCs w:val="24"/>
        </w:rPr>
        <w:t>3.4 Articulação</w:t>
      </w:r>
      <w:proofErr w:type="gramEnd"/>
      <w:r w:rsidRPr="00E93E9B">
        <w:rPr>
          <w:rFonts w:cs="Arial"/>
          <w:color w:val="auto"/>
          <w:szCs w:val="24"/>
        </w:rPr>
        <w:t xml:space="preserve"> entre ensino, pesquisa e extensão</w:t>
      </w:r>
      <w:bookmarkEnd w:id="20"/>
      <w:r w:rsidRPr="00E93E9B">
        <w:rPr>
          <w:rFonts w:cs="Arial"/>
          <w:color w:val="auto"/>
          <w:szCs w:val="24"/>
        </w:rPr>
        <w:t xml:space="preserve"> </w:t>
      </w:r>
    </w:p>
    <w:p w:rsidRPr="00E93E9B" w:rsidR="00676497" w:rsidP="00676497" w:rsidRDefault="00676497" w14:paraId="0C875AFC" w14:textId="77777777">
      <w:pPr>
        <w:pStyle w:val="SemEspaamento"/>
        <w:rPr>
          <w:rFonts w:ascii="Arial" w:hAnsi="Arial" w:cs="Arial"/>
          <w:sz w:val="24"/>
          <w:szCs w:val="24"/>
        </w:rPr>
      </w:pPr>
    </w:p>
    <w:p w:rsidRPr="00AA3B97" w:rsidR="00DE05E0" w:rsidP="00DE05E0" w:rsidRDefault="00DE05E0" w14:paraId="37182DF7" w14:textId="77777777">
      <w:pPr>
        <w:shd w:val="clear" w:color="auto" w:fill="FFFFFF"/>
        <w:autoSpaceDE w:val="0"/>
        <w:autoSpaceDN w:val="0"/>
        <w:adjustRightInd w:val="0"/>
        <w:spacing w:before="120" w:after="120" w:line="360" w:lineRule="auto"/>
        <w:ind w:firstLine="708"/>
        <w:jc w:val="both"/>
        <w:rPr>
          <w:rFonts w:cs="Arial"/>
          <w:szCs w:val="24"/>
        </w:rPr>
      </w:pPr>
      <w:r w:rsidRPr="00AA3B97">
        <w:rPr>
          <w:rFonts w:cs="Arial"/>
          <w:szCs w:val="24"/>
        </w:rPr>
        <w:lastRenderedPageBreak/>
        <w:t xml:space="preserve">O ensino na </w:t>
      </w:r>
      <w:proofErr w:type="spellStart"/>
      <w:proofErr w:type="gramStart"/>
      <w:r w:rsidRPr="00AA3B97">
        <w:rPr>
          <w:rFonts w:cs="Arial"/>
          <w:szCs w:val="24"/>
        </w:rPr>
        <w:t>UniEVANGÉLICA</w:t>
      </w:r>
      <w:proofErr w:type="spellEnd"/>
      <w:proofErr w:type="gramEnd"/>
      <w:r w:rsidRPr="00AA3B97">
        <w:rPr>
          <w:rFonts w:cs="Arial"/>
          <w:szCs w:val="24"/>
        </w:rPr>
        <w:t xml:space="preserve"> é baseado no contato do estudante com o mundo, com o conhecimento, refletindo sobre ele, reformulando-o, </w:t>
      </w:r>
      <w:proofErr w:type="spellStart"/>
      <w:r w:rsidRPr="00AA3B97">
        <w:rPr>
          <w:rFonts w:cs="Arial"/>
          <w:szCs w:val="24"/>
        </w:rPr>
        <w:t>ressignificando-o</w:t>
      </w:r>
      <w:proofErr w:type="spellEnd"/>
      <w:r w:rsidRPr="00AA3B97">
        <w:rPr>
          <w:rFonts w:cs="Arial"/>
          <w:szCs w:val="24"/>
        </w:rPr>
        <w:t>, pois o mundo e o conhecimento são dinâmicos e mutáveis, e requerem a reconstrução diuturna dos homens. Neste contexto, busca a integração entre as atividades de ensino, de pesquisa e de extensão, tendo em vista promover a formação acadêmica de forma contextualizada, a partir de análise e interpretação de fenômenos sociais e naturais, abordados com adequação científica e incorporando o hábito de investigação com rigor metodológico.</w:t>
      </w:r>
    </w:p>
    <w:p w:rsidRPr="00AA3B97" w:rsidR="00DE05E0" w:rsidP="00DE05E0" w:rsidRDefault="00DE05E0" w14:paraId="35A8227D" w14:textId="77777777">
      <w:pPr>
        <w:shd w:val="clear" w:color="auto" w:fill="FFFFFF"/>
        <w:autoSpaceDE w:val="0"/>
        <w:autoSpaceDN w:val="0"/>
        <w:adjustRightInd w:val="0"/>
        <w:spacing w:before="120" w:after="120" w:line="360" w:lineRule="auto"/>
        <w:ind w:firstLine="708"/>
        <w:jc w:val="both"/>
        <w:rPr>
          <w:rFonts w:cs="Arial"/>
          <w:szCs w:val="24"/>
        </w:rPr>
      </w:pPr>
      <w:r w:rsidRPr="00AA3B97">
        <w:rPr>
          <w:rFonts w:cs="Arial"/>
          <w:szCs w:val="24"/>
        </w:rPr>
        <w:t xml:space="preserve">A IES entende que a capacidade de criar e trabalhar com o conhecimento pode garantir o desenvolvimento de uma instituição educativa, como também de um país de forma sustentável e soberana. Por isso, educar pessoas que saibam criar e trabalhar o conhecimento é fundamental para uma nação. </w:t>
      </w:r>
      <w:proofErr w:type="gramStart"/>
      <w:r w:rsidRPr="00AA3B97">
        <w:rPr>
          <w:rFonts w:cs="Arial"/>
          <w:szCs w:val="24"/>
        </w:rPr>
        <w:t>É</w:t>
      </w:r>
      <w:proofErr w:type="gramEnd"/>
      <w:r w:rsidRPr="00AA3B97">
        <w:rPr>
          <w:rFonts w:cs="Arial"/>
          <w:szCs w:val="24"/>
        </w:rPr>
        <w:t xml:space="preserve"> nessa relação com o saber que se formam cidadãos críticos, autores, reflexivos, criativos, que percebem melhor a necessidade de transformar o mundo para que ele seja melhor para um maior número de pessoas. O profissional formado nessa concepção de mundo, de homem, de educação e de ensino compreende melhor a responsabilidade social de sua profissão num país ainda tão carente de profissionais formados em nível superior. Enfim, é um profissional que é sensível aos problemas que a sociedade enfrenta.</w:t>
      </w:r>
    </w:p>
    <w:p w:rsidRPr="00AA3B97" w:rsidR="00DE05E0" w:rsidP="00DE05E0" w:rsidRDefault="00DE05E0" w14:paraId="0E3FF360" w14:textId="77777777">
      <w:pPr>
        <w:shd w:val="clear" w:color="auto" w:fill="FFFFFF"/>
        <w:autoSpaceDE w:val="0"/>
        <w:autoSpaceDN w:val="0"/>
        <w:adjustRightInd w:val="0"/>
        <w:spacing w:before="120" w:after="120" w:line="360" w:lineRule="auto"/>
        <w:ind w:firstLine="708"/>
        <w:jc w:val="both"/>
        <w:rPr>
          <w:rFonts w:cs="Arial"/>
          <w:szCs w:val="24"/>
        </w:rPr>
      </w:pPr>
      <w:r w:rsidRPr="00AA3B97">
        <w:rPr>
          <w:rFonts w:cs="Arial"/>
          <w:szCs w:val="24"/>
        </w:rPr>
        <w:t xml:space="preserve">A relação entre o ensino e a extensão supõe transformações no </w:t>
      </w:r>
      <w:r w:rsidRPr="00AA3B97">
        <w:rPr>
          <w:rFonts w:cs="Arial"/>
          <w:iCs/>
          <w:szCs w:val="24"/>
        </w:rPr>
        <w:t>processo pedagógico</w:t>
      </w:r>
      <w:r w:rsidRPr="00AA3B97">
        <w:rPr>
          <w:rFonts w:cs="Arial"/>
          <w:szCs w:val="24"/>
        </w:rPr>
        <w:t xml:space="preserve">, pois professores e alunos constituem-se como sujeitos do ato de ensinar e aprender, levando à socialização do saber acadêmico. Do ponto de vista das práticas pedagógicas, esta relação favorece uma abordagem contextualizada, integradora das diferentes áreas do conhecimento, portanto, interdisciplinar. E, pelo contato com a realidade da vida social, a relação ensino-pesquisa se consolida como espaço de análise e compreensão dessa realidade, de onde emergem novos temas de estudo e pesquisa, contribuindo, deste modo, para a </w:t>
      </w:r>
      <w:proofErr w:type="gramStart"/>
      <w:r w:rsidRPr="00AA3B97">
        <w:rPr>
          <w:rFonts w:cs="Arial"/>
          <w:szCs w:val="24"/>
        </w:rPr>
        <w:t>flexibilização</w:t>
      </w:r>
      <w:proofErr w:type="gramEnd"/>
      <w:r w:rsidRPr="00AA3B97">
        <w:rPr>
          <w:rFonts w:cs="Arial"/>
          <w:szCs w:val="24"/>
        </w:rPr>
        <w:t xml:space="preserve"> curricular. Além disso, as atividades de extensão, articuladas ao ensino, podem estabelecer estreita relação entre a teoria e a prática, de forma a atribuir maior significado às atividades, como também, oportunizando o desenvolvimento de diferentes habilidades e competências. </w:t>
      </w:r>
    </w:p>
    <w:p w:rsidRPr="00AA3B97" w:rsidR="00DE05E0" w:rsidP="00DE05E0" w:rsidRDefault="00DE05E0" w14:paraId="466854CF" w14:textId="77777777">
      <w:pPr>
        <w:pStyle w:val="Recuodecorpodetexto"/>
        <w:shd w:val="clear" w:color="auto" w:fill="FFFFFF" w:themeFill="background1"/>
        <w:tabs>
          <w:tab w:val="left" w:pos="1418"/>
        </w:tabs>
        <w:spacing w:before="120"/>
        <w:ind w:left="0" w:firstLine="0"/>
        <w:rPr>
          <w:rFonts w:ascii="Arial" w:hAnsi="Arial" w:cs="Arial"/>
          <w:color w:val="auto"/>
        </w:rPr>
      </w:pPr>
      <w:r w:rsidRPr="00AA3B97">
        <w:rPr>
          <w:rFonts w:ascii="Arial" w:hAnsi="Arial" w:cs="Arial"/>
          <w:color w:val="auto"/>
        </w:rPr>
        <w:lastRenderedPageBreak/>
        <w:tab/>
      </w:r>
      <w:r w:rsidRPr="00AA3B97">
        <w:rPr>
          <w:rFonts w:ascii="Arial" w:hAnsi="Arial" w:cs="Arial"/>
          <w:color w:val="auto"/>
        </w:rPr>
        <w:t xml:space="preserve">Para materializar os propósitos almejados nos objetivos do curso, a articulação entre as atividades de ensino, de pesquisa e de extensão estarão presentes nas ações desenvolvidas pelos alunos no AVA </w:t>
      </w:r>
      <w:r w:rsidRPr="00AA3B97">
        <w:rPr>
          <w:rFonts w:ascii="Arial" w:hAnsi="Arial" w:eastAsia="Times New Roman" w:cs="Arial"/>
          <w:color w:val="auto"/>
          <w:lang w:eastAsia="pt-BR"/>
        </w:rPr>
        <w:t xml:space="preserve">(Área do Aluno e salas no </w:t>
      </w:r>
      <w:proofErr w:type="spellStart"/>
      <w:r w:rsidRPr="00AA3B97">
        <w:rPr>
          <w:rFonts w:ascii="Arial" w:hAnsi="Arial" w:eastAsia="Times New Roman" w:cs="Arial"/>
          <w:color w:val="auto"/>
          <w:lang w:eastAsia="pt-BR"/>
        </w:rPr>
        <w:t>Moodle</w:t>
      </w:r>
      <w:proofErr w:type="spellEnd"/>
      <w:r w:rsidRPr="00AA3B97">
        <w:rPr>
          <w:rFonts w:ascii="Arial" w:hAnsi="Arial" w:eastAsia="Times New Roman" w:cs="Arial"/>
          <w:color w:val="auto"/>
          <w:lang w:eastAsia="pt-BR"/>
        </w:rPr>
        <w:t>)</w:t>
      </w:r>
      <w:r w:rsidRPr="00AA3B97">
        <w:rPr>
          <w:rFonts w:ascii="Arial" w:hAnsi="Arial" w:cs="Arial"/>
          <w:color w:val="auto"/>
        </w:rPr>
        <w:t>, nos laboratórios, biblioteca, campos de estágio não obrigatório, eventos e outros. Assim são desenvolvidas atividades de observação com registro sistemático das práticas, que ocorrem no campo das Finanças Empresariais e Públicas, a partir de visitas a empresas e investigação das práticas mercadológicas que ocorrem no meio profissional</w:t>
      </w:r>
      <w:r>
        <w:rPr>
          <w:rFonts w:ascii="Arial" w:hAnsi="Arial" w:cs="Arial"/>
          <w:color w:val="auto"/>
        </w:rPr>
        <w:t>.</w:t>
      </w:r>
    </w:p>
    <w:p w:rsidRPr="00E93E9B" w:rsidR="00C91D06" w:rsidP="0024139C" w:rsidRDefault="007D04A0" w14:paraId="65F523A2" w14:textId="77777777">
      <w:pPr>
        <w:pStyle w:val="Ttulo1"/>
        <w:rPr>
          <w:rFonts w:cs="Arial"/>
          <w:color w:val="auto"/>
          <w:szCs w:val="24"/>
        </w:rPr>
      </w:pPr>
      <w:bookmarkStart w:name="_Toc111846867" w:id="21"/>
      <w:r w:rsidRPr="00E93E9B">
        <w:rPr>
          <w:rFonts w:cs="Arial"/>
          <w:color w:val="auto"/>
          <w:szCs w:val="24"/>
        </w:rPr>
        <w:t>4</w:t>
      </w:r>
      <w:r w:rsidRPr="00E93E9B" w:rsidR="00B6736A">
        <w:rPr>
          <w:rFonts w:cs="Arial"/>
          <w:color w:val="auto"/>
          <w:szCs w:val="24"/>
        </w:rPr>
        <w:t xml:space="preserve">. </w:t>
      </w:r>
      <w:r w:rsidRPr="00E93E9B" w:rsidR="00D07431">
        <w:rPr>
          <w:rFonts w:cs="Arial"/>
          <w:color w:val="auto"/>
          <w:szCs w:val="24"/>
        </w:rPr>
        <w:t>Objetivos do Curso</w:t>
      </w:r>
      <w:bookmarkEnd w:id="21"/>
      <w:r w:rsidRPr="00E93E9B" w:rsidR="00D07431">
        <w:rPr>
          <w:rFonts w:cs="Arial"/>
          <w:color w:val="auto"/>
          <w:szCs w:val="24"/>
        </w:rPr>
        <w:t xml:space="preserve"> </w:t>
      </w:r>
    </w:p>
    <w:p w:rsidRPr="00E93E9B" w:rsidR="0078298B" w:rsidP="003410B5" w:rsidRDefault="0078298B" w14:paraId="0864D945" w14:textId="659B940F">
      <w:pPr>
        <w:pStyle w:val="Ttulo1"/>
        <w:rPr>
          <w:rFonts w:cs="Arial"/>
          <w:color w:val="auto"/>
          <w:szCs w:val="24"/>
        </w:rPr>
      </w:pPr>
      <w:bookmarkStart w:name="_Toc111846868" w:id="22"/>
      <w:proofErr w:type="gramStart"/>
      <w:r w:rsidRPr="00E93E9B">
        <w:rPr>
          <w:rFonts w:cs="Arial"/>
          <w:color w:val="auto"/>
          <w:szCs w:val="24"/>
        </w:rPr>
        <w:t>4.1 Objetivo</w:t>
      </w:r>
      <w:proofErr w:type="gramEnd"/>
      <w:r w:rsidRPr="00E93E9B">
        <w:rPr>
          <w:rFonts w:cs="Arial"/>
          <w:color w:val="auto"/>
          <w:szCs w:val="24"/>
        </w:rPr>
        <w:t xml:space="preserve"> geral</w:t>
      </w:r>
      <w:bookmarkEnd w:id="22"/>
    </w:p>
    <w:p w:rsidRPr="00E93E9B" w:rsidR="00396E04" w:rsidP="00396E04" w:rsidRDefault="00396E04" w14:paraId="1C8BF904" w14:textId="0A64B27F">
      <w:pPr>
        <w:pStyle w:val="SemEspaamento"/>
        <w:rPr>
          <w:rFonts w:ascii="Arial" w:hAnsi="Arial" w:cs="Arial"/>
          <w:sz w:val="24"/>
          <w:szCs w:val="24"/>
        </w:rPr>
      </w:pPr>
    </w:p>
    <w:p w:rsidRPr="00E93E9B" w:rsidR="0096536E" w:rsidP="0090543B" w:rsidRDefault="00DE05E0" w14:paraId="54205F2B" w14:textId="4B938D7F">
      <w:pPr>
        <w:pStyle w:val="SemEspaamento"/>
        <w:spacing w:line="360" w:lineRule="auto"/>
        <w:ind w:firstLine="708"/>
        <w:jc w:val="both"/>
        <w:rPr>
          <w:rFonts w:ascii="Arial" w:hAnsi="Arial" w:cs="Arial"/>
          <w:sz w:val="24"/>
          <w:szCs w:val="24"/>
        </w:rPr>
      </w:pPr>
      <w:r>
        <w:rPr>
          <w:rFonts w:ascii="Arial" w:hAnsi="Arial" w:cs="Arial"/>
          <w:sz w:val="24"/>
          <w:szCs w:val="24"/>
        </w:rPr>
        <w:t xml:space="preserve">O objetivo geral do Curso Superior de Tecnologia em Gestão Pública da </w:t>
      </w:r>
      <w:proofErr w:type="spellStart"/>
      <w:proofErr w:type="gramStart"/>
      <w:r>
        <w:rPr>
          <w:rFonts w:ascii="Arial" w:hAnsi="Arial" w:cs="Arial"/>
          <w:sz w:val="24"/>
          <w:szCs w:val="24"/>
        </w:rPr>
        <w:t>UniEVANGÉLICA</w:t>
      </w:r>
      <w:proofErr w:type="spellEnd"/>
      <w:proofErr w:type="gramEnd"/>
      <w:r>
        <w:rPr>
          <w:rFonts w:ascii="Arial" w:hAnsi="Arial" w:cs="Arial"/>
          <w:sz w:val="24"/>
          <w:szCs w:val="24"/>
        </w:rPr>
        <w:t xml:space="preserve"> é </w:t>
      </w:r>
      <w:r w:rsidRPr="00E93E9B" w:rsidR="0096536E">
        <w:rPr>
          <w:rFonts w:ascii="Arial" w:hAnsi="Arial" w:cs="Arial"/>
          <w:sz w:val="24"/>
          <w:szCs w:val="24"/>
        </w:rPr>
        <w:t>Formar profissionais aptos a atuarem em instituições públicas, nas esferas federal, estadual, distrital ou municipal, em instituições privadas que atendem a administração pública e em organizações do terceiro setor, no planejamento, implantação e gerenciamento de programas e projetos de políticas públicas, contribuindo para a eficiência da gestão pública</w:t>
      </w:r>
      <w:r w:rsidR="0090543B">
        <w:rPr>
          <w:rFonts w:ascii="Arial" w:hAnsi="Arial" w:cs="Arial"/>
          <w:sz w:val="24"/>
          <w:szCs w:val="24"/>
        </w:rPr>
        <w:t>, com ética e consciência cidadã e humanitária</w:t>
      </w:r>
      <w:r w:rsidRPr="00E93E9B" w:rsidR="0096536E">
        <w:rPr>
          <w:rFonts w:ascii="Arial" w:hAnsi="Arial" w:cs="Arial"/>
          <w:sz w:val="24"/>
          <w:szCs w:val="24"/>
        </w:rPr>
        <w:t>.</w:t>
      </w:r>
    </w:p>
    <w:p w:rsidRPr="00E93E9B" w:rsidR="0078298B" w:rsidP="003410B5" w:rsidRDefault="0078298B" w14:paraId="1FEFD042" w14:textId="213390C2">
      <w:pPr>
        <w:pStyle w:val="Ttulo1"/>
        <w:rPr>
          <w:rFonts w:cs="Arial"/>
          <w:color w:val="auto"/>
          <w:szCs w:val="24"/>
        </w:rPr>
      </w:pPr>
      <w:bookmarkStart w:name="_Toc111846869" w:id="23"/>
      <w:r w:rsidRPr="00E93E9B">
        <w:rPr>
          <w:rFonts w:cs="Arial"/>
          <w:color w:val="auto"/>
          <w:szCs w:val="24"/>
        </w:rPr>
        <w:t>4.2 Objetivos específicos</w:t>
      </w:r>
      <w:bookmarkEnd w:id="23"/>
    </w:p>
    <w:p w:rsidRPr="00E93E9B" w:rsidR="0096536E" w:rsidP="0096536E" w:rsidRDefault="0096536E" w14:paraId="52451966" w14:textId="373E3B76">
      <w:pPr>
        <w:pStyle w:val="SemEspaamento"/>
        <w:rPr>
          <w:rFonts w:ascii="Arial" w:hAnsi="Arial" w:cs="Arial"/>
          <w:sz w:val="24"/>
          <w:szCs w:val="24"/>
        </w:rPr>
      </w:pPr>
    </w:p>
    <w:p w:rsidRPr="00E93E9B" w:rsidR="0096536E" w:rsidP="0090543B" w:rsidRDefault="0096536E" w14:paraId="51C66A95" w14:textId="2362D524">
      <w:pPr>
        <w:tabs>
          <w:tab w:val="left" w:pos="1134"/>
        </w:tabs>
        <w:spacing w:line="360" w:lineRule="auto"/>
        <w:ind w:left="426"/>
        <w:jc w:val="both"/>
        <w:rPr>
          <w:rFonts w:cs="Arial"/>
          <w:szCs w:val="24"/>
        </w:rPr>
      </w:pPr>
      <w:r w:rsidRPr="00E93E9B">
        <w:rPr>
          <w:rFonts w:cs="Arial"/>
          <w:szCs w:val="24"/>
        </w:rPr>
        <w:t>O Curso Superior de Tecnologia em Gestão Pública</w:t>
      </w:r>
      <w:r w:rsidR="00850883">
        <w:rPr>
          <w:rFonts w:cs="Arial"/>
          <w:szCs w:val="24"/>
        </w:rPr>
        <w:t xml:space="preserve"> da </w:t>
      </w:r>
      <w:proofErr w:type="spellStart"/>
      <w:proofErr w:type="gramStart"/>
      <w:r w:rsidR="00850883">
        <w:rPr>
          <w:rFonts w:cs="Arial"/>
          <w:szCs w:val="24"/>
        </w:rPr>
        <w:t>UniEVANGÉLICA</w:t>
      </w:r>
      <w:proofErr w:type="spellEnd"/>
      <w:proofErr w:type="gramEnd"/>
      <w:r w:rsidRPr="00E93E9B">
        <w:rPr>
          <w:rFonts w:cs="Arial"/>
          <w:szCs w:val="24"/>
        </w:rPr>
        <w:t xml:space="preserve"> tem como objetivos específicos:</w:t>
      </w:r>
    </w:p>
    <w:p w:rsidRPr="00E93E9B" w:rsidR="0096536E" w:rsidP="0090543B" w:rsidRDefault="0096536E" w14:paraId="43F3B4FD" w14:textId="43D4E763">
      <w:pPr>
        <w:pStyle w:val="PargrafodaLista"/>
        <w:numPr>
          <w:ilvl w:val="0"/>
          <w:numId w:val="30"/>
        </w:numPr>
        <w:tabs>
          <w:tab w:val="left" w:pos="1134"/>
        </w:tabs>
        <w:spacing w:line="360" w:lineRule="auto"/>
        <w:ind w:left="426"/>
        <w:jc w:val="both"/>
        <w:rPr>
          <w:rFonts w:cs="Arial"/>
          <w:szCs w:val="24"/>
        </w:rPr>
      </w:pPr>
      <w:r w:rsidRPr="00E93E9B">
        <w:rPr>
          <w:rFonts w:cs="Arial"/>
          <w:szCs w:val="24"/>
        </w:rPr>
        <w:t>Permitir a reflexão sobre a Administração Pública no Brasil, por meio do tratamento dos conceitos fundamentais, bem como dos processos históricos mais relevantes;</w:t>
      </w:r>
    </w:p>
    <w:p w:rsidRPr="00E93E9B" w:rsidR="0096536E" w:rsidP="0090543B" w:rsidRDefault="0096536E" w14:paraId="77732619" w14:textId="7CCCE989">
      <w:pPr>
        <w:pStyle w:val="PargrafodaLista"/>
        <w:numPr>
          <w:ilvl w:val="0"/>
          <w:numId w:val="30"/>
        </w:numPr>
        <w:tabs>
          <w:tab w:val="left" w:pos="1134"/>
        </w:tabs>
        <w:spacing w:line="360" w:lineRule="auto"/>
        <w:ind w:left="426"/>
        <w:jc w:val="both"/>
        <w:rPr>
          <w:rFonts w:cs="Arial"/>
          <w:szCs w:val="24"/>
        </w:rPr>
      </w:pPr>
      <w:r w:rsidRPr="00E93E9B">
        <w:rPr>
          <w:rFonts w:cs="Arial"/>
          <w:szCs w:val="24"/>
        </w:rPr>
        <w:t>Propor métodos para a elaboração, execução e avaliação nas atividades de Gestão de projetos de investimentos considerados integradores, sustentáveis e relevantes para a Administração Pública;</w:t>
      </w:r>
    </w:p>
    <w:p w:rsidRPr="00E93E9B" w:rsidR="0096536E" w:rsidP="0090543B" w:rsidRDefault="0096536E" w14:paraId="17898545" w14:textId="29DD30BD">
      <w:pPr>
        <w:pStyle w:val="PargrafodaLista"/>
        <w:numPr>
          <w:ilvl w:val="0"/>
          <w:numId w:val="30"/>
        </w:numPr>
        <w:tabs>
          <w:tab w:val="left" w:pos="1134"/>
        </w:tabs>
        <w:spacing w:line="360" w:lineRule="auto"/>
        <w:ind w:left="426"/>
        <w:jc w:val="both"/>
        <w:rPr>
          <w:rFonts w:cs="Arial"/>
          <w:szCs w:val="24"/>
        </w:rPr>
      </w:pPr>
      <w:r w:rsidRPr="00E93E9B">
        <w:rPr>
          <w:rFonts w:cs="Arial"/>
          <w:szCs w:val="24"/>
        </w:rPr>
        <w:t xml:space="preserve">Promover o conhecimento e as formas de utilização dos instrumentos e técnicas de gestão de orçamentos e finanças que possibilitem aos </w:t>
      </w:r>
      <w:r w:rsidRPr="00E93E9B">
        <w:rPr>
          <w:rFonts w:cs="Arial"/>
          <w:szCs w:val="24"/>
        </w:rPr>
        <w:lastRenderedPageBreak/>
        <w:t>acadêmicos superar os desafios e novas tendências organizacionais da Administração Pública;</w:t>
      </w:r>
    </w:p>
    <w:p w:rsidRPr="00E93E9B" w:rsidR="0096536E" w:rsidP="0090543B" w:rsidRDefault="0096536E" w14:paraId="11CA6908" w14:textId="5EB743EA">
      <w:pPr>
        <w:pStyle w:val="PargrafodaLista"/>
        <w:numPr>
          <w:ilvl w:val="0"/>
          <w:numId w:val="30"/>
        </w:numPr>
        <w:tabs>
          <w:tab w:val="left" w:pos="1134"/>
        </w:tabs>
        <w:spacing w:line="360" w:lineRule="auto"/>
        <w:ind w:left="426"/>
        <w:jc w:val="both"/>
        <w:rPr>
          <w:rFonts w:cs="Arial"/>
          <w:szCs w:val="24"/>
        </w:rPr>
      </w:pPr>
      <w:r w:rsidRPr="00E93E9B">
        <w:rPr>
          <w:rFonts w:cs="Arial"/>
          <w:szCs w:val="24"/>
        </w:rPr>
        <w:t>Discutir dificuldades encontradas, barreiras existentes que podem causar problemas administrativos e as alternativas para melhorar a qualidade de seus serviços;</w:t>
      </w:r>
    </w:p>
    <w:p w:rsidRPr="00E93E9B" w:rsidR="0096536E" w:rsidP="0090543B" w:rsidRDefault="0096536E" w14:paraId="1D2C1DE4" w14:textId="625E9FE4">
      <w:pPr>
        <w:pStyle w:val="PargrafodaLista"/>
        <w:numPr>
          <w:ilvl w:val="0"/>
          <w:numId w:val="30"/>
        </w:numPr>
        <w:tabs>
          <w:tab w:val="left" w:pos="1134"/>
        </w:tabs>
        <w:spacing w:line="360" w:lineRule="auto"/>
        <w:ind w:left="426"/>
        <w:jc w:val="both"/>
        <w:rPr>
          <w:rFonts w:cs="Arial"/>
          <w:szCs w:val="24"/>
        </w:rPr>
      </w:pPr>
      <w:r w:rsidRPr="00E93E9B">
        <w:rPr>
          <w:rFonts w:cs="Arial"/>
          <w:szCs w:val="24"/>
        </w:rPr>
        <w:t>Atualizar os conhecimentos sobre as tendências atuais da gestão pública;</w:t>
      </w:r>
    </w:p>
    <w:p w:rsidRPr="00E93E9B" w:rsidR="0096536E" w:rsidP="0090543B" w:rsidRDefault="0096536E" w14:paraId="40838055" w14:textId="4BF0C251">
      <w:pPr>
        <w:pStyle w:val="PargrafodaLista"/>
        <w:numPr>
          <w:ilvl w:val="0"/>
          <w:numId w:val="30"/>
        </w:numPr>
        <w:tabs>
          <w:tab w:val="left" w:pos="1134"/>
        </w:tabs>
        <w:spacing w:line="360" w:lineRule="auto"/>
        <w:ind w:left="426"/>
        <w:jc w:val="both"/>
        <w:rPr>
          <w:rFonts w:cs="Arial"/>
          <w:szCs w:val="24"/>
        </w:rPr>
      </w:pPr>
      <w:r w:rsidRPr="00E93E9B">
        <w:rPr>
          <w:rFonts w:cs="Arial"/>
          <w:szCs w:val="24"/>
        </w:rPr>
        <w:t>Discutir os fundamentos teóricos e conceituais dos processos de mudança em curso;</w:t>
      </w:r>
    </w:p>
    <w:p w:rsidRPr="00E93E9B" w:rsidR="0096536E" w:rsidP="0090543B" w:rsidRDefault="0096536E" w14:paraId="0FDF01D1" w14:textId="32ACB91A">
      <w:pPr>
        <w:pStyle w:val="PargrafodaLista"/>
        <w:numPr>
          <w:ilvl w:val="0"/>
          <w:numId w:val="30"/>
        </w:numPr>
        <w:tabs>
          <w:tab w:val="left" w:pos="1134"/>
        </w:tabs>
        <w:spacing w:line="360" w:lineRule="auto"/>
        <w:ind w:left="426"/>
        <w:jc w:val="both"/>
        <w:rPr>
          <w:rFonts w:cs="Arial"/>
          <w:szCs w:val="24"/>
        </w:rPr>
      </w:pPr>
      <w:r w:rsidRPr="00E93E9B">
        <w:rPr>
          <w:rFonts w:cs="Arial"/>
          <w:szCs w:val="24"/>
        </w:rPr>
        <w:t>Refletir e trocar experiências sobre os processos de mudança em curso na gestão pública, especialmente sobre as metodologias utilizadas;</w:t>
      </w:r>
    </w:p>
    <w:p w:rsidRPr="00E93E9B" w:rsidR="0096536E" w:rsidP="0090543B" w:rsidRDefault="0096536E" w14:paraId="79556698" w14:textId="1CB63879">
      <w:pPr>
        <w:pStyle w:val="PargrafodaLista"/>
        <w:numPr>
          <w:ilvl w:val="0"/>
          <w:numId w:val="30"/>
        </w:numPr>
        <w:tabs>
          <w:tab w:val="left" w:pos="1134"/>
        </w:tabs>
        <w:spacing w:line="360" w:lineRule="auto"/>
        <w:ind w:left="426"/>
        <w:jc w:val="both"/>
        <w:rPr>
          <w:rFonts w:cs="Arial"/>
          <w:szCs w:val="24"/>
        </w:rPr>
      </w:pPr>
      <w:r w:rsidRPr="00E93E9B">
        <w:rPr>
          <w:rFonts w:cs="Arial"/>
          <w:szCs w:val="24"/>
        </w:rPr>
        <w:t>Criar um espaço de debate permanente sobre a gestão pública.</w:t>
      </w:r>
    </w:p>
    <w:p w:rsidRPr="00E93E9B" w:rsidR="0096536E" w:rsidP="0090543B" w:rsidRDefault="0096536E" w14:paraId="5C4DD3D9" w14:textId="76177CAC">
      <w:pPr>
        <w:pStyle w:val="PargrafodaLista"/>
        <w:numPr>
          <w:ilvl w:val="0"/>
          <w:numId w:val="30"/>
        </w:numPr>
        <w:tabs>
          <w:tab w:val="left" w:pos="1134"/>
        </w:tabs>
        <w:spacing w:line="360" w:lineRule="auto"/>
        <w:ind w:left="426"/>
        <w:jc w:val="both"/>
        <w:rPr>
          <w:rFonts w:cs="Arial"/>
          <w:szCs w:val="24"/>
        </w:rPr>
      </w:pPr>
      <w:r w:rsidRPr="00E93E9B">
        <w:rPr>
          <w:rFonts w:cs="Arial"/>
          <w:szCs w:val="24"/>
        </w:rPr>
        <w:t>Formar e/ou aperfeiçoar gestores públicos, capacitando-os para o planejamento, o estabelecimento de metas e prioridades.</w:t>
      </w:r>
    </w:p>
    <w:p w:rsidRPr="00E93E9B" w:rsidR="0096536E" w:rsidP="0090543B" w:rsidRDefault="0096536E" w14:paraId="30C504C6" w14:textId="43477B89">
      <w:pPr>
        <w:pStyle w:val="PargrafodaLista"/>
        <w:numPr>
          <w:ilvl w:val="0"/>
          <w:numId w:val="30"/>
        </w:numPr>
        <w:tabs>
          <w:tab w:val="left" w:pos="1134"/>
        </w:tabs>
        <w:spacing w:line="360" w:lineRule="auto"/>
        <w:ind w:left="426"/>
        <w:jc w:val="both"/>
        <w:rPr>
          <w:rFonts w:cs="Arial"/>
          <w:szCs w:val="24"/>
        </w:rPr>
      </w:pPr>
      <w:r w:rsidRPr="00E93E9B">
        <w:rPr>
          <w:rFonts w:cs="Arial"/>
          <w:szCs w:val="24"/>
        </w:rPr>
        <w:t>Formar profissionais para assumir funções de direção, de liderança e técnicas, que contribuam para aperfeiçoar a capacidade de governo em todos os âmbitos.</w:t>
      </w:r>
    </w:p>
    <w:p w:rsidRPr="00E93E9B" w:rsidR="0096536E" w:rsidP="0090543B" w:rsidRDefault="0096536E" w14:paraId="1752FD7B" w14:textId="77777777">
      <w:pPr>
        <w:pStyle w:val="PargrafodaLista"/>
        <w:numPr>
          <w:ilvl w:val="0"/>
          <w:numId w:val="30"/>
        </w:numPr>
        <w:tabs>
          <w:tab w:val="left" w:pos="1134"/>
        </w:tabs>
        <w:spacing w:line="360" w:lineRule="auto"/>
        <w:ind w:left="426"/>
        <w:jc w:val="both"/>
        <w:rPr>
          <w:rFonts w:cs="Arial"/>
          <w:szCs w:val="24"/>
        </w:rPr>
      </w:pPr>
      <w:r w:rsidRPr="00E93E9B">
        <w:rPr>
          <w:rFonts w:cs="Arial"/>
          <w:szCs w:val="24"/>
        </w:rPr>
        <w:t>Proporcionar um espaço permanente de reflexão acerca da função pública baseada em sólidos valores éticos</w:t>
      </w:r>
    </w:p>
    <w:p w:rsidRPr="00E93E9B" w:rsidR="0096536E" w:rsidP="0090543B" w:rsidRDefault="0096536E" w14:paraId="15DC3F30" w14:textId="649DDDCD">
      <w:pPr>
        <w:pStyle w:val="PargrafodaLista"/>
        <w:numPr>
          <w:ilvl w:val="0"/>
          <w:numId w:val="30"/>
        </w:numPr>
        <w:tabs>
          <w:tab w:val="left" w:pos="1134"/>
        </w:tabs>
        <w:spacing w:line="360" w:lineRule="auto"/>
        <w:ind w:left="426"/>
        <w:jc w:val="both"/>
        <w:rPr>
          <w:rFonts w:cs="Arial"/>
          <w:szCs w:val="24"/>
        </w:rPr>
      </w:pPr>
      <w:r w:rsidRPr="00E93E9B">
        <w:rPr>
          <w:rFonts w:cs="Arial"/>
          <w:szCs w:val="24"/>
        </w:rPr>
        <w:t xml:space="preserve">Disseminar a importância de gerir recursos dando ênfase aos padrões de eficiência, eficácia e efetividade da gestão pública, com vistas a promover um serviço de qualidade e que atenda às demandas da </w:t>
      </w:r>
      <w:proofErr w:type="gramStart"/>
      <w:r w:rsidRPr="00E93E9B">
        <w:rPr>
          <w:rFonts w:cs="Arial"/>
          <w:szCs w:val="24"/>
        </w:rPr>
        <w:t>sociedade</w:t>
      </w:r>
      <w:proofErr w:type="gramEnd"/>
    </w:p>
    <w:p w:rsidRPr="00E93E9B" w:rsidR="0096536E" w:rsidP="0090543B" w:rsidRDefault="0096536E" w14:paraId="5883858B" w14:textId="6D7FBAB9">
      <w:pPr>
        <w:pStyle w:val="PargrafodaLista"/>
        <w:numPr>
          <w:ilvl w:val="0"/>
          <w:numId w:val="30"/>
        </w:numPr>
        <w:tabs>
          <w:tab w:val="left" w:pos="1134"/>
        </w:tabs>
        <w:spacing w:line="360" w:lineRule="auto"/>
        <w:ind w:left="426"/>
        <w:jc w:val="both"/>
        <w:rPr>
          <w:rFonts w:cs="Arial"/>
          <w:szCs w:val="24"/>
        </w:rPr>
      </w:pPr>
      <w:r w:rsidRPr="00E93E9B">
        <w:rPr>
          <w:rFonts w:cs="Arial"/>
          <w:szCs w:val="24"/>
        </w:rPr>
        <w:t>Promover uma formação pautada em preceitos éticos, tendo como referência as normas constitucionais e legais da administração, com visão sistêmica e integrada da Gestão Pública</w:t>
      </w:r>
      <w:proofErr w:type="gramStart"/>
      <w:r w:rsidRPr="00E93E9B">
        <w:rPr>
          <w:rFonts w:cs="Arial"/>
          <w:szCs w:val="24"/>
        </w:rPr>
        <w:t>.;</w:t>
      </w:r>
      <w:proofErr w:type="gramEnd"/>
    </w:p>
    <w:p w:rsidRPr="00E93E9B" w:rsidR="0096536E" w:rsidP="0090543B" w:rsidRDefault="0096536E" w14:paraId="6B3B2E73" w14:textId="0B4DDE37">
      <w:pPr>
        <w:pStyle w:val="PargrafodaLista"/>
        <w:numPr>
          <w:ilvl w:val="0"/>
          <w:numId w:val="30"/>
        </w:numPr>
        <w:tabs>
          <w:tab w:val="left" w:pos="1134"/>
        </w:tabs>
        <w:spacing w:line="360" w:lineRule="auto"/>
        <w:ind w:left="426"/>
        <w:jc w:val="both"/>
        <w:rPr>
          <w:rFonts w:cs="Arial"/>
          <w:szCs w:val="24"/>
        </w:rPr>
      </w:pPr>
      <w:r w:rsidRPr="00E93E9B">
        <w:rPr>
          <w:rFonts w:cs="Arial"/>
          <w:szCs w:val="24"/>
        </w:rPr>
        <w:t>Desenvolver, através da pesquisa, o senso crítico em relação à análise dos contextos político, econômico, social, cultural e tecnológico inerentes ao cotidiano do setor público;</w:t>
      </w:r>
    </w:p>
    <w:p w:rsidRPr="00DE05E0" w:rsidR="0096536E" w:rsidP="00DE05E0" w:rsidRDefault="0096536E" w14:paraId="1154EAB6" w14:textId="3A1A9952">
      <w:pPr>
        <w:pStyle w:val="PargrafodaLista"/>
        <w:numPr>
          <w:ilvl w:val="0"/>
          <w:numId w:val="30"/>
        </w:numPr>
        <w:tabs>
          <w:tab w:val="left" w:pos="1134"/>
        </w:tabs>
        <w:spacing w:line="360" w:lineRule="auto"/>
        <w:ind w:left="426"/>
        <w:jc w:val="both"/>
        <w:rPr>
          <w:rFonts w:cs="Arial"/>
          <w:szCs w:val="24"/>
        </w:rPr>
      </w:pPr>
      <w:r w:rsidRPr="00E93E9B">
        <w:rPr>
          <w:rFonts w:cs="Arial"/>
          <w:szCs w:val="24"/>
        </w:rPr>
        <w:t>Estimular atitudes inerentes ao convívio social pautado no respeito às diversidades, visando o desenvolvimento de equipes, a efetiva comunicação interpessoal e o espírito de liderança e cooperação.</w:t>
      </w:r>
    </w:p>
    <w:p w:rsidRPr="00E93E9B" w:rsidR="0096536E" w:rsidP="0096536E" w:rsidRDefault="0096536E" w14:paraId="697BE5CC" w14:textId="77777777">
      <w:pPr>
        <w:pStyle w:val="SemEspaamento"/>
        <w:rPr>
          <w:rFonts w:ascii="Arial" w:hAnsi="Arial" w:cs="Arial"/>
          <w:sz w:val="24"/>
          <w:szCs w:val="24"/>
        </w:rPr>
      </w:pPr>
    </w:p>
    <w:p w:rsidRPr="00E93E9B" w:rsidR="00155A11" w:rsidP="0024139C" w:rsidRDefault="007D04A0" w14:paraId="20CD4E51" w14:textId="2BD16DE3">
      <w:pPr>
        <w:pStyle w:val="Ttulo1"/>
        <w:rPr>
          <w:rFonts w:cs="Arial"/>
          <w:color w:val="auto"/>
          <w:szCs w:val="24"/>
        </w:rPr>
      </w:pPr>
      <w:bookmarkStart w:name="_Toc111846870" w:id="24"/>
      <w:r w:rsidRPr="00E93E9B">
        <w:rPr>
          <w:rFonts w:cs="Arial"/>
          <w:color w:val="auto"/>
          <w:szCs w:val="24"/>
        </w:rPr>
        <w:t>5</w:t>
      </w:r>
      <w:r w:rsidRPr="00E93E9B" w:rsidR="00E57AC4">
        <w:rPr>
          <w:rFonts w:cs="Arial"/>
          <w:color w:val="auto"/>
          <w:szCs w:val="24"/>
        </w:rPr>
        <w:t xml:space="preserve">. </w:t>
      </w:r>
      <w:r w:rsidRPr="00E93E9B" w:rsidR="00D07431">
        <w:rPr>
          <w:rFonts w:cs="Arial"/>
          <w:color w:val="auto"/>
          <w:szCs w:val="24"/>
        </w:rPr>
        <w:t xml:space="preserve">Perfil Profissional do Egresso </w:t>
      </w:r>
      <w:bookmarkEnd w:id="24"/>
    </w:p>
    <w:p w:rsidRPr="00E93E9B" w:rsidR="0096536E" w:rsidP="0096536E" w:rsidRDefault="0096536E" w14:paraId="1C715D15" w14:textId="00FE58CF">
      <w:pPr>
        <w:pStyle w:val="SemEspaamento"/>
        <w:rPr>
          <w:rFonts w:ascii="Arial" w:hAnsi="Arial" w:cs="Arial"/>
          <w:sz w:val="24"/>
          <w:szCs w:val="24"/>
        </w:rPr>
      </w:pPr>
    </w:p>
    <w:p w:rsidRPr="00E93E9B" w:rsidR="0096536E" w:rsidP="0096536E" w:rsidRDefault="0096536E" w14:paraId="38A19DCB" w14:textId="0774B2C9">
      <w:pPr>
        <w:pStyle w:val="SemEspaamento"/>
        <w:rPr>
          <w:rFonts w:ascii="Arial" w:hAnsi="Arial" w:cs="Arial"/>
          <w:sz w:val="24"/>
          <w:szCs w:val="24"/>
        </w:rPr>
      </w:pPr>
    </w:p>
    <w:p w:rsidR="00850883" w:rsidP="00850883" w:rsidRDefault="00850883" w14:paraId="546E7F7F" w14:textId="77777777">
      <w:pPr>
        <w:tabs>
          <w:tab w:val="left" w:pos="1240"/>
        </w:tabs>
        <w:ind w:firstLine="709"/>
        <w:jc w:val="both"/>
        <w:rPr>
          <w:rFonts w:cs="Arial"/>
        </w:rPr>
      </w:pPr>
      <w:r w:rsidRPr="00AA3B97">
        <w:rPr>
          <w:rFonts w:cs="Arial"/>
        </w:rPr>
        <w:t xml:space="preserve">A </w:t>
      </w:r>
      <w:proofErr w:type="spellStart"/>
      <w:proofErr w:type="gramStart"/>
      <w:r w:rsidRPr="00AA3B97">
        <w:rPr>
          <w:rFonts w:cs="Arial"/>
        </w:rPr>
        <w:t>UniEVANGÉLICA</w:t>
      </w:r>
      <w:proofErr w:type="spellEnd"/>
      <w:proofErr w:type="gramEnd"/>
      <w:r w:rsidRPr="00AA3B97">
        <w:rPr>
          <w:rFonts w:cs="Arial"/>
        </w:rPr>
        <w:t xml:space="preserve"> compromete-se com a formação de um egresso diferenciado em concordância com as peculiaridades das Diretrizes Curriculares de cada curso e demandas locais, regionais e nacionais, para o pleno desenvolvimento de seu papel como cidadão e profis</w:t>
      </w:r>
      <w:r>
        <w:rPr>
          <w:rFonts w:cs="Arial"/>
        </w:rPr>
        <w:t>sional. (PDI, 2019-2023, p. 65).</w:t>
      </w:r>
    </w:p>
    <w:p w:rsidRPr="00E93E9B" w:rsidR="0096536E" w:rsidP="00850883" w:rsidRDefault="0096536E" w14:paraId="23A8B53E" w14:textId="7368622A">
      <w:pPr>
        <w:spacing w:after="0" w:line="360" w:lineRule="auto"/>
        <w:ind w:firstLine="927"/>
        <w:jc w:val="both"/>
        <w:rPr>
          <w:rFonts w:cs="Arial"/>
          <w:szCs w:val="24"/>
        </w:rPr>
      </w:pPr>
      <w:r w:rsidRPr="00E93E9B">
        <w:rPr>
          <w:rFonts w:cs="Arial"/>
          <w:szCs w:val="24"/>
        </w:rPr>
        <w:t xml:space="preserve">O Tecnólogo em Gestão Pública atua em instituições públicas, nas esferas federal, estadual ou municipal. Suas atividades centram-se no planejamento, implantação e gerenciamento de programas e projetos de políticas públicas. Com sólidos conhecimentos sobre as regulamentações legais específicas do segmento, este profissional busca a </w:t>
      </w:r>
      <w:proofErr w:type="gramStart"/>
      <w:r w:rsidRPr="00E93E9B">
        <w:rPr>
          <w:rFonts w:cs="Arial"/>
          <w:szCs w:val="24"/>
        </w:rPr>
        <w:t>otimização</w:t>
      </w:r>
      <w:proofErr w:type="gramEnd"/>
      <w:r w:rsidRPr="00E93E9B">
        <w:rPr>
          <w:rFonts w:cs="Arial"/>
          <w:szCs w:val="24"/>
        </w:rPr>
        <w:t xml:space="preserve"> da capacidade de governo. O trato com pessoas, a visão ampla e sistêmica da gestão pública, a capacidade de comunicação, trabalho em equipe e liderança são características indispensáveis a esse tecnólogo (Fonte: Catálogo Nacional de Cursos Superiores de Tecnologia, p. 59). </w:t>
      </w:r>
    </w:p>
    <w:p w:rsidR="00850883" w:rsidP="00850883" w:rsidRDefault="0096536E" w14:paraId="64770A57" w14:textId="77777777">
      <w:pPr>
        <w:spacing w:after="0" w:line="360" w:lineRule="auto"/>
        <w:ind w:firstLine="927"/>
        <w:jc w:val="both"/>
        <w:rPr>
          <w:rFonts w:cs="Arial"/>
          <w:szCs w:val="24"/>
        </w:rPr>
      </w:pPr>
      <w:r w:rsidRPr="00E93E9B">
        <w:rPr>
          <w:rFonts w:cs="Arial"/>
          <w:szCs w:val="24"/>
        </w:rPr>
        <w:t xml:space="preserve">As habilidades pretendidas para os egressos do curso de Tecnólogo em Gestão Pública da </w:t>
      </w:r>
      <w:proofErr w:type="spellStart"/>
      <w:proofErr w:type="gramStart"/>
      <w:r w:rsidRPr="00E93E9B">
        <w:rPr>
          <w:rFonts w:cs="Arial"/>
          <w:szCs w:val="24"/>
        </w:rPr>
        <w:t>UniEVANGÉLICA</w:t>
      </w:r>
      <w:proofErr w:type="spellEnd"/>
      <w:proofErr w:type="gramEnd"/>
      <w:r w:rsidRPr="00E93E9B">
        <w:rPr>
          <w:rFonts w:cs="Arial"/>
          <w:szCs w:val="24"/>
        </w:rPr>
        <w:t xml:space="preserve"> são relacionadas com a competência profissional, capacidade de adaptação às novas realidades e necessidades do mercado, como o trabalho em equipe, bem como garantindo ao ele a identidade nacional da categoria profissional. </w:t>
      </w:r>
    </w:p>
    <w:p w:rsidRPr="00850883" w:rsidR="00850883" w:rsidP="00850883" w:rsidRDefault="00850883" w14:paraId="71A5CFCC" w14:textId="77777777">
      <w:pPr>
        <w:spacing w:after="0" w:line="360" w:lineRule="auto"/>
        <w:ind w:firstLine="927"/>
        <w:jc w:val="both"/>
        <w:rPr>
          <w:rFonts w:cs="Arial"/>
          <w:szCs w:val="24"/>
        </w:rPr>
      </w:pPr>
      <w:r w:rsidRPr="00850883">
        <w:rPr>
          <w:rFonts w:cs="Arial"/>
          <w:szCs w:val="24"/>
        </w:rPr>
        <w:t xml:space="preserve">A competência profissional do curso Tecnólogo em Gestão Pública está relacionada com a capacidade de adaptação às novas realidades e necessidades do mercado, como o trabalho em equipe, bem como garantindo ao mesmo a identidade nacional da categoria profissional. Assim, especificamente, são esperadas as seguintes competências profissionais do egresso: </w:t>
      </w:r>
    </w:p>
    <w:p w:rsidRPr="00850883" w:rsidR="00850883" w:rsidP="00850883" w:rsidRDefault="00850883" w14:paraId="0121C9D0" w14:textId="77777777">
      <w:pPr>
        <w:spacing w:after="0" w:line="360" w:lineRule="auto"/>
        <w:ind w:firstLine="927"/>
        <w:jc w:val="both"/>
        <w:rPr>
          <w:rFonts w:cs="Arial"/>
          <w:szCs w:val="24"/>
        </w:rPr>
      </w:pPr>
      <w:r w:rsidRPr="00850883">
        <w:rPr>
          <w:rFonts w:cs="Arial"/>
          <w:szCs w:val="24"/>
        </w:rPr>
        <w:t>•</w:t>
      </w:r>
      <w:r w:rsidRPr="00850883">
        <w:rPr>
          <w:rFonts w:cs="Arial"/>
          <w:szCs w:val="24"/>
        </w:rPr>
        <w:tab/>
      </w:r>
      <w:r w:rsidRPr="00850883">
        <w:rPr>
          <w:rFonts w:cs="Arial"/>
          <w:szCs w:val="24"/>
        </w:rPr>
        <w:t>Compreensão do meio social, político, legal, econômico e cultural onde está inserido.</w:t>
      </w:r>
    </w:p>
    <w:p w:rsidRPr="00850883" w:rsidR="00850883" w:rsidP="00850883" w:rsidRDefault="00850883" w14:paraId="0847D80E" w14:textId="77777777">
      <w:pPr>
        <w:spacing w:after="0" w:line="360" w:lineRule="auto"/>
        <w:ind w:firstLine="927"/>
        <w:jc w:val="both"/>
        <w:rPr>
          <w:rFonts w:cs="Arial"/>
          <w:szCs w:val="24"/>
        </w:rPr>
      </w:pPr>
      <w:r w:rsidRPr="00850883">
        <w:rPr>
          <w:rFonts w:cs="Arial"/>
          <w:szCs w:val="24"/>
        </w:rPr>
        <w:t>•</w:t>
      </w:r>
      <w:r w:rsidRPr="00850883">
        <w:rPr>
          <w:rFonts w:cs="Arial"/>
          <w:szCs w:val="24"/>
        </w:rPr>
        <w:tab/>
      </w:r>
      <w:r w:rsidRPr="00850883">
        <w:rPr>
          <w:rFonts w:cs="Arial"/>
          <w:szCs w:val="24"/>
        </w:rPr>
        <w:t>Aplicação de inovações científico-tecnológicas e metodologias inovadoras de gestão, baseadas nos princípios da administração pública, legislação vigente, tecnologias gerenciais, aspectos ambientais.</w:t>
      </w:r>
    </w:p>
    <w:p w:rsidRPr="00850883" w:rsidR="00850883" w:rsidP="00850883" w:rsidRDefault="00850883" w14:paraId="473839FF" w14:textId="77777777">
      <w:pPr>
        <w:spacing w:after="0" w:line="360" w:lineRule="auto"/>
        <w:ind w:firstLine="927"/>
        <w:jc w:val="both"/>
        <w:rPr>
          <w:rFonts w:cs="Arial"/>
          <w:szCs w:val="24"/>
        </w:rPr>
      </w:pPr>
      <w:r w:rsidRPr="00850883">
        <w:rPr>
          <w:rFonts w:cs="Arial"/>
          <w:szCs w:val="24"/>
        </w:rPr>
        <w:t>•</w:t>
      </w:r>
      <w:r w:rsidRPr="00850883">
        <w:rPr>
          <w:rFonts w:cs="Arial"/>
          <w:szCs w:val="24"/>
        </w:rPr>
        <w:tab/>
      </w:r>
      <w:r w:rsidRPr="00850883">
        <w:rPr>
          <w:rFonts w:cs="Arial"/>
          <w:szCs w:val="24"/>
        </w:rPr>
        <w:t xml:space="preserve">Planejamento, coordenação, execução e avaliação de projetos e programas de políticas </w:t>
      </w:r>
      <w:proofErr w:type="gramStart"/>
      <w:r w:rsidRPr="00850883">
        <w:rPr>
          <w:rFonts w:cs="Arial"/>
          <w:szCs w:val="24"/>
        </w:rPr>
        <w:t>públicas voltados para o desenvolvimento local e regionais</w:t>
      </w:r>
      <w:proofErr w:type="gramEnd"/>
      <w:r w:rsidRPr="00850883">
        <w:rPr>
          <w:rFonts w:cs="Arial"/>
          <w:szCs w:val="24"/>
        </w:rPr>
        <w:t>.</w:t>
      </w:r>
    </w:p>
    <w:p w:rsidRPr="00850883" w:rsidR="00850883" w:rsidP="00850883" w:rsidRDefault="00850883" w14:paraId="5315D7B8" w14:textId="77777777">
      <w:pPr>
        <w:spacing w:after="0" w:line="360" w:lineRule="auto"/>
        <w:ind w:firstLine="927"/>
        <w:jc w:val="both"/>
        <w:rPr>
          <w:rFonts w:cs="Arial"/>
          <w:szCs w:val="24"/>
        </w:rPr>
      </w:pPr>
      <w:r w:rsidRPr="00850883">
        <w:rPr>
          <w:rFonts w:cs="Arial"/>
          <w:szCs w:val="24"/>
        </w:rPr>
        <w:lastRenderedPageBreak/>
        <w:t>•</w:t>
      </w:r>
      <w:r w:rsidRPr="00850883">
        <w:rPr>
          <w:rFonts w:cs="Arial"/>
          <w:szCs w:val="24"/>
        </w:rPr>
        <w:tab/>
      </w:r>
      <w:r w:rsidRPr="00850883">
        <w:rPr>
          <w:rFonts w:cs="Arial"/>
          <w:szCs w:val="24"/>
        </w:rPr>
        <w:t>Planejamento e implantação de ações vinculadas à prestação de serviços públicos.</w:t>
      </w:r>
    </w:p>
    <w:p w:rsidRPr="00850883" w:rsidR="00850883" w:rsidP="00850883" w:rsidRDefault="00850883" w14:paraId="08019B8B" w14:textId="77777777">
      <w:pPr>
        <w:spacing w:after="0" w:line="360" w:lineRule="auto"/>
        <w:ind w:firstLine="927"/>
        <w:jc w:val="both"/>
        <w:rPr>
          <w:rFonts w:cs="Arial"/>
          <w:szCs w:val="24"/>
        </w:rPr>
      </w:pPr>
      <w:r w:rsidRPr="00850883">
        <w:rPr>
          <w:rFonts w:cs="Arial"/>
          <w:szCs w:val="24"/>
        </w:rPr>
        <w:t>•</w:t>
      </w:r>
      <w:r w:rsidRPr="00850883">
        <w:rPr>
          <w:rFonts w:cs="Arial"/>
          <w:szCs w:val="24"/>
        </w:rPr>
        <w:tab/>
      </w:r>
      <w:r w:rsidRPr="00850883">
        <w:rPr>
          <w:rFonts w:cs="Arial"/>
          <w:szCs w:val="24"/>
        </w:rPr>
        <w:t>Compreensão da necessidade de contínuo aperfeiçoamento profissional e desenvolvimento da autoconfiança.</w:t>
      </w:r>
    </w:p>
    <w:p w:rsidRPr="00850883" w:rsidR="00850883" w:rsidP="00850883" w:rsidRDefault="00850883" w14:paraId="40B8D3FA" w14:textId="77777777">
      <w:pPr>
        <w:spacing w:after="0" w:line="360" w:lineRule="auto"/>
        <w:ind w:firstLine="927"/>
        <w:jc w:val="both"/>
        <w:rPr>
          <w:rFonts w:cs="Arial"/>
          <w:szCs w:val="24"/>
        </w:rPr>
      </w:pPr>
      <w:r w:rsidRPr="00850883">
        <w:rPr>
          <w:rFonts w:cs="Arial"/>
          <w:szCs w:val="24"/>
        </w:rPr>
        <w:t>•</w:t>
      </w:r>
      <w:r w:rsidRPr="00850883">
        <w:rPr>
          <w:rFonts w:cs="Arial"/>
          <w:szCs w:val="24"/>
        </w:rPr>
        <w:tab/>
      </w:r>
      <w:r w:rsidRPr="00850883">
        <w:rPr>
          <w:rFonts w:cs="Arial"/>
          <w:szCs w:val="24"/>
        </w:rPr>
        <w:t>Avaliação e emissão de pareceres técnicos.</w:t>
      </w:r>
    </w:p>
    <w:p w:rsidRPr="00850883" w:rsidR="00850883" w:rsidP="00850883" w:rsidRDefault="00850883" w14:paraId="0DA8E54E" w14:textId="77777777">
      <w:pPr>
        <w:spacing w:after="0" w:line="360" w:lineRule="auto"/>
        <w:ind w:firstLine="927"/>
        <w:jc w:val="both"/>
        <w:rPr>
          <w:rFonts w:cs="Arial"/>
          <w:szCs w:val="24"/>
        </w:rPr>
      </w:pPr>
      <w:r w:rsidRPr="00850883">
        <w:rPr>
          <w:rFonts w:cs="Arial"/>
          <w:szCs w:val="24"/>
        </w:rPr>
        <w:t>•</w:t>
      </w:r>
      <w:r w:rsidRPr="00850883">
        <w:rPr>
          <w:rFonts w:cs="Arial"/>
          <w:szCs w:val="24"/>
        </w:rPr>
        <w:tab/>
      </w:r>
      <w:r w:rsidRPr="00850883">
        <w:rPr>
          <w:rFonts w:cs="Arial"/>
          <w:szCs w:val="24"/>
        </w:rPr>
        <w:t>Resolução de problemas e tomada de decisões nas ações que envolvem a gestão pública.</w:t>
      </w:r>
    </w:p>
    <w:p w:rsidR="00850883" w:rsidP="00850883" w:rsidRDefault="00850883" w14:paraId="31BB2270" w14:textId="23719FC1">
      <w:pPr>
        <w:spacing w:after="0" w:line="360" w:lineRule="auto"/>
        <w:ind w:firstLine="927"/>
        <w:jc w:val="both"/>
        <w:rPr>
          <w:rFonts w:cs="Arial"/>
          <w:szCs w:val="24"/>
        </w:rPr>
      </w:pPr>
      <w:r w:rsidRPr="00850883">
        <w:rPr>
          <w:rFonts w:cs="Arial"/>
          <w:szCs w:val="24"/>
        </w:rPr>
        <w:t>•</w:t>
      </w:r>
      <w:r w:rsidRPr="00850883">
        <w:rPr>
          <w:rFonts w:cs="Arial"/>
          <w:szCs w:val="24"/>
        </w:rPr>
        <w:tab/>
      </w:r>
      <w:r w:rsidRPr="00850883">
        <w:rPr>
          <w:rFonts w:cs="Arial"/>
          <w:szCs w:val="24"/>
        </w:rPr>
        <w:t>Capacidade de atuação em equipes multidisciplinares e de liderança.</w:t>
      </w:r>
    </w:p>
    <w:p w:rsidRPr="00E93E9B" w:rsidR="007D04A0" w:rsidP="007D04A0" w:rsidRDefault="007D04A0" w14:paraId="2CCF1CE8" w14:textId="77777777">
      <w:pPr>
        <w:pStyle w:val="Ttulo1"/>
        <w:rPr>
          <w:rFonts w:cs="Arial"/>
          <w:color w:val="auto"/>
          <w:szCs w:val="24"/>
        </w:rPr>
      </w:pPr>
      <w:bookmarkStart w:name="_Toc111846871" w:id="25"/>
      <w:r w:rsidRPr="00E93E9B">
        <w:rPr>
          <w:rFonts w:cs="Arial"/>
          <w:color w:val="auto"/>
          <w:szCs w:val="24"/>
        </w:rPr>
        <w:t xml:space="preserve">6. </w:t>
      </w:r>
      <w:r w:rsidRPr="00E93E9B" w:rsidR="00D07431">
        <w:rPr>
          <w:rFonts w:cs="Arial"/>
          <w:color w:val="auto"/>
          <w:szCs w:val="24"/>
        </w:rPr>
        <w:t>Estrutura Curricular</w:t>
      </w:r>
      <w:bookmarkEnd w:id="25"/>
    </w:p>
    <w:p w:rsidRPr="00E93E9B" w:rsidR="009F6EE0" w:rsidP="009F6EE0" w:rsidRDefault="009F6EE0" w14:paraId="786156D4" w14:textId="77777777">
      <w:pPr>
        <w:spacing w:after="0" w:line="360" w:lineRule="auto"/>
        <w:ind w:firstLine="709"/>
        <w:jc w:val="both"/>
        <w:rPr>
          <w:rFonts w:eastAsia="Times New Roman" w:cs="Arial"/>
          <w:szCs w:val="24"/>
          <w:lang w:eastAsia="pt-BR"/>
        </w:rPr>
      </w:pPr>
    </w:p>
    <w:p w:rsidR="00DE05E0" w:rsidP="00DE05E0" w:rsidRDefault="00DE05E0" w14:paraId="31407697" w14:textId="77777777">
      <w:pPr>
        <w:spacing w:after="0" w:line="360" w:lineRule="auto"/>
        <w:ind w:firstLine="709"/>
        <w:jc w:val="both"/>
        <w:rPr>
          <w:rStyle w:val="normaltextrun"/>
          <w:color w:val="000000"/>
          <w:shd w:val="clear" w:color="auto" w:fill="FFFFFF"/>
        </w:rPr>
      </w:pPr>
      <w:r>
        <w:rPr>
          <w:rStyle w:val="normaltextrun"/>
          <w:rFonts w:cs="Arial"/>
        </w:rPr>
        <w:t xml:space="preserve">A estrutura curricular está baseada em uma perspectiva inovadora e integrada com o ensino contemporâneo, </w:t>
      </w:r>
      <w:r>
        <w:rPr>
          <w:rStyle w:val="normaltextrun"/>
          <w:rFonts w:cs="Arial"/>
          <w:color w:val="000000"/>
          <w:bdr w:val="none" w:color="auto" w:sz="0" w:space="0" w:frame="1"/>
        </w:rPr>
        <w:t>considerando o contexto da Educação 5.0,</w:t>
      </w:r>
      <w:r>
        <w:rPr>
          <w:rStyle w:val="normaltextrun"/>
          <w:rFonts w:cs="Arial"/>
        </w:rPr>
        <w:t xml:space="preserve"> no qual o estudante encontra-se no centro do processo de ensino e aprendizagem. </w:t>
      </w:r>
      <w:r>
        <w:rPr>
          <w:rStyle w:val="normaltextrun"/>
          <w:color w:val="000000"/>
          <w:shd w:val="clear" w:color="auto" w:fill="FFFFFF"/>
        </w:rPr>
        <w:t>Entende-se que o contexto atual exige uma formação diferenciada e inovadora e para isso, o fomento do uso de tecnologias digitais e das metodologias ativas no processo de ensino e aprendizagem faz-se necessário, pois possibilita um aprendizado mais significativo e dinâmico.</w:t>
      </w:r>
    </w:p>
    <w:p w:rsidR="00DE05E0" w:rsidP="00DE05E0" w:rsidRDefault="00DE05E0" w14:paraId="11125733" w14:textId="005579CE">
      <w:pPr>
        <w:spacing w:after="0" w:line="360" w:lineRule="auto"/>
        <w:ind w:firstLine="709"/>
        <w:jc w:val="both"/>
        <w:rPr>
          <w:rFonts w:cs="Arial"/>
          <w:color w:val="000000" w:themeColor="text1"/>
        </w:rPr>
      </w:pPr>
      <w:r w:rsidRPr="46048E8E">
        <w:rPr>
          <w:rFonts w:eastAsia="Times New Roman" w:cs="Arial"/>
          <w:lang w:eastAsia="pt-BR"/>
        </w:rPr>
        <w:t xml:space="preserve">Para tanto, a estrutura curricular do Curso Superior de Tecnologia em </w:t>
      </w:r>
      <w:r>
        <w:rPr>
          <w:rFonts w:eastAsia="Times New Roman" w:cs="Arial"/>
          <w:lang w:eastAsia="pt-BR"/>
        </w:rPr>
        <w:t>Gestão Pública</w:t>
      </w:r>
      <w:r w:rsidRPr="46048E8E">
        <w:rPr>
          <w:rFonts w:eastAsia="Times New Roman" w:cs="Arial"/>
          <w:lang w:eastAsia="pt-BR"/>
        </w:rPr>
        <w:t xml:space="preserve">, tem carga horária compatível para execução </w:t>
      </w:r>
      <w:r w:rsidRPr="016C8EA6">
        <w:rPr>
          <w:rFonts w:eastAsia="Times New Roman" w:cs="Arial"/>
          <w:lang w:eastAsia="pt-BR"/>
        </w:rPr>
        <w:t>dos</w:t>
      </w:r>
      <w:r w:rsidRPr="46048E8E">
        <w:rPr>
          <w:rFonts w:eastAsia="Times New Roman" w:cs="Arial"/>
          <w:lang w:eastAsia="pt-BR"/>
        </w:rPr>
        <w:t xml:space="preserve"> componentes curriculares,</w:t>
      </w:r>
      <w:r>
        <w:rPr>
          <w:rFonts w:eastAsia="Times New Roman" w:cs="Arial"/>
          <w:lang w:eastAsia="pt-BR"/>
        </w:rPr>
        <w:t xml:space="preserve"> está construída de modo que o percurso de formação e a articulação entre os componentes </w:t>
      </w:r>
      <w:proofErr w:type="gramStart"/>
      <w:r>
        <w:rPr>
          <w:rFonts w:eastAsia="Times New Roman" w:cs="Arial"/>
          <w:lang w:eastAsia="pt-BR"/>
        </w:rPr>
        <w:t>seja clara</w:t>
      </w:r>
      <w:proofErr w:type="gramEnd"/>
      <w:r>
        <w:rPr>
          <w:rFonts w:eastAsia="Times New Roman" w:cs="Arial"/>
          <w:lang w:eastAsia="pt-BR"/>
        </w:rPr>
        <w:t xml:space="preserve"> e</w:t>
      </w:r>
      <w:r w:rsidRPr="46048E8E">
        <w:rPr>
          <w:rFonts w:eastAsia="Times New Roman" w:cs="Arial"/>
          <w:lang w:eastAsia="pt-BR"/>
        </w:rPr>
        <w:t xml:space="preserve"> prioriza</w:t>
      </w:r>
      <w:r>
        <w:rPr>
          <w:rFonts w:eastAsia="Times New Roman" w:cs="Arial"/>
          <w:lang w:eastAsia="pt-BR"/>
        </w:rPr>
        <w:t>ndo</w:t>
      </w:r>
      <w:r w:rsidRPr="46048E8E">
        <w:rPr>
          <w:rFonts w:eastAsia="Times New Roman" w:cs="Arial"/>
          <w:lang w:eastAsia="pt-BR"/>
        </w:rPr>
        <w:t xml:space="preserve"> o processo de ensino e aprendizagem interdisciplinar focad</w:t>
      </w:r>
      <w:r>
        <w:rPr>
          <w:rFonts w:eastAsia="Times New Roman" w:cs="Arial"/>
          <w:lang w:eastAsia="pt-BR"/>
        </w:rPr>
        <w:t>o</w:t>
      </w:r>
      <w:r w:rsidRPr="46048E8E">
        <w:rPr>
          <w:rFonts w:eastAsia="Times New Roman" w:cs="Arial"/>
          <w:lang w:eastAsia="pt-BR"/>
        </w:rPr>
        <w:t xml:space="preserve"> no mundo do trabalho, de modo que haja </w:t>
      </w:r>
      <w:r w:rsidRPr="46048E8E">
        <w:rPr>
          <w:rFonts w:cs="Arial"/>
          <w:color w:val="000000" w:themeColor="text1"/>
        </w:rPr>
        <w:t xml:space="preserve">intersecção entre os conteúdos das disciplinas horizontais e verticais da matriz curricular, o que permita uma visão mais ampla e contextualizada do aprendizado. Aliado </w:t>
      </w:r>
      <w:proofErr w:type="gramStart"/>
      <w:r w:rsidRPr="46048E8E">
        <w:rPr>
          <w:rFonts w:cs="Arial"/>
          <w:color w:val="000000" w:themeColor="text1"/>
        </w:rPr>
        <w:t>a interdisciplinaridade a realização</w:t>
      </w:r>
      <w:proofErr w:type="gramEnd"/>
      <w:r w:rsidRPr="46048E8E">
        <w:rPr>
          <w:rFonts w:cs="Arial"/>
          <w:color w:val="000000" w:themeColor="text1"/>
        </w:rPr>
        <w:t xml:space="preserve"> articulação entre a teoria e a prática, principalmente é realizada em toda trajetória do curso, A organização das disciplinas </w:t>
      </w:r>
      <w:r>
        <w:rPr>
          <w:rFonts w:cs="Arial"/>
          <w:color w:val="000000" w:themeColor="text1"/>
        </w:rPr>
        <w:t xml:space="preserve">permite a </w:t>
      </w:r>
      <w:r w:rsidRPr="016C8EA6">
        <w:rPr>
          <w:rFonts w:cs="Arial"/>
          <w:color w:val="000000" w:themeColor="text1"/>
        </w:rPr>
        <w:t>oferta</w:t>
      </w:r>
      <w:r w:rsidRPr="46048E8E">
        <w:rPr>
          <w:rFonts w:cs="Arial"/>
          <w:color w:val="000000" w:themeColor="text1"/>
        </w:rPr>
        <w:t xml:space="preserve"> ao acadêmico </w:t>
      </w:r>
      <w:r>
        <w:rPr>
          <w:rFonts w:cs="Arial"/>
          <w:color w:val="000000" w:themeColor="text1"/>
        </w:rPr>
        <w:t xml:space="preserve">de </w:t>
      </w:r>
      <w:r w:rsidRPr="46048E8E">
        <w:rPr>
          <w:rFonts w:cs="Arial"/>
          <w:color w:val="000000" w:themeColor="text1"/>
        </w:rPr>
        <w:t>uma diversidade de estratégias metodológicas o que garante a acessibilidade no aprendizado, bem como mecanismos de desenvolvimento de habilidades com as Tecnologias da Informação e Comunicação</w:t>
      </w:r>
      <w:r>
        <w:rPr>
          <w:rFonts w:cs="Arial"/>
          <w:color w:val="000000" w:themeColor="text1"/>
        </w:rPr>
        <w:t xml:space="preserve">. Cabe ressaltar que a disciplina de LIBRAS nesse contexto integra </w:t>
      </w:r>
      <w:proofErr w:type="gramStart"/>
      <w:r>
        <w:rPr>
          <w:rFonts w:cs="Arial"/>
          <w:color w:val="000000" w:themeColor="text1"/>
        </w:rPr>
        <w:t>o rol de disciplina optativas</w:t>
      </w:r>
      <w:proofErr w:type="gramEnd"/>
      <w:r>
        <w:rPr>
          <w:rFonts w:cs="Arial"/>
          <w:color w:val="000000" w:themeColor="text1"/>
        </w:rPr>
        <w:t>.</w:t>
      </w:r>
    </w:p>
    <w:p w:rsidRPr="00AA3B97" w:rsidR="00DE05E0" w:rsidP="00DE05E0" w:rsidRDefault="00DE05E0" w14:paraId="07A7F8ED" w14:textId="5B0D3BC4">
      <w:pPr>
        <w:spacing w:after="0" w:line="360" w:lineRule="auto"/>
        <w:ind w:firstLine="709"/>
        <w:jc w:val="both"/>
        <w:rPr>
          <w:rFonts w:eastAsia="Times New Roman" w:cs="Arial"/>
          <w:lang w:eastAsia="pt-BR"/>
        </w:rPr>
      </w:pPr>
      <w:r w:rsidRPr="46048E8E">
        <w:rPr>
          <w:rFonts w:cs="Arial"/>
          <w:color w:val="000000" w:themeColor="text1"/>
        </w:rPr>
        <w:lastRenderedPageBreak/>
        <w:t>A</w:t>
      </w:r>
      <w:r w:rsidRPr="46048E8E">
        <w:rPr>
          <w:rFonts w:eastAsia="Times New Roman" w:cs="Arial"/>
          <w:lang w:eastAsia="pt-BR"/>
        </w:rPr>
        <w:t xml:space="preserve"> Estrutura Curricular do curso de Tecnologia em </w:t>
      </w:r>
      <w:r>
        <w:rPr>
          <w:rFonts w:eastAsia="Times New Roman" w:cs="Arial"/>
          <w:lang w:eastAsia="pt-BR"/>
        </w:rPr>
        <w:t>Gestão Pública</w:t>
      </w:r>
      <w:r w:rsidRPr="46048E8E">
        <w:rPr>
          <w:rFonts w:eastAsia="Times New Roman" w:cs="Arial"/>
          <w:lang w:eastAsia="pt-BR"/>
        </w:rPr>
        <w:t xml:space="preserve"> - </w:t>
      </w:r>
      <w:proofErr w:type="spellStart"/>
      <w:proofErr w:type="gramStart"/>
      <w:r w:rsidRPr="46048E8E">
        <w:rPr>
          <w:rFonts w:eastAsia="Times New Roman" w:cs="Arial"/>
          <w:lang w:eastAsia="pt-BR"/>
        </w:rPr>
        <w:t>EaD</w:t>
      </w:r>
      <w:proofErr w:type="spellEnd"/>
      <w:proofErr w:type="gramEnd"/>
      <w:r w:rsidRPr="46048E8E">
        <w:rPr>
          <w:rFonts w:eastAsia="Times New Roman" w:cs="Arial"/>
          <w:lang w:eastAsia="pt-BR"/>
        </w:rPr>
        <w:t xml:space="preserve"> </w:t>
      </w:r>
      <w:r w:rsidRPr="25CC2775">
        <w:rPr>
          <w:rFonts w:eastAsia="Times New Roman" w:cs="Arial"/>
          <w:lang w:eastAsia="pt-BR"/>
        </w:rPr>
        <w:t>assegura</w:t>
      </w:r>
      <w:r w:rsidRPr="46048E8E">
        <w:rPr>
          <w:rFonts w:eastAsia="Times New Roman" w:cs="Arial"/>
          <w:lang w:eastAsia="pt-BR"/>
        </w:rPr>
        <w:t>, minimamente:</w:t>
      </w:r>
    </w:p>
    <w:p w:rsidRPr="00AA3B97" w:rsidR="00DE05E0" w:rsidP="00DE05E0" w:rsidRDefault="00DE05E0" w14:paraId="520554D1" w14:textId="77777777">
      <w:pPr>
        <w:pStyle w:val="PargrafodaLista"/>
        <w:numPr>
          <w:ilvl w:val="0"/>
          <w:numId w:val="16"/>
        </w:numPr>
        <w:spacing w:after="0" w:line="360" w:lineRule="auto"/>
        <w:ind w:left="851" w:hanging="131"/>
        <w:jc w:val="both"/>
        <w:rPr>
          <w:rFonts w:eastAsia="Times New Roman" w:cs="Arial"/>
          <w:lang w:eastAsia="pt-BR"/>
        </w:rPr>
      </w:pPr>
      <w:r w:rsidRPr="46048E8E">
        <w:rPr>
          <w:rFonts w:eastAsia="Times New Roman" w:cs="Arial"/>
          <w:lang w:eastAsia="pt-BR"/>
        </w:rPr>
        <w:t>Uma proposta formativa coerente com a visão e missão institucional, fundamentando-se nas políticas institucionais para a graduação;</w:t>
      </w:r>
    </w:p>
    <w:p w:rsidRPr="00AA3B97" w:rsidR="00DE05E0" w:rsidP="00DE05E0" w:rsidRDefault="00DE05E0" w14:paraId="3193C306" w14:textId="77777777">
      <w:pPr>
        <w:pStyle w:val="PargrafodaLista"/>
        <w:numPr>
          <w:ilvl w:val="0"/>
          <w:numId w:val="16"/>
        </w:numPr>
        <w:spacing w:after="0" w:line="360" w:lineRule="auto"/>
        <w:ind w:left="851" w:hanging="131"/>
        <w:jc w:val="both"/>
        <w:rPr>
          <w:rFonts w:eastAsia="Times New Roman" w:cs="Arial"/>
          <w:szCs w:val="24"/>
          <w:lang w:eastAsia="pt-BR"/>
        </w:rPr>
      </w:pPr>
      <w:r w:rsidRPr="00AA3B97">
        <w:rPr>
          <w:rFonts w:eastAsia="Times New Roman" w:cs="Arial"/>
          <w:szCs w:val="24"/>
          <w:lang w:eastAsia="pt-BR"/>
        </w:rPr>
        <w:t>Uma formação com sólida base científica e tecnológica, com espaços de fundamentação teórica e práticas que assegurem a posterior inserção do egresso nessa realidade que nela deverá atuar, para oferecer respostas adequadas à sociedade que se deseja mais humana e inclusiva;</w:t>
      </w:r>
    </w:p>
    <w:p w:rsidRPr="00AA3B97" w:rsidR="00DE05E0" w:rsidP="00DE05E0" w:rsidRDefault="00DE05E0" w14:paraId="0CAD82A4" w14:textId="77777777">
      <w:pPr>
        <w:pStyle w:val="PargrafodaLista"/>
        <w:numPr>
          <w:ilvl w:val="0"/>
          <w:numId w:val="16"/>
        </w:numPr>
        <w:spacing w:after="0" w:line="360" w:lineRule="auto"/>
        <w:ind w:left="851" w:hanging="131"/>
        <w:jc w:val="both"/>
        <w:rPr>
          <w:rFonts w:eastAsia="Times New Roman" w:cs="Arial"/>
          <w:szCs w:val="24"/>
          <w:lang w:eastAsia="pt-BR"/>
        </w:rPr>
      </w:pPr>
      <w:r w:rsidRPr="00AA3B97">
        <w:rPr>
          <w:rFonts w:eastAsia="Times New Roman" w:cs="Arial"/>
          <w:szCs w:val="24"/>
          <w:lang w:eastAsia="pt-BR"/>
        </w:rPr>
        <w:t>A compreensão da sociedade contemporânea, com suas potencialidades e desafios, e o julgamento crítico dessa realidade, que norteie a atuação para uma cidadania comprometida com a dignidade humana, a ética e os valores democráticos;</w:t>
      </w:r>
    </w:p>
    <w:p w:rsidRPr="00AA3B97" w:rsidR="00DE05E0" w:rsidP="00DE05E0" w:rsidRDefault="00DE05E0" w14:paraId="77798FA9" w14:textId="77777777">
      <w:pPr>
        <w:pStyle w:val="PargrafodaLista"/>
        <w:numPr>
          <w:ilvl w:val="0"/>
          <w:numId w:val="16"/>
        </w:numPr>
        <w:spacing w:after="0" w:line="360" w:lineRule="auto"/>
        <w:ind w:left="851" w:hanging="131"/>
        <w:jc w:val="both"/>
        <w:rPr>
          <w:rFonts w:eastAsia="Times New Roman" w:cs="Arial"/>
          <w:szCs w:val="24"/>
          <w:lang w:eastAsia="pt-BR"/>
        </w:rPr>
      </w:pPr>
      <w:r w:rsidRPr="00AA3B97">
        <w:rPr>
          <w:rFonts w:eastAsia="Times New Roman" w:cs="Arial"/>
          <w:szCs w:val="24"/>
          <w:lang w:eastAsia="pt-BR"/>
        </w:rPr>
        <w:t>Espaços de flexibilidade, que levem em conta a dinâmica da sociedade da informação;</w:t>
      </w:r>
    </w:p>
    <w:p w:rsidRPr="00AA3B97" w:rsidR="00DE05E0" w:rsidP="00DE05E0" w:rsidRDefault="00DE05E0" w14:paraId="0D894E8B" w14:textId="77777777">
      <w:pPr>
        <w:pStyle w:val="PargrafodaLista"/>
        <w:numPr>
          <w:ilvl w:val="0"/>
          <w:numId w:val="16"/>
        </w:numPr>
        <w:spacing w:after="0" w:line="360" w:lineRule="auto"/>
        <w:ind w:left="851" w:hanging="131"/>
        <w:jc w:val="both"/>
        <w:rPr>
          <w:rFonts w:eastAsia="Times New Roman" w:cs="Arial"/>
          <w:szCs w:val="24"/>
          <w:lang w:eastAsia="pt-BR"/>
        </w:rPr>
      </w:pPr>
      <w:r w:rsidRPr="00AA3B97">
        <w:rPr>
          <w:rFonts w:eastAsia="Times New Roman" w:cs="Arial"/>
          <w:szCs w:val="24"/>
          <w:lang w:eastAsia="pt-BR"/>
        </w:rPr>
        <w:t>A necessária contextualização, contemplando as demandas sociais;</w:t>
      </w:r>
    </w:p>
    <w:p w:rsidRPr="00AA3B97" w:rsidR="00DE05E0" w:rsidP="00DE05E0" w:rsidRDefault="00DE05E0" w14:paraId="6796DF9E" w14:textId="77777777">
      <w:pPr>
        <w:pStyle w:val="PargrafodaLista"/>
        <w:numPr>
          <w:ilvl w:val="0"/>
          <w:numId w:val="16"/>
        </w:numPr>
        <w:spacing w:after="0" w:line="360" w:lineRule="auto"/>
        <w:ind w:left="851" w:hanging="131"/>
        <w:jc w:val="both"/>
        <w:rPr>
          <w:rFonts w:eastAsia="Times New Roman" w:cs="Arial"/>
          <w:szCs w:val="24"/>
          <w:lang w:eastAsia="pt-BR"/>
        </w:rPr>
      </w:pPr>
      <w:r w:rsidRPr="00AA3B97">
        <w:rPr>
          <w:rFonts w:eastAsia="Times New Roman" w:cs="Arial"/>
          <w:szCs w:val="24"/>
          <w:lang w:eastAsia="pt-BR"/>
        </w:rPr>
        <w:t xml:space="preserve">A interdisciplinaridade – concepção e formas de </w:t>
      </w:r>
      <w:proofErr w:type="gramStart"/>
      <w:r w:rsidRPr="00AA3B97">
        <w:rPr>
          <w:rFonts w:eastAsia="Times New Roman" w:cs="Arial"/>
          <w:szCs w:val="24"/>
          <w:lang w:eastAsia="pt-BR"/>
        </w:rPr>
        <w:t>implementação</w:t>
      </w:r>
      <w:proofErr w:type="gramEnd"/>
      <w:r w:rsidRPr="00AA3B97">
        <w:rPr>
          <w:rFonts w:eastAsia="Times New Roman" w:cs="Arial"/>
          <w:szCs w:val="24"/>
          <w:lang w:eastAsia="pt-BR"/>
        </w:rPr>
        <w:t>;</w:t>
      </w:r>
    </w:p>
    <w:p w:rsidRPr="00AA3B97" w:rsidR="00DE05E0" w:rsidP="00DE05E0" w:rsidRDefault="00DE05E0" w14:paraId="220DA849" w14:textId="77777777">
      <w:pPr>
        <w:pStyle w:val="PargrafodaLista"/>
        <w:numPr>
          <w:ilvl w:val="0"/>
          <w:numId w:val="16"/>
        </w:numPr>
        <w:spacing w:after="0" w:line="360" w:lineRule="auto"/>
        <w:ind w:left="851" w:hanging="131"/>
        <w:jc w:val="both"/>
        <w:rPr>
          <w:rFonts w:eastAsia="Times New Roman" w:cs="Arial"/>
          <w:szCs w:val="24"/>
          <w:lang w:eastAsia="pt-BR"/>
        </w:rPr>
      </w:pPr>
      <w:proofErr w:type="gramStart"/>
      <w:r w:rsidRPr="00AA3B97">
        <w:rPr>
          <w:rFonts w:eastAsia="Times New Roman" w:cs="Arial"/>
          <w:szCs w:val="24"/>
          <w:lang w:eastAsia="pt-BR"/>
        </w:rPr>
        <w:t>A articulação teórico-prática</w:t>
      </w:r>
      <w:proofErr w:type="gramEnd"/>
      <w:r w:rsidRPr="00AA3B97">
        <w:rPr>
          <w:rFonts w:eastAsia="Times New Roman" w:cs="Arial"/>
          <w:szCs w:val="24"/>
          <w:lang w:eastAsia="pt-BR"/>
        </w:rPr>
        <w:t xml:space="preserve"> – como, quando, onde ocorrem as atividades que favorecem a articulação entre a teoria e a prática, ao longo do curso;</w:t>
      </w:r>
    </w:p>
    <w:p w:rsidRPr="00AA3B97" w:rsidR="00DE05E0" w:rsidP="00DE05E0" w:rsidRDefault="00DE05E0" w14:paraId="00FDC3FA" w14:textId="77777777">
      <w:pPr>
        <w:pStyle w:val="PargrafodaLista"/>
        <w:numPr>
          <w:ilvl w:val="0"/>
          <w:numId w:val="16"/>
        </w:numPr>
        <w:spacing w:after="0" w:line="360" w:lineRule="auto"/>
        <w:ind w:left="851" w:hanging="131"/>
        <w:jc w:val="both"/>
        <w:rPr>
          <w:rFonts w:eastAsia="Times New Roman" w:cs="Arial"/>
          <w:szCs w:val="24"/>
          <w:lang w:eastAsia="pt-BR"/>
        </w:rPr>
      </w:pPr>
      <w:r w:rsidRPr="00AA3B97">
        <w:rPr>
          <w:rFonts w:eastAsia="Times New Roman" w:cs="Arial"/>
          <w:szCs w:val="24"/>
          <w:lang w:eastAsia="pt-BR"/>
        </w:rPr>
        <w:t>A compatibilidade e adequação da carga-horária para a realização das diferentes atividades.</w:t>
      </w:r>
    </w:p>
    <w:p w:rsidR="001456BE" w:rsidP="001456BE" w:rsidRDefault="001456BE" w14:paraId="56D46E67" w14:textId="77777777">
      <w:pPr>
        <w:pStyle w:val="PargrafodaLista"/>
        <w:spacing w:after="0" w:line="360" w:lineRule="auto"/>
        <w:ind w:left="851"/>
        <w:jc w:val="both"/>
        <w:rPr>
          <w:rFonts w:eastAsia="Times New Roman" w:cs="Arial"/>
          <w:szCs w:val="24"/>
          <w:lang w:eastAsia="pt-BR"/>
        </w:rPr>
      </w:pPr>
    </w:p>
    <w:p w:rsidRPr="001456BE" w:rsidR="009F6EE0" w:rsidP="001456BE" w:rsidRDefault="009F6EE0" w14:paraId="4379781E" w14:textId="0EAB25C3">
      <w:pPr>
        <w:pStyle w:val="PargrafodaLista"/>
        <w:spacing w:after="0" w:line="360" w:lineRule="auto"/>
        <w:ind w:left="851"/>
        <w:jc w:val="both"/>
        <w:rPr>
          <w:rFonts w:eastAsia="Times New Roman" w:cs="Arial"/>
          <w:szCs w:val="24"/>
          <w:lang w:eastAsia="pt-BR"/>
        </w:rPr>
      </w:pPr>
      <w:r w:rsidRPr="001456BE">
        <w:rPr>
          <w:rFonts w:eastAsia="Times New Roman" w:cs="Arial"/>
          <w:szCs w:val="24"/>
          <w:lang w:eastAsia="pt-BR"/>
        </w:rPr>
        <w:t>Os Componentes Curriculares do curso estão assim estruturados:</w:t>
      </w:r>
    </w:p>
    <w:tbl>
      <w:tblPr>
        <w:tblW w:w="8520" w:type="dxa"/>
        <w:tblInd w:w="5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1221"/>
        <w:gridCol w:w="5903"/>
        <w:gridCol w:w="1396"/>
      </w:tblGrid>
      <w:tr w:rsidRPr="00E93E9B" w:rsidR="003577E1" w:rsidTr="00DE05E0" w14:paraId="2A3E4AF4" w14:textId="77777777">
        <w:trPr>
          <w:trHeight w:val="300"/>
        </w:trPr>
        <w:tc>
          <w:tcPr>
            <w:tcW w:w="1221" w:type="dxa"/>
            <w:shd w:val="clear" w:color="auto" w:fill="FFFFFF" w:themeFill="background1"/>
            <w:vAlign w:val="center"/>
            <w:hideMark/>
          </w:tcPr>
          <w:p w:rsidRPr="00E93E9B" w:rsidR="006249E9" w:rsidP="00222843" w:rsidRDefault="006249E9" w14:paraId="63E5FF0D" w14:textId="77777777">
            <w:pPr>
              <w:jc w:val="center"/>
              <w:rPr>
                <w:rFonts w:cs="Arial"/>
                <w:b/>
                <w:bCs/>
                <w:szCs w:val="24"/>
              </w:rPr>
            </w:pPr>
            <w:r w:rsidRPr="00E93E9B">
              <w:rPr>
                <w:rFonts w:cs="Arial"/>
                <w:b/>
                <w:bCs/>
                <w:szCs w:val="24"/>
              </w:rPr>
              <w:t>Semestre</w:t>
            </w:r>
          </w:p>
        </w:tc>
        <w:tc>
          <w:tcPr>
            <w:tcW w:w="5903" w:type="dxa"/>
            <w:shd w:val="clear" w:color="auto" w:fill="FFFFFF" w:themeFill="background1"/>
            <w:vAlign w:val="center"/>
            <w:hideMark/>
          </w:tcPr>
          <w:p w:rsidRPr="00E93E9B" w:rsidR="006249E9" w:rsidP="00222843" w:rsidRDefault="006249E9" w14:paraId="09768C56" w14:textId="77777777">
            <w:pPr>
              <w:jc w:val="center"/>
              <w:rPr>
                <w:rFonts w:cs="Arial"/>
                <w:b/>
                <w:bCs/>
                <w:szCs w:val="24"/>
              </w:rPr>
            </w:pPr>
            <w:r w:rsidRPr="00E93E9B">
              <w:rPr>
                <w:rFonts w:cs="Arial"/>
                <w:b/>
                <w:bCs/>
                <w:szCs w:val="24"/>
              </w:rPr>
              <w:t>Disciplina</w:t>
            </w:r>
          </w:p>
        </w:tc>
        <w:tc>
          <w:tcPr>
            <w:tcW w:w="1396" w:type="dxa"/>
            <w:shd w:val="clear" w:color="auto" w:fill="FFFFFF" w:themeFill="background1"/>
            <w:vAlign w:val="center"/>
            <w:hideMark/>
          </w:tcPr>
          <w:p w:rsidRPr="00E93E9B" w:rsidR="006249E9" w:rsidP="00222843" w:rsidRDefault="006249E9" w14:paraId="23F28753" w14:textId="77777777">
            <w:pPr>
              <w:jc w:val="center"/>
              <w:rPr>
                <w:rFonts w:cs="Arial"/>
                <w:b/>
                <w:bCs/>
                <w:szCs w:val="24"/>
              </w:rPr>
            </w:pPr>
            <w:r w:rsidRPr="00E93E9B">
              <w:rPr>
                <w:rFonts w:cs="Arial"/>
                <w:b/>
                <w:bCs/>
                <w:szCs w:val="24"/>
              </w:rPr>
              <w:t>CH</w:t>
            </w:r>
          </w:p>
        </w:tc>
      </w:tr>
      <w:tr w:rsidRPr="00E93E9B" w:rsidR="004468D9" w:rsidTr="00DE05E0" w14:paraId="27F9289F" w14:textId="77777777">
        <w:trPr>
          <w:trHeight w:val="300"/>
        </w:trPr>
        <w:tc>
          <w:tcPr>
            <w:tcW w:w="1221" w:type="dxa"/>
            <w:vMerge w:val="restart"/>
            <w:shd w:val="clear" w:color="auto" w:fill="FFFFFF" w:themeFill="background1"/>
            <w:vAlign w:val="center"/>
            <w:hideMark/>
          </w:tcPr>
          <w:p w:rsidRPr="00E93E9B" w:rsidR="004468D9" w:rsidP="004468D9" w:rsidRDefault="001456BE" w14:paraId="32CE3747" w14:textId="49E62940">
            <w:pPr>
              <w:jc w:val="center"/>
              <w:rPr>
                <w:rFonts w:cs="Arial"/>
                <w:szCs w:val="24"/>
              </w:rPr>
            </w:pPr>
            <w:r>
              <w:rPr>
                <w:rFonts w:cs="Arial"/>
                <w:szCs w:val="24"/>
              </w:rPr>
              <w:t>1º</w:t>
            </w:r>
          </w:p>
        </w:tc>
        <w:tc>
          <w:tcPr>
            <w:tcW w:w="5903" w:type="dxa"/>
            <w:shd w:val="clear" w:color="auto" w:fill="FFFFFF" w:themeFill="background1"/>
            <w:hideMark/>
          </w:tcPr>
          <w:p w:rsidRPr="00E93E9B" w:rsidR="004468D9" w:rsidP="004468D9" w:rsidRDefault="004468D9" w14:paraId="2C2B60F5" w14:textId="441BB71F">
            <w:pPr>
              <w:jc w:val="both"/>
              <w:rPr>
                <w:rFonts w:cs="Arial"/>
                <w:szCs w:val="24"/>
              </w:rPr>
            </w:pPr>
            <w:r w:rsidRPr="00E93E9B">
              <w:rPr>
                <w:rFonts w:cs="Arial"/>
                <w:bCs/>
                <w:szCs w:val="24"/>
              </w:rPr>
              <w:t>CONTROLES INTERNOS E EXTERNOS</w:t>
            </w:r>
          </w:p>
        </w:tc>
        <w:tc>
          <w:tcPr>
            <w:tcW w:w="1396" w:type="dxa"/>
            <w:shd w:val="clear" w:color="auto" w:fill="FFFFFF" w:themeFill="background1"/>
            <w:vAlign w:val="center"/>
            <w:hideMark/>
          </w:tcPr>
          <w:p w:rsidRPr="001456BE" w:rsidR="004468D9" w:rsidP="004468D9" w:rsidRDefault="004468D9" w14:paraId="17335965" w14:textId="77777777">
            <w:pPr>
              <w:jc w:val="right"/>
              <w:rPr>
                <w:rFonts w:cs="Arial"/>
                <w:szCs w:val="24"/>
              </w:rPr>
            </w:pPr>
            <w:r w:rsidRPr="001456BE">
              <w:rPr>
                <w:rFonts w:cs="Arial"/>
                <w:szCs w:val="24"/>
              </w:rPr>
              <w:t>80</w:t>
            </w:r>
          </w:p>
        </w:tc>
      </w:tr>
      <w:tr w:rsidRPr="00E93E9B" w:rsidR="004468D9" w:rsidTr="00DE05E0" w14:paraId="24A23F42" w14:textId="77777777">
        <w:trPr>
          <w:trHeight w:val="300"/>
        </w:trPr>
        <w:tc>
          <w:tcPr>
            <w:tcW w:w="1221" w:type="dxa"/>
            <w:vMerge/>
            <w:vAlign w:val="center"/>
            <w:hideMark/>
          </w:tcPr>
          <w:p w:rsidRPr="00E93E9B" w:rsidR="004468D9" w:rsidP="004468D9" w:rsidRDefault="004468D9" w14:paraId="1C9826B1" w14:textId="77777777">
            <w:pPr>
              <w:rPr>
                <w:rFonts w:cs="Arial"/>
                <w:szCs w:val="24"/>
              </w:rPr>
            </w:pPr>
          </w:p>
        </w:tc>
        <w:tc>
          <w:tcPr>
            <w:tcW w:w="5903" w:type="dxa"/>
            <w:shd w:val="clear" w:color="auto" w:fill="FFFFFF" w:themeFill="background1"/>
          </w:tcPr>
          <w:p w:rsidRPr="00E93E9B" w:rsidR="004468D9" w:rsidP="004468D9" w:rsidRDefault="004468D9" w14:paraId="1411205B" w14:textId="0251870D">
            <w:pPr>
              <w:jc w:val="both"/>
              <w:rPr>
                <w:rFonts w:cs="Arial"/>
                <w:bCs/>
                <w:szCs w:val="24"/>
              </w:rPr>
            </w:pPr>
            <w:r w:rsidRPr="00E93E9B">
              <w:rPr>
                <w:rFonts w:cs="Arial"/>
                <w:szCs w:val="24"/>
              </w:rPr>
              <w:t>DIREITO CONSTITUCIONAL</w:t>
            </w:r>
          </w:p>
        </w:tc>
        <w:tc>
          <w:tcPr>
            <w:tcW w:w="1396" w:type="dxa"/>
            <w:shd w:val="clear" w:color="auto" w:fill="FFFFFF" w:themeFill="background1"/>
            <w:vAlign w:val="center"/>
            <w:hideMark/>
          </w:tcPr>
          <w:p w:rsidRPr="001456BE" w:rsidR="004468D9" w:rsidP="004468D9" w:rsidRDefault="004468D9" w14:paraId="7013048B" w14:textId="77777777">
            <w:pPr>
              <w:jc w:val="right"/>
              <w:rPr>
                <w:rFonts w:cs="Arial"/>
                <w:bCs/>
                <w:szCs w:val="24"/>
              </w:rPr>
            </w:pPr>
            <w:r w:rsidRPr="001456BE">
              <w:rPr>
                <w:rFonts w:cs="Arial"/>
                <w:bCs/>
                <w:szCs w:val="24"/>
              </w:rPr>
              <w:t>80</w:t>
            </w:r>
          </w:p>
        </w:tc>
      </w:tr>
      <w:tr w:rsidRPr="00E93E9B" w:rsidR="004468D9" w:rsidTr="00DE05E0" w14:paraId="4C13FD8B" w14:textId="77777777">
        <w:trPr>
          <w:trHeight w:val="300"/>
        </w:trPr>
        <w:tc>
          <w:tcPr>
            <w:tcW w:w="1221" w:type="dxa"/>
            <w:vMerge/>
            <w:vAlign w:val="center"/>
            <w:hideMark/>
          </w:tcPr>
          <w:p w:rsidRPr="00E93E9B" w:rsidR="004468D9" w:rsidP="004468D9" w:rsidRDefault="004468D9" w14:paraId="7F619D11" w14:textId="77777777">
            <w:pPr>
              <w:rPr>
                <w:rFonts w:cs="Arial"/>
                <w:szCs w:val="24"/>
              </w:rPr>
            </w:pPr>
          </w:p>
        </w:tc>
        <w:tc>
          <w:tcPr>
            <w:tcW w:w="5903" w:type="dxa"/>
            <w:shd w:val="clear" w:color="auto" w:fill="FFFFFF" w:themeFill="background1"/>
          </w:tcPr>
          <w:p w:rsidRPr="00E93E9B" w:rsidR="004468D9" w:rsidP="004468D9" w:rsidRDefault="004468D9" w14:paraId="5ED38A10" w14:textId="594B3118">
            <w:pPr>
              <w:jc w:val="both"/>
              <w:rPr>
                <w:rFonts w:cs="Arial"/>
                <w:szCs w:val="24"/>
              </w:rPr>
            </w:pPr>
            <w:r w:rsidRPr="00E93E9B">
              <w:rPr>
                <w:rFonts w:cs="Arial"/>
                <w:szCs w:val="24"/>
              </w:rPr>
              <w:t>GESTÃO AMBIENTAL</w:t>
            </w:r>
          </w:p>
        </w:tc>
        <w:tc>
          <w:tcPr>
            <w:tcW w:w="1396" w:type="dxa"/>
            <w:shd w:val="clear" w:color="auto" w:fill="FFFFFF" w:themeFill="background1"/>
            <w:vAlign w:val="center"/>
            <w:hideMark/>
          </w:tcPr>
          <w:p w:rsidRPr="001456BE" w:rsidR="004468D9" w:rsidP="004468D9" w:rsidRDefault="004468D9" w14:paraId="74646F6F" w14:textId="77777777">
            <w:pPr>
              <w:jc w:val="right"/>
              <w:rPr>
                <w:rFonts w:cs="Arial"/>
                <w:szCs w:val="24"/>
              </w:rPr>
            </w:pPr>
            <w:r w:rsidRPr="001456BE">
              <w:rPr>
                <w:rFonts w:cs="Arial"/>
                <w:szCs w:val="24"/>
              </w:rPr>
              <w:t>80</w:t>
            </w:r>
          </w:p>
        </w:tc>
      </w:tr>
      <w:tr w:rsidRPr="00E93E9B" w:rsidR="004468D9" w:rsidTr="00DE05E0" w14:paraId="2C9BB7CD" w14:textId="77777777">
        <w:trPr>
          <w:trHeight w:val="300"/>
        </w:trPr>
        <w:tc>
          <w:tcPr>
            <w:tcW w:w="1221" w:type="dxa"/>
            <w:vMerge/>
            <w:vAlign w:val="center"/>
            <w:hideMark/>
          </w:tcPr>
          <w:p w:rsidRPr="00E93E9B" w:rsidR="004468D9" w:rsidP="004468D9" w:rsidRDefault="004468D9" w14:paraId="35F2A007" w14:textId="77777777">
            <w:pPr>
              <w:rPr>
                <w:rFonts w:cs="Arial"/>
                <w:szCs w:val="24"/>
              </w:rPr>
            </w:pPr>
          </w:p>
        </w:tc>
        <w:tc>
          <w:tcPr>
            <w:tcW w:w="5903" w:type="dxa"/>
            <w:shd w:val="clear" w:color="auto" w:fill="FFFFFF" w:themeFill="background1"/>
          </w:tcPr>
          <w:p w:rsidRPr="00E93E9B" w:rsidR="004468D9" w:rsidP="004468D9" w:rsidRDefault="004468D9" w14:paraId="37F200EA" w14:textId="12658246">
            <w:pPr>
              <w:jc w:val="both"/>
              <w:rPr>
                <w:rFonts w:cs="Arial"/>
                <w:bCs/>
                <w:szCs w:val="24"/>
              </w:rPr>
            </w:pPr>
            <w:r w:rsidRPr="00E93E9B">
              <w:rPr>
                <w:rFonts w:cs="Arial"/>
                <w:szCs w:val="24"/>
              </w:rPr>
              <w:t>GESTÃO DE POLÍTICAS PÚBLICAS</w:t>
            </w:r>
          </w:p>
        </w:tc>
        <w:tc>
          <w:tcPr>
            <w:tcW w:w="1396" w:type="dxa"/>
            <w:shd w:val="clear" w:color="auto" w:fill="FFFFFF" w:themeFill="background1"/>
            <w:vAlign w:val="center"/>
            <w:hideMark/>
          </w:tcPr>
          <w:p w:rsidRPr="001456BE" w:rsidR="004468D9" w:rsidP="004468D9" w:rsidRDefault="004468D9" w14:paraId="5A19D8B7" w14:textId="77777777">
            <w:pPr>
              <w:jc w:val="right"/>
              <w:rPr>
                <w:rFonts w:cs="Arial"/>
                <w:bCs/>
                <w:szCs w:val="24"/>
              </w:rPr>
            </w:pPr>
            <w:r w:rsidRPr="001456BE">
              <w:rPr>
                <w:rFonts w:cs="Arial"/>
                <w:bCs/>
                <w:szCs w:val="24"/>
              </w:rPr>
              <w:t>80</w:t>
            </w:r>
          </w:p>
        </w:tc>
      </w:tr>
      <w:tr w:rsidRPr="00E93E9B" w:rsidR="004468D9" w:rsidTr="00DE05E0" w14:paraId="17AA3C5C" w14:textId="77777777">
        <w:trPr>
          <w:trHeight w:val="300"/>
        </w:trPr>
        <w:tc>
          <w:tcPr>
            <w:tcW w:w="1221" w:type="dxa"/>
            <w:vMerge/>
            <w:vAlign w:val="center"/>
            <w:hideMark/>
          </w:tcPr>
          <w:p w:rsidRPr="00E93E9B" w:rsidR="004468D9" w:rsidP="004468D9" w:rsidRDefault="004468D9" w14:paraId="6CE70CB6" w14:textId="77777777">
            <w:pPr>
              <w:rPr>
                <w:rFonts w:cs="Arial"/>
                <w:szCs w:val="24"/>
              </w:rPr>
            </w:pPr>
          </w:p>
        </w:tc>
        <w:tc>
          <w:tcPr>
            <w:tcW w:w="5903" w:type="dxa"/>
            <w:shd w:val="clear" w:color="auto" w:fill="FFFFFF" w:themeFill="background1"/>
          </w:tcPr>
          <w:p w:rsidRPr="00E93E9B" w:rsidR="004468D9" w:rsidP="004468D9" w:rsidRDefault="004468D9" w14:paraId="76DF88C4" w14:textId="7C288EB1">
            <w:pPr>
              <w:rPr>
                <w:rFonts w:cs="Arial"/>
                <w:szCs w:val="24"/>
              </w:rPr>
            </w:pPr>
            <w:r w:rsidRPr="00E93E9B">
              <w:rPr>
                <w:rFonts w:cs="Arial"/>
                <w:szCs w:val="24"/>
              </w:rPr>
              <w:t>LICITAÇÃO E CONTRATOS</w:t>
            </w:r>
          </w:p>
        </w:tc>
        <w:tc>
          <w:tcPr>
            <w:tcW w:w="1396" w:type="dxa"/>
            <w:shd w:val="clear" w:color="auto" w:fill="FFFFFF" w:themeFill="background1"/>
            <w:vAlign w:val="center"/>
          </w:tcPr>
          <w:p w:rsidRPr="001456BE" w:rsidR="004468D9" w:rsidP="004468D9" w:rsidRDefault="001456BE" w14:paraId="788EC1B5" w14:textId="771D7E8D">
            <w:pPr>
              <w:jc w:val="right"/>
              <w:rPr>
                <w:rFonts w:cs="Arial"/>
                <w:szCs w:val="24"/>
              </w:rPr>
            </w:pPr>
            <w:r>
              <w:rPr>
                <w:rFonts w:cs="Arial"/>
                <w:szCs w:val="24"/>
              </w:rPr>
              <w:t>80</w:t>
            </w:r>
          </w:p>
        </w:tc>
      </w:tr>
      <w:tr w:rsidRPr="00E93E9B" w:rsidR="003577E1" w:rsidTr="00DE05E0" w14:paraId="5041FAC9" w14:textId="77777777">
        <w:trPr>
          <w:trHeight w:val="300"/>
        </w:trPr>
        <w:tc>
          <w:tcPr>
            <w:tcW w:w="1221" w:type="dxa"/>
            <w:vMerge/>
            <w:vAlign w:val="center"/>
            <w:hideMark/>
          </w:tcPr>
          <w:p w:rsidRPr="00E93E9B" w:rsidR="006249E9" w:rsidP="00222843" w:rsidRDefault="006249E9" w14:paraId="78DA55C8" w14:textId="77777777">
            <w:pPr>
              <w:rPr>
                <w:rFonts w:cs="Arial"/>
                <w:szCs w:val="24"/>
              </w:rPr>
            </w:pPr>
          </w:p>
        </w:tc>
        <w:tc>
          <w:tcPr>
            <w:tcW w:w="5903" w:type="dxa"/>
            <w:shd w:val="clear" w:color="auto" w:fill="FFFFFF" w:themeFill="background1"/>
            <w:vAlign w:val="center"/>
            <w:hideMark/>
          </w:tcPr>
          <w:p w:rsidRPr="00E93E9B" w:rsidR="006249E9" w:rsidP="00222843" w:rsidRDefault="006249E9" w14:paraId="6B19DAFB" w14:textId="77777777">
            <w:pPr>
              <w:jc w:val="both"/>
              <w:rPr>
                <w:rFonts w:cs="Arial"/>
                <w:b/>
                <w:bCs/>
                <w:szCs w:val="24"/>
              </w:rPr>
            </w:pPr>
            <w:r w:rsidRPr="00E93E9B">
              <w:rPr>
                <w:rFonts w:cs="Arial"/>
                <w:b/>
                <w:bCs/>
                <w:szCs w:val="24"/>
              </w:rPr>
              <w:t>Total</w:t>
            </w:r>
          </w:p>
        </w:tc>
        <w:tc>
          <w:tcPr>
            <w:tcW w:w="1396" w:type="dxa"/>
            <w:shd w:val="clear" w:color="auto" w:fill="FFFFFF" w:themeFill="background1"/>
            <w:vAlign w:val="center"/>
            <w:hideMark/>
          </w:tcPr>
          <w:p w:rsidRPr="00E93E9B" w:rsidR="006249E9" w:rsidP="00222843" w:rsidRDefault="004468D9" w14:paraId="59F2BCCD" w14:textId="23709AF9">
            <w:pPr>
              <w:jc w:val="right"/>
              <w:rPr>
                <w:rFonts w:cs="Arial"/>
                <w:b/>
                <w:bCs/>
                <w:szCs w:val="24"/>
              </w:rPr>
            </w:pPr>
            <w:r w:rsidRPr="00E93E9B">
              <w:rPr>
                <w:rFonts w:cs="Arial"/>
                <w:b/>
                <w:bCs/>
                <w:szCs w:val="24"/>
              </w:rPr>
              <w:t>400</w:t>
            </w:r>
          </w:p>
        </w:tc>
      </w:tr>
      <w:tr w:rsidRPr="00E93E9B" w:rsidR="003577E1" w:rsidTr="00DE05E0" w14:paraId="6F4CAE3A" w14:textId="77777777">
        <w:trPr>
          <w:trHeight w:val="300"/>
        </w:trPr>
        <w:tc>
          <w:tcPr>
            <w:tcW w:w="1221" w:type="dxa"/>
            <w:vMerge w:val="restart"/>
            <w:shd w:val="clear" w:color="auto" w:fill="FFFFFF" w:themeFill="background1"/>
            <w:vAlign w:val="center"/>
            <w:hideMark/>
          </w:tcPr>
          <w:p w:rsidRPr="00E93E9B" w:rsidR="006249E9" w:rsidP="00222843" w:rsidRDefault="001456BE" w14:paraId="0E3EC398" w14:textId="4012B1C4">
            <w:pPr>
              <w:jc w:val="center"/>
              <w:rPr>
                <w:rFonts w:cs="Arial"/>
                <w:szCs w:val="24"/>
              </w:rPr>
            </w:pPr>
            <w:r>
              <w:rPr>
                <w:rFonts w:cs="Arial"/>
                <w:szCs w:val="24"/>
              </w:rPr>
              <w:lastRenderedPageBreak/>
              <w:t>2º</w:t>
            </w:r>
          </w:p>
        </w:tc>
        <w:tc>
          <w:tcPr>
            <w:tcW w:w="5903" w:type="dxa"/>
            <w:shd w:val="clear" w:color="auto" w:fill="FFFFFF" w:themeFill="background1"/>
          </w:tcPr>
          <w:p w:rsidRPr="00E93E9B" w:rsidR="00222843" w:rsidP="00222843" w:rsidRDefault="004468D9" w14:paraId="18E25824" w14:textId="2095DD68">
            <w:pPr>
              <w:jc w:val="both"/>
              <w:rPr>
                <w:rFonts w:cs="Arial"/>
                <w:bCs/>
                <w:szCs w:val="24"/>
              </w:rPr>
            </w:pPr>
            <w:r w:rsidRPr="00E93E9B">
              <w:rPr>
                <w:rFonts w:cs="Arial"/>
                <w:bCs/>
                <w:szCs w:val="24"/>
              </w:rPr>
              <w:t>CONTABILIDADE INTRODUTÓRIA</w:t>
            </w:r>
          </w:p>
        </w:tc>
        <w:tc>
          <w:tcPr>
            <w:tcW w:w="1396" w:type="dxa"/>
            <w:shd w:val="clear" w:color="auto" w:fill="FFFFFF" w:themeFill="background1"/>
            <w:vAlign w:val="center"/>
            <w:hideMark/>
          </w:tcPr>
          <w:p w:rsidRPr="001456BE" w:rsidR="006249E9" w:rsidP="00222843" w:rsidRDefault="006249E9" w14:paraId="3E5C2037" w14:textId="77777777">
            <w:pPr>
              <w:jc w:val="right"/>
              <w:rPr>
                <w:rFonts w:cs="Arial"/>
                <w:bCs/>
                <w:szCs w:val="24"/>
              </w:rPr>
            </w:pPr>
            <w:r w:rsidRPr="001456BE">
              <w:rPr>
                <w:rFonts w:cs="Arial"/>
                <w:bCs/>
                <w:szCs w:val="24"/>
              </w:rPr>
              <w:t>80</w:t>
            </w:r>
          </w:p>
        </w:tc>
      </w:tr>
      <w:tr w:rsidRPr="00E93E9B" w:rsidR="003577E1" w:rsidTr="00DE05E0" w14:paraId="7B4FE3A3" w14:textId="77777777">
        <w:trPr>
          <w:trHeight w:val="300"/>
        </w:trPr>
        <w:tc>
          <w:tcPr>
            <w:tcW w:w="1221" w:type="dxa"/>
            <w:vMerge/>
            <w:vAlign w:val="center"/>
            <w:hideMark/>
          </w:tcPr>
          <w:p w:rsidRPr="00E93E9B" w:rsidR="006249E9" w:rsidP="00222843" w:rsidRDefault="006249E9" w14:paraId="6BC4D583" w14:textId="77777777">
            <w:pPr>
              <w:rPr>
                <w:rFonts w:cs="Arial"/>
                <w:szCs w:val="24"/>
              </w:rPr>
            </w:pPr>
          </w:p>
        </w:tc>
        <w:tc>
          <w:tcPr>
            <w:tcW w:w="5903" w:type="dxa"/>
            <w:shd w:val="clear" w:color="auto" w:fill="FFFFFF" w:themeFill="background1"/>
          </w:tcPr>
          <w:p w:rsidRPr="00E93E9B" w:rsidR="006249E9" w:rsidP="00222843" w:rsidRDefault="004468D9" w14:paraId="793FF8E6" w14:textId="016555C5">
            <w:pPr>
              <w:jc w:val="both"/>
              <w:rPr>
                <w:rFonts w:cs="Arial"/>
                <w:szCs w:val="24"/>
              </w:rPr>
            </w:pPr>
            <w:r w:rsidRPr="00E93E9B">
              <w:rPr>
                <w:rFonts w:cs="Arial"/>
                <w:szCs w:val="24"/>
              </w:rPr>
              <w:t>DIREITO ADMINISTRATIVO</w:t>
            </w:r>
          </w:p>
        </w:tc>
        <w:tc>
          <w:tcPr>
            <w:tcW w:w="1396" w:type="dxa"/>
            <w:shd w:val="clear" w:color="auto" w:fill="FFFFFF" w:themeFill="background1"/>
            <w:vAlign w:val="center"/>
            <w:hideMark/>
          </w:tcPr>
          <w:p w:rsidRPr="001456BE" w:rsidR="006249E9" w:rsidP="00222843" w:rsidRDefault="006249E9" w14:paraId="263C8891" w14:textId="77777777">
            <w:pPr>
              <w:jc w:val="right"/>
              <w:rPr>
                <w:rFonts w:cs="Arial"/>
                <w:szCs w:val="24"/>
              </w:rPr>
            </w:pPr>
            <w:r w:rsidRPr="001456BE">
              <w:rPr>
                <w:rFonts w:cs="Arial"/>
                <w:szCs w:val="24"/>
              </w:rPr>
              <w:t>80</w:t>
            </w:r>
          </w:p>
        </w:tc>
      </w:tr>
      <w:tr w:rsidRPr="00E93E9B" w:rsidR="003577E1" w:rsidTr="00DE05E0" w14:paraId="71B017BC" w14:textId="77777777">
        <w:trPr>
          <w:trHeight w:val="300"/>
        </w:trPr>
        <w:tc>
          <w:tcPr>
            <w:tcW w:w="1221" w:type="dxa"/>
            <w:vMerge/>
            <w:vAlign w:val="center"/>
            <w:hideMark/>
          </w:tcPr>
          <w:p w:rsidRPr="00E93E9B" w:rsidR="006249E9" w:rsidP="00222843" w:rsidRDefault="006249E9" w14:paraId="42DCD090" w14:textId="77777777">
            <w:pPr>
              <w:rPr>
                <w:rFonts w:cs="Arial"/>
                <w:szCs w:val="24"/>
              </w:rPr>
            </w:pPr>
          </w:p>
        </w:tc>
        <w:tc>
          <w:tcPr>
            <w:tcW w:w="5903" w:type="dxa"/>
            <w:shd w:val="clear" w:color="auto" w:fill="FFFFFF" w:themeFill="background1"/>
          </w:tcPr>
          <w:p w:rsidRPr="00E93E9B" w:rsidR="006249E9" w:rsidP="00222843" w:rsidRDefault="004468D9" w14:paraId="2C39F0F7" w14:textId="4B13E1EF">
            <w:pPr>
              <w:jc w:val="both"/>
              <w:rPr>
                <w:rFonts w:cs="Arial"/>
                <w:szCs w:val="24"/>
              </w:rPr>
            </w:pPr>
            <w:r w:rsidRPr="00E93E9B">
              <w:rPr>
                <w:rFonts w:cs="Arial"/>
                <w:szCs w:val="24"/>
              </w:rPr>
              <w:t>LEITURA E INTERPRETAÇÃO DE TEXTOS</w:t>
            </w:r>
          </w:p>
        </w:tc>
        <w:tc>
          <w:tcPr>
            <w:tcW w:w="1396" w:type="dxa"/>
            <w:shd w:val="clear" w:color="auto" w:fill="FFFFFF" w:themeFill="background1"/>
            <w:vAlign w:val="center"/>
            <w:hideMark/>
          </w:tcPr>
          <w:p w:rsidRPr="001456BE" w:rsidR="006249E9" w:rsidP="00222843" w:rsidRDefault="00926FBC" w14:paraId="45DE069A" w14:textId="016CE92A">
            <w:pPr>
              <w:jc w:val="right"/>
              <w:rPr>
                <w:rFonts w:cs="Arial"/>
                <w:szCs w:val="24"/>
              </w:rPr>
            </w:pPr>
            <w:r>
              <w:rPr>
                <w:rFonts w:cs="Arial"/>
                <w:szCs w:val="24"/>
              </w:rPr>
              <w:t>4</w:t>
            </w:r>
            <w:r w:rsidRPr="001456BE" w:rsidR="006249E9">
              <w:rPr>
                <w:rFonts w:cs="Arial"/>
                <w:szCs w:val="24"/>
              </w:rPr>
              <w:t>0</w:t>
            </w:r>
          </w:p>
        </w:tc>
      </w:tr>
      <w:tr w:rsidRPr="00E93E9B" w:rsidR="003577E1" w:rsidTr="00DE05E0" w14:paraId="1BFB6EE0" w14:textId="77777777">
        <w:trPr>
          <w:trHeight w:val="300"/>
        </w:trPr>
        <w:tc>
          <w:tcPr>
            <w:tcW w:w="1221" w:type="dxa"/>
            <w:vMerge/>
            <w:vAlign w:val="center"/>
            <w:hideMark/>
          </w:tcPr>
          <w:p w:rsidRPr="00E93E9B" w:rsidR="006249E9" w:rsidP="00222843" w:rsidRDefault="006249E9" w14:paraId="0B8B86AE" w14:textId="77777777">
            <w:pPr>
              <w:rPr>
                <w:rFonts w:cs="Arial"/>
                <w:szCs w:val="24"/>
              </w:rPr>
            </w:pPr>
          </w:p>
        </w:tc>
        <w:tc>
          <w:tcPr>
            <w:tcW w:w="5903" w:type="dxa"/>
            <w:shd w:val="clear" w:color="auto" w:fill="FFFFFF" w:themeFill="background1"/>
          </w:tcPr>
          <w:p w:rsidRPr="00E93E9B" w:rsidR="006249E9" w:rsidP="00222843" w:rsidRDefault="004468D9" w14:paraId="02BA6C99" w14:textId="393BB0D2">
            <w:pPr>
              <w:jc w:val="both"/>
              <w:rPr>
                <w:rFonts w:cs="Arial"/>
                <w:szCs w:val="24"/>
              </w:rPr>
            </w:pPr>
            <w:r w:rsidRPr="00E93E9B">
              <w:rPr>
                <w:rFonts w:cs="Arial"/>
                <w:szCs w:val="24"/>
              </w:rPr>
              <w:t>MODELOS DE GESTÃO</w:t>
            </w:r>
          </w:p>
        </w:tc>
        <w:tc>
          <w:tcPr>
            <w:tcW w:w="1396" w:type="dxa"/>
            <w:shd w:val="clear" w:color="auto" w:fill="FFFFFF" w:themeFill="background1"/>
            <w:vAlign w:val="center"/>
            <w:hideMark/>
          </w:tcPr>
          <w:p w:rsidRPr="001456BE" w:rsidR="006249E9" w:rsidP="00222843" w:rsidRDefault="00222843" w14:paraId="44E4E394" w14:textId="679A6DBB">
            <w:pPr>
              <w:jc w:val="right"/>
              <w:rPr>
                <w:rFonts w:cs="Arial"/>
                <w:szCs w:val="24"/>
              </w:rPr>
            </w:pPr>
            <w:r w:rsidRPr="001456BE">
              <w:rPr>
                <w:rFonts w:cs="Arial"/>
                <w:szCs w:val="24"/>
              </w:rPr>
              <w:t>8</w:t>
            </w:r>
            <w:r w:rsidRPr="001456BE" w:rsidR="006249E9">
              <w:rPr>
                <w:rFonts w:cs="Arial"/>
                <w:szCs w:val="24"/>
              </w:rPr>
              <w:t>0</w:t>
            </w:r>
          </w:p>
        </w:tc>
      </w:tr>
      <w:tr w:rsidRPr="00E93E9B" w:rsidR="003577E1" w:rsidTr="00DE05E0" w14:paraId="560A8B00" w14:textId="77777777">
        <w:trPr>
          <w:trHeight w:val="300"/>
        </w:trPr>
        <w:tc>
          <w:tcPr>
            <w:tcW w:w="1221" w:type="dxa"/>
            <w:vMerge/>
            <w:vAlign w:val="center"/>
            <w:hideMark/>
          </w:tcPr>
          <w:p w:rsidRPr="00E93E9B" w:rsidR="006249E9" w:rsidP="00222843" w:rsidRDefault="006249E9" w14:paraId="17D94425" w14:textId="77777777">
            <w:pPr>
              <w:rPr>
                <w:rFonts w:cs="Arial"/>
                <w:szCs w:val="24"/>
              </w:rPr>
            </w:pPr>
          </w:p>
        </w:tc>
        <w:tc>
          <w:tcPr>
            <w:tcW w:w="5903" w:type="dxa"/>
            <w:shd w:val="clear" w:color="auto" w:fill="FFFFFF" w:themeFill="background1"/>
          </w:tcPr>
          <w:p w:rsidRPr="00E93E9B" w:rsidR="006249E9" w:rsidP="00222843" w:rsidRDefault="004468D9" w14:paraId="0517FED6" w14:textId="60E271BB">
            <w:pPr>
              <w:jc w:val="both"/>
              <w:rPr>
                <w:rFonts w:cs="Arial"/>
                <w:szCs w:val="24"/>
              </w:rPr>
            </w:pPr>
            <w:r w:rsidRPr="00E93E9B">
              <w:rPr>
                <w:rFonts w:cs="Arial"/>
                <w:szCs w:val="24"/>
              </w:rPr>
              <w:t>TECNOLOGIAS DE COMUNICAÇÃO E DE INFORMAÇÃO</w:t>
            </w:r>
          </w:p>
        </w:tc>
        <w:tc>
          <w:tcPr>
            <w:tcW w:w="1396" w:type="dxa"/>
            <w:shd w:val="clear" w:color="auto" w:fill="FFFFFF" w:themeFill="background1"/>
            <w:vAlign w:val="center"/>
            <w:hideMark/>
          </w:tcPr>
          <w:p w:rsidRPr="001456BE" w:rsidR="006249E9" w:rsidP="00222843" w:rsidRDefault="00926FBC" w14:paraId="0497FE7C" w14:textId="27421692">
            <w:pPr>
              <w:jc w:val="right"/>
              <w:rPr>
                <w:rFonts w:cs="Arial"/>
                <w:szCs w:val="24"/>
              </w:rPr>
            </w:pPr>
            <w:r>
              <w:rPr>
                <w:rFonts w:cs="Arial"/>
                <w:szCs w:val="24"/>
              </w:rPr>
              <w:t>4</w:t>
            </w:r>
            <w:r w:rsidRPr="001456BE" w:rsidR="006249E9">
              <w:rPr>
                <w:rFonts w:cs="Arial"/>
                <w:szCs w:val="24"/>
              </w:rPr>
              <w:t>0</w:t>
            </w:r>
          </w:p>
        </w:tc>
      </w:tr>
      <w:tr w:rsidRPr="00E93E9B" w:rsidR="003577E1" w:rsidTr="00DE05E0" w14:paraId="0A88C980" w14:textId="77777777">
        <w:trPr>
          <w:trHeight w:val="300"/>
        </w:trPr>
        <w:tc>
          <w:tcPr>
            <w:tcW w:w="1221" w:type="dxa"/>
            <w:vMerge/>
            <w:vAlign w:val="center"/>
            <w:hideMark/>
          </w:tcPr>
          <w:p w:rsidRPr="00E93E9B" w:rsidR="006249E9" w:rsidP="00222843" w:rsidRDefault="006249E9" w14:paraId="6D83626D" w14:textId="77777777">
            <w:pPr>
              <w:rPr>
                <w:rFonts w:cs="Arial"/>
                <w:szCs w:val="24"/>
              </w:rPr>
            </w:pPr>
          </w:p>
        </w:tc>
        <w:tc>
          <w:tcPr>
            <w:tcW w:w="5903" w:type="dxa"/>
            <w:shd w:val="clear" w:color="auto" w:fill="FFFFFF" w:themeFill="background1"/>
            <w:vAlign w:val="center"/>
            <w:hideMark/>
          </w:tcPr>
          <w:p w:rsidRPr="00E93E9B" w:rsidR="006249E9" w:rsidP="00222843" w:rsidRDefault="006249E9" w14:paraId="6463F139" w14:textId="77777777">
            <w:pPr>
              <w:jc w:val="both"/>
              <w:rPr>
                <w:rFonts w:cs="Arial"/>
                <w:b/>
                <w:bCs/>
                <w:szCs w:val="24"/>
              </w:rPr>
            </w:pPr>
            <w:r w:rsidRPr="00E93E9B">
              <w:rPr>
                <w:rFonts w:cs="Arial"/>
                <w:b/>
                <w:bCs/>
                <w:szCs w:val="24"/>
              </w:rPr>
              <w:t>Total</w:t>
            </w:r>
          </w:p>
        </w:tc>
        <w:tc>
          <w:tcPr>
            <w:tcW w:w="1396" w:type="dxa"/>
            <w:shd w:val="clear" w:color="auto" w:fill="FFFFFF" w:themeFill="background1"/>
            <w:vAlign w:val="center"/>
            <w:hideMark/>
          </w:tcPr>
          <w:p w:rsidRPr="00E93E9B" w:rsidR="006249E9" w:rsidP="00222843" w:rsidRDefault="00926FBC" w14:paraId="6929FAD6" w14:textId="5FDC0F6C">
            <w:pPr>
              <w:jc w:val="right"/>
              <w:rPr>
                <w:rFonts w:cs="Arial"/>
                <w:b/>
                <w:bCs/>
                <w:szCs w:val="24"/>
              </w:rPr>
            </w:pPr>
            <w:r>
              <w:rPr>
                <w:rFonts w:cs="Arial"/>
                <w:b/>
                <w:bCs/>
                <w:szCs w:val="24"/>
              </w:rPr>
              <w:t>320</w:t>
            </w:r>
          </w:p>
        </w:tc>
      </w:tr>
      <w:tr w:rsidRPr="00E93E9B" w:rsidR="003577E1" w:rsidTr="00DE05E0" w14:paraId="5143CC03" w14:textId="77777777">
        <w:trPr>
          <w:trHeight w:val="300"/>
        </w:trPr>
        <w:tc>
          <w:tcPr>
            <w:tcW w:w="1221" w:type="dxa"/>
            <w:vMerge w:val="restart"/>
            <w:shd w:val="clear" w:color="auto" w:fill="FFFFFF" w:themeFill="background1"/>
            <w:vAlign w:val="center"/>
            <w:hideMark/>
          </w:tcPr>
          <w:p w:rsidRPr="00E93E9B" w:rsidR="006249E9" w:rsidP="00222843" w:rsidRDefault="001456BE" w14:paraId="3CA6DA3D" w14:textId="028B906E">
            <w:pPr>
              <w:jc w:val="center"/>
              <w:rPr>
                <w:rFonts w:cs="Arial"/>
                <w:szCs w:val="24"/>
              </w:rPr>
            </w:pPr>
            <w:r>
              <w:rPr>
                <w:rFonts w:cs="Arial"/>
                <w:szCs w:val="24"/>
              </w:rPr>
              <w:t>3º</w:t>
            </w:r>
          </w:p>
        </w:tc>
        <w:tc>
          <w:tcPr>
            <w:tcW w:w="5903" w:type="dxa"/>
            <w:shd w:val="clear" w:color="auto" w:fill="FFFFFF" w:themeFill="background1"/>
          </w:tcPr>
          <w:p w:rsidRPr="00E93E9B" w:rsidR="00222843" w:rsidP="00222843" w:rsidRDefault="00222843" w14:paraId="680F2C7A" w14:textId="3C2460BC">
            <w:pPr>
              <w:jc w:val="both"/>
              <w:rPr>
                <w:rFonts w:cs="Arial"/>
                <w:szCs w:val="24"/>
              </w:rPr>
            </w:pPr>
            <w:r w:rsidRPr="00E93E9B">
              <w:rPr>
                <w:rFonts w:cs="Arial"/>
                <w:szCs w:val="24"/>
              </w:rPr>
              <w:t>AUDITORIA NO SETOR PÚBLICO</w:t>
            </w:r>
          </w:p>
        </w:tc>
        <w:tc>
          <w:tcPr>
            <w:tcW w:w="1396" w:type="dxa"/>
            <w:shd w:val="clear" w:color="auto" w:fill="FFFFFF" w:themeFill="background1"/>
            <w:vAlign w:val="center"/>
            <w:hideMark/>
          </w:tcPr>
          <w:p w:rsidRPr="00926FBC" w:rsidR="006249E9" w:rsidP="00222843" w:rsidRDefault="006249E9" w14:paraId="292A27C0" w14:textId="77777777">
            <w:pPr>
              <w:jc w:val="right"/>
              <w:rPr>
                <w:rFonts w:cs="Arial"/>
                <w:bCs/>
                <w:szCs w:val="24"/>
              </w:rPr>
            </w:pPr>
            <w:r w:rsidRPr="00926FBC">
              <w:rPr>
                <w:rFonts w:cs="Arial"/>
                <w:bCs/>
                <w:szCs w:val="24"/>
              </w:rPr>
              <w:t>80</w:t>
            </w:r>
          </w:p>
        </w:tc>
      </w:tr>
      <w:tr w:rsidRPr="00E93E9B" w:rsidR="003577E1" w:rsidTr="00DE05E0" w14:paraId="037F7111" w14:textId="77777777">
        <w:trPr>
          <w:trHeight w:val="300"/>
        </w:trPr>
        <w:tc>
          <w:tcPr>
            <w:tcW w:w="1221" w:type="dxa"/>
            <w:vMerge/>
            <w:vAlign w:val="center"/>
            <w:hideMark/>
          </w:tcPr>
          <w:p w:rsidRPr="00E93E9B" w:rsidR="006249E9" w:rsidP="00222843" w:rsidRDefault="006249E9" w14:paraId="30F67212" w14:textId="77777777">
            <w:pPr>
              <w:rPr>
                <w:rFonts w:cs="Arial"/>
                <w:szCs w:val="24"/>
              </w:rPr>
            </w:pPr>
          </w:p>
        </w:tc>
        <w:tc>
          <w:tcPr>
            <w:tcW w:w="5903" w:type="dxa"/>
            <w:shd w:val="clear" w:color="auto" w:fill="FFFFFF" w:themeFill="background1"/>
          </w:tcPr>
          <w:p w:rsidRPr="00E93E9B" w:rsidR="006249E9" w:rsidP="00222843" w:rsidRDefault="00222843" w14:paraId="7982F45A" w14:textId="60A1CC3B">
            <w:pPr>
              <w:jc w:val="both"/>
              <w:rPr>
                <w:rFonts w:cs="Arial"/>
                <w:szCs w:val="24"/>
              </w:rPr>
            </w:pPr>
            <w:r w:rsidRPr="00E93E9B">
              <w:rPr>
                <w:rFonts w:cs="Arial"/>
                <w:szCs w:val="24"/>
              </w:rPr>
              <w:t xml:space="preserve">CIDADANIA, ÉTICA E </w:t>
            </w:r>
            <w:proofErr w:type="gramStart"/>
            <w:r w:rsidRPr="00E93E9B">
              <w:rPr>
                <w:rFonts w:cs="Arial"/>
                <w:szCs w:val="24"/>
              </w:rPr>
              <w:t>ESPIRITUALIDADE</w:t>
            </w:r>
            <w:proofErr w:type="gramEnd"/>
          </w:p>
        </w:tc>
        <w:tc>
          <w:tcPr>
            <w:tcW w:w="1396" w:type="dxa"/>
            <w:shd w:val="clear" w:color="auto" w:fill="FFFFFF" w:themeFill="background1"/>
            <w:vAlign w:val="center"/>
            <w:hideMark/>
          </w:tcPr>
          <w:p w:rsidRPr="00926FBC" w:rsidR="006249E9" w:rsidP="00222843" w:rsidRDefault="004468D9" w14:paraId="2FE51C67" w14:textId="1C8704D8">
            <w:pPr>
              <w:jc w:val="right"/>
              <w:rPr>
                <w:rFonts w:cs="Arial"/>
                <w:szCs w:val="24"/>
              </w:rPr>
            </w:pPr>
            <w:r w:rsidRPr="00926FBC">
              <w:rPr>
                <w:rFonts w:cs="Arial"/>
                <w:szCs w:val="24"/>
              </w:rPr>
              <w:t>4</w:t>
            </w:r>
            <w:r w:rsidRPr="00926FBC" w:rsidR="006249E9">
              <w:rPr>
                <w:rFonts w:cs="Arial"/>
                <w:szCs w:val="24"/>
              </w:rPr>
              <w:t>0</w:t>
            </w:r>
          </w:p>
        </w:tc>
      </w:tr>
      <w:tr w:rsidRPr="00E93E9B" w:rsidR="003577E1" w:rsidTr="00DE05E0" w14:paraId="49A17AEB" w14:textId="77777777">
        <w:trPr>
          <w:trHeight w:val="300"/>
        </w:trPr>
        <w:tc>
          <w:tcPr>
            <w:tcW w:w="1221" w:type="dxa"/>
            <w:vMerge/>
            <w:vAlign w:val="center"/>
            <w:hideMark/>
          </w:tcPr>
          <w:p w:rsidRPr="00E93E9B" w:rsidR="006249E9" w:rsidP="00222843" w:rsidRDefault="006249E9" w14:paraId="4B213DE4" w14:textId="77777777">
            <w:pPr>
              <w:rPr>
                <w:rFonts w:cs="Arial"/>
                <w:szCs w:val="24"/>
              </w:rPr>
            </w:pPr>
          </w:p>
        </w:tc>
        <w:tc>
          <w:tcPr>
            <w:tcW w:w="5903" w:type="dxa"/>
            <w:shd w:val="clear" w:color="auto" w:fill="FFFFFF" w:themeFill="background1"/>
          </w:tcPr>
          <w:p w:rsidRPr="00E93E9B" w:rsidR="006249E9" w:rsidP="00222843" w:rsidRDefault="00222843" w14:paraId="55502DD1" w14:textId="47CB99ED">
            <w:pPr>
              <w:jc w:val="both"/>
              <w:rPr>
                <w:rFonts w:cs="Arial"/>
                <w:szCs w:val="24"/>
              </w:rPr>
            </w:pPr>
            <w:r w:rsidRPr="00E93E9B">
              <w:rPr>
                <w:rFonts w:cs="Arial"/>
                <w:szCs w:val="24"/>
              </w:rPr>
              <w:t>CONTROLADORIA PÚBLICA</w:t>
            </w:r>
          </w:p>
        </w:tc>
        <w:tc>
          <w:tcPr>
            <w:tcW w:w="1396" w:type="dxa"/>
            <w:shd w:val="clear" w:color="auto" w:fill="FFFFFF" w:themeFill="background1"/>
            <w:vAlign w:val="center"/>
            <w:hideMark/>
          </w:tcPr>
          <w:p w:rsidRPr="00926FBC" w:rsidR="006249E9" w:rsidP="00222843" w:rsidRDefault="006249E9" w14:paraId="7FFA8A88" w14:textId="77777777">
            <w:pPr>
              <w:jc w:val="right"/>
              <w:rPr>
                <w:rFonts w:cs="Arial"/>
                <w:szCs w:val="24"/>
              </w:rPr>
            </w:pPr>
            <w:r w:rsidRPr="00926FBC">
              <w:rPr>
                <w:rFonts w:cs="Arial"/>
                <w:szCs w:val="24"/>
              </w:rPr>
              <w:t>80</w:t>
            </w:r>
          </w:p>
        </w:tc>
      </w:tr>
      <w:tr w:rsidRPr="00E93E9B" w:rsidR="003577E1" w:rsidTr="00DE05E0" w14:paraId="1D0F3E75" w14:textId="77777777">
        <w:trPr>
          <w:trHeight w:val="300"/>
        </w:trPr>
        <w:tc>
          <w:tcPr>
            <w:tcW w:w="1221" w:type="dxa"/>
            <w:vMerge/>
            <w:vAlign w:val="center"/>
            <w:hideMark/>
          </w:tcPr>
          <w:p w:rsidRPr="00E93E9B" w:rsidR="006249E9" w:rsidP="00222843" w:rsidRDefault="006249E9" w14:paraId="52F5586B" w14:textId="77777777">
            <w:pPr>
              <w:rPr>
                <w:rFonts w:cs="Arial"/>
                <w:szCs w:val="24"/>
              </w:rPr>
            </w:pPr>
          </w:p>
        </w:tc>
        <w:tc>
          <w:tcPr>
            <w:tcW w:w="5903" w:type="dxa"/>
            <w:shd w:val="clear" w:color="auto" w:fill="FFFFFF" w:themeFill="background1"/>
          </w:tcPr>
          <w:p w:rsidRPr="00E93E9B" w:rsidR="006249E9" w:rsidP="00222843" w:rsidRDefault="00222843" w14:paraId="294DF2EA" w14:textId="3037B1B8">
            <w:pPr>
              <w:jc w:val="both"/>
              <w:rPr>
                <w:rFonts w:cs="Arial"/>
                <w:szCs w:val="24"/>
              </w:rPr>
            </w:pPr>
            <w:r w:rsidRPr="00E93E9B">
              <w:rPr>
                <w:rFonts w:cs="Arial"/>
                <w:szCs w:val="24"/>
              </w:rPr>
              <w:t xml:space="preserve">FISCALIZAÇÃO TRIBUTÁRIA, PRERROGATIVAS E </w:t>
            </w:r>
            <w:proofErr w:type="gramStart"/>
            <w:r w:rsidRPr="00E93E9B">
              <w:rPr>
                <w:rFonts w:cs="Arial"/>
                <w:szCs w:val="24"/>
              </w:rPr>
              <w:t>LIMITES</w:t>
            </w:r>
            <w:proofErr w:type="gramEnd"/>
          </w:p>
        </w:tc>
        <w:tc>
          <w:tcPr>
            <w:tcW w:w="1396" w:type="dxa"/>
            <w:shd w:val="clear" w:color="auto" w:fill="FFFFFF" w:themeFill="background1"/>
            <w:vAlign w:val="center"/>
            <w:hideMark/>
          </w:tcPr>
          <w:p w:rsidRPr="00926FBC" w:rsidR="006249E9" w:rsidP="00222843" w:rsidRDefault="006249E9" w14:paraId="2E6CC005" w14:textId="77777777">
            <w:pPr>
              <w:jc w:val="right"/>
              <w:rPr>
                <w:rFonts w:cs="Arial"/>
                <w:szCs w:val="24"/>
              </w:rPr>
            </w:pPr>
            <w:r w:rsidRPr="00926FBC">
              <w:rPr>
                <w:rFonts w:cs="Arial"/>
                <w:szCs w:val="24"/>
              </w:rPr>
              <w:t>80</w:t>
            </w:r>
          </w:p>
        </w:tc>
      </w:tr>
      <w:tr w:rsidRPr="00E93E9B" w:rsidR="003577E1" w:rsidTr="00DE05E0" w14:paraId="69E375A6" w14:textId="77777777">
        <w:trPr>
          <w:trHeight w:val="300"/>
        </w:trPr>
        <w:tc>
          <w:tcPr>
            <w:tcW w:w="1221" w:type="dxa"/>
            <w:vMerge/>
            <w:vAlign w:val="center"/>
          </w:tcPr>
          <w:p w:rsidRPr="00E93E9B" w:rsidR="006249E9" w:rsidP="00222843" w:rsidRDefault="006249E9" w14:paraId="6CDBE2A5" w14:textId="77777777">
            <w:pPr>
              <w:rPr>
                <w:rFonts w:cs="Arial"/>
                <w:szCs w:val="24"/>
              </w:rPr>
            </w:pPr>
          </w:p>
        </w:tc>
        <w:tc>
          <w:tcPr>
            <w:tcW w:w="5903" w:type="dxa"/>
            <w:shd w:val="clear" w:color="auto" w:fill="FFFFFF" w:themeFill="background1"/>
          </w:tcPr>
          <w:p w:rsidRPr="00E93E9B" w:rsidR="006249E9" w:rsidP="00222843" w:rsidRDefault="00222843" w14:paraId="4A92D378" w14:textId="71A9F74F">
            <w:pPr>
              <w:rPr>
                <w:rFonts w:cs="Arial"/>
                <w:bCs/>
                <w:szCs w:val="24"/>
              </w:rPr>
            </w:pPr>
            <w:r w:rsidRPr="00E93E9B">
              <w:rPr>
                <w:rFonts w:cs="Arial"/>
                <w:bCs/>
                <w:szCs w:val="24"/>
              </w:rPr>
              <w:t>GESTÃO DE PESSOAS</w:t>
            </w:r>
          </w:p>
        </w:tc>
        <w:tc>
          <w:tcPr>
            <w:tcW w:w="1396" w:type="dxa"/>
            <w:shd w:val="clear" w:color="auto" w:fill="FFFFFF" w:themeFill="background1"/>
            <w:vAlign w:val="center"/>
          </w:tcPr>
          <w:p w:rsidRPr="00926FBC" w:rsidR="006249E9" w:rsidP="00222843" w:rsidRDefault="006249E9" w14:paraId="7DC7826C" w14:textId="77777777">
            <w:pPr>
              <w:jc w:val="right"/>
              <w:rPr>
                <w:rFonts w:cs="Arial"/>
                <w:bCs/>
                <w:szCs w:val="24"/>
              </w:rPr>
            </w:pPr>
            <w:r w:rsidRPr="00926FBC">
              <w:rPr>
                <w:rFonts w:cs="Arial"/>
                <w:bCs/>
                <w:szCs w:val="24"/>
              </w:rPr>
              <w:t>80</w:t>
            </w:r>
          </w:p>
        </w:tc>
      </w:tr>
      <w:tr w:rsidRPr="00E93E9B" w:rsidR="003577E1" w:rsidTr="00DE05E0" w14:paraId="28C2B7BE" w14:textId="77777777">
        <w:trPr>
          <w:trHeight w:val="300"/>
        </w:trPr>
        <w:tc>
          <w:tcPr>
            <w:tcW w:w="1221" w:type="dxa"/>
            <w:vMerge/>
            <w:vAlign w:val="center"/>
          </w:tcPr>
          <w:p w:rsidRPr="00E93E9B" w:rsidR="00222843" w:rsidP="00222843" w:rsidRDefault="00222843" w14:paraId="66601EB1" w14:textId="77777777">
            <w:pPr>
              <w:rPr>
                <w:rFonts w:cs="Arial"/>
                <w:szCs w:val="24"/>
              </w:rPr>
            </w:pPr>
          </w:p>
        </w:tc>
        <w:tc>
          <w:tcPr>
            <w:tcW w:w="5903" w:type="dxa"/>
            <w:shd w:val="clear" w:color="auto" w:fill="FFFFFF" w:themeFill="background1"/>
          </w:tcPr>
          <w:p w:rsidRPr="00E93E9B" w:rsidR="00222843" w:rsidP="00222843" w:rsidRDefault="00222843" w14:paraId="1086562D" w14:textId="36A5629E">
            <w:pPr>
              <w:rPr>
                <w:rFonts w:cs="Arial"/>
                <w:bCs/>
                <w:szCs w:val="24"/>
              </w:rPr>
            </w:pPr>
            <w:r w:rsidRPr="00E93E9B">
              <w:rPr>
                <w:rFonts w:cs="Arial"/>
                <w:bCs/>
                <w:szCs w:val="24"/>
              </w:rPr>
              <w:t>MARKETING</w:t>
            </w:r>
          </w:p>
        </w:tc>
        <w:tc>
          <w:tcPr>
            <w:tcW w:w="1396" w:type="dxa"/>
            <w:shd w:val="clear" w:color="auto" w:fill="FFFFFF" w:themeFill="background1"/>
            <w:vAlign w:val="center"/>
          </w:tcPr>
          <w:p w:rsidRPr="00926FBC" w:rsidR="00222843" w:rsidP="00222843" w:rsidRDefault="00E202F9" w14:paraId="0CA4C914" w14:textId="572E48B3">
            <w:pPr>
              <w:jc w:val="right"/>
              <w:rPr>
                <w:rFonts w:cs="Arial"/>
                <w:bCs/>
                <w:szCs w:val="24"/>
              </w:rPr>
            </w:pPr>
            <w:r w:rsidRPr="00926FBC">
              <w:rPr>
                <w:rFonts w:cs="Arial"/>
                <w:bCs/>
                <w:szCs w:val="24"/>
              </w:rPr>
              <w:t>80</w:t>
            </w:r>
          </w:p>
        </w:tc>
      </w:tr>
      <w:tr w:rsidRPr="00E93E9B" w:rsidR="003577E1" w:rsidTr="00DE05E0" w14:paraId="376B34C3" w14:textId="77777777">
        <w:trPr>
          <w:trHeight w:val="300"/>
        </w:trPr>
        <w:tc>
          <w:tcPr>
            <w:tcW w:w="1221" w:type="dxa"/>
            <w:vMerge/>
            <w:vAlign w:val="center"/>
            <w:hideMark/>
          </w:tcPr>
          <w:p w:rsidRPr="00E93E9B" w:rsidR="006249E9" w:rsidP="00222843" w:rsidRDefault="006249E9" w14:paraId="56254A6E" w14:textId="77777777">
            <w:pPr>
              <w:rPr>
                <w:rFonts w:cs="Arial"/>
                <w:szCs w:val="24"/>
              </w:rPr>
            </w:pPr>
          </w:p>
        </w:tc>
        <w:tc>
          <w:tcPr>
            <w:tcW w:w="5903" w:type="dxa"/>
            <w:shd w:val="clear" w:color="auto" w:fill="FFFFFF" w:themeFill="background1"/>
            <w:vAlign w:val="center"/>
            <w:hideMark/>
          </w:tcPr>
          <w:p w:rsidRPr="00E93E9B" w:rsidR="006249E9" w:rsidP="00222843" w:rsidRDefault="006249E9" w14:paraId="6FA531BA" w14:textId="77777777">
            <w:pPr>
              <w:jc w:val="both"/>
              <w:rPr>
                <w:rFonts w:cs="Arial"/>
                <w:b/>
                <w:bCs/>
                <w:szCs w:val="24"/>
              </w:rPr>
            </w:pPr>
            <w:r w:rsidRPr="00E93E9B">
              <w:rPr>
                <w:rFonts w:cs="Arial"/>
                <w:b/>
                <w:bCs/>
                <w:szCs w:val="24"/>
              </w:rPr>
              <w:t>Total</w:t>
            </w:r>
          </w:p>
        </w:tc>
        <w:tc>
          <w:tcPr>
            <w:tcW w:w="1396" w:type="dxa"/>
            <w:shd w:val="clear" w:color="auto" w:fill="FFFFFF" w:themeFill="background1"/>
            <w:vAlign w:val="center"/>
            <w:hideMark/>
          </w:tcPr>
          <w:p w:rsidRPr="00E93E9B" w:rsidR="006249E9" w:rsidP="00222843" w:rsidRDefault="006249E9" w14:paraId="2F71AF9F" w14:textId="4996661D">
            <w:pPr>
              <w:jc w:val="right"/>
              <w:rPr>
                <w:rFonts w:cs="Arial"/>
                <w:b/>
                <w:bCs/>
                <w:szCs w:val="24"/>
              </w:rPr>
            </w:pPr>
            <w:r w:rsidRPr="00E93E9B">
              <w:rPr>
                <w:rFonts w:cs="Arial"/>
                <w:b/>
                <w:bCs/>
                <w:szCs w:val="24"/>
              </w:rPr>
              <w:t>4</w:t>
            </w:r>
            <w:r w:rsidRPr="00E93E9B" w:rsidR="00222843">
              <w:rPr>
                <w:rFonts w:cs="Arial"/>
                <w:b/>
                <w:bCs/>
                <w:szCs w:val="24"/>
              </w:rPr>
              <w:t>4</w:t>
            </w:r>
            <w:r w:rsidRPr="00E93E9B">
              <w:rPr>
                <w:rFonts w:cs="Arial"/>
                <w:b/>
                <w:bCs/>
                <w:szCs w:val="24"/>
              </w:rPr>
              <w:t>0</w:t>
            </w:r>
          </w:p>
        </w:tc>
      </w:tr>
      <w:tr w:rsidRPr="00E93E9B" w:rsidR="003577E1" w:rsidTr="00DE05E0" w14:paraId="3EDD1620" w14:textId="77777777">
        <w:trPr>
          <w:trHeight w:val="300"/>
        </w:trPr>
        <w:tc>
          <w:tcPr>
            <w:tcW w:w="1221" w:type="dxa"/>
            <w:vMerge w:val="restart"/>
            <w:shd w:val="clear" w:color="auto" w:fill="FFFFFF" w:themeFill="background1"/>
            <w:vAlign w:val="center"/>
            <w:hideMark/>
          </w:tcPr>
          <w:p w:rsidRPr="00E93E9B" w:rsidR="006249E9" w:rsidP="00222843" w:rsidRDefault="001456BE" w14:paraId="26D3FA0D" w14:textId="59F03F96">
            <w:pPr>
              <w:jc w:val="center"/>
              <w:rPr>
                <w:rFonts w:cs="Arial"/>
                <w:szCs w:val="24"/>
              </w:rPr>
            </w:pPr>
            <w:r>
              <w:rPr>
                <w:rFonts w:cs="Arial"/>
                <w:szCs w:val="24"/>
              </w:rPr>
              <w:t>4º</w:t>
            </w:r>
          </w:p>
        </w:tc>
        <w:tc>
          <w:tcPr>
            <w:tcW w:w="5903" w:type="dxa"/>
            <w:shd w:val="clear" w:color="auto" w:fill="FFFFFF" w:themeFill="background1"/>
            <w:hideMark/>
          </w:tcPr>
          <w:p w:rsidRPr="00E93E9B" w:rsidR="006249E9" w:rsidP="00222843" w:rsidRDefault="00222843" w14:paraId="2D2C9D11" w14:textId="0D8D4AE0">
            <w:pPr>
              <w:rPr>
                <w:rFonts w:cs="Arial"/>
                <w:bCs/>
                <w:szCs w:val="24"/>
              </w:rPr>
            </w:pPr>
            <w:r w:rsidRPr="00E93E9B">
              <w:rPr>
                <w:rFonts w:eastAsia="Times New Roman" w:cs="Arial"/>
                <w:szCs w:val="24"/>
                <w:lang w:eastAsia="pt-BR"/>
              </w:rPr>
              <w:t>EMPREENDEDORISMO E INOVAÇÃO</w:t>
            </w:r>
            <w:r w:rsidRPr="00E93E9B" w:rsidR="006249E9">
              <w:rPr>
                <w:rFonts w:eastAsia="Times New Roman" w:cs="Arial"/>
                <w:szCs w:val="24"/>
                <w:lang w:eastAsia="pt-BR"/>
              </w:rPr>
              <w:t xml:space="preserve"> </w:t>
            </w:r>
          </w:p>
        </w:tc>
        <w:tc>
          <w:tcPr>
            <w:tcW w:w="1396" w:type="dxa"/>
            <w:shd w:val="clear" w:color="auto" w:fill="FFFFFF" w:themeFill="background1"/>
            <w:vAlign w:val="center"/>
            <w:hideMark/>
          </w:tcPr>
          <w:p w:rsidRPr="00926FBC" w:rsidR="006249E9" w:rsidP="00222843" w:rsidRDefault="006249E9" w14:paraId="23924E93" w14:textId="77777777">
            <w:pPr>
              <w:jc w:val="right"/>
              <w:rPr>
                <w:rFonts w:cs="Arial"/>
                <w:bCs/>
                <w:szCs w:val="24"/>
              </w:rPr>
            </w:pPr>
            <w:r w:rsidRPr="00926FBC">
              <w:rPr>
                <w:rFonts w:cs="Arial"/>
                <w:bCs/>
                <w:szCs w:val="24"/>
              </w:rPr>
              <w:t>80</w:t>
            </w:r>
          </w:p>
        </w:tc>
      </w:tr>
      <w:tr w:rsidRPr="00E93E9B" w:rsidR="003577E1" w:rsidTr="00DE05E0" w14:paraId="58E9B102" w14:textId="77777777">
        <w:trPr>
          <w:trHeight w:val="300"/>
        </w:trPr>
        <w:tc>
          <w:tcPr>
            <w:tcW w:w="1221" w:type="dxa"/>
            <w:vMerge/>
            <w:vAlign w:val="center"/>
          </w:tcPr>
          <w:p w:rsidRPr="00E93E9B" w:rsidR="00222843" w:rsidP="00222843" w:rsidRDefault="00222843" w14:paraId="293988C7" w14:textId="77777777">
            <w:pPr>
              <w:jc w:val="center"/>
              <w:rPr>
                <w:rFonts w:cs="Arial"/>
                <w:szCs w:val="24"/>
              </w:rPr>
            </w:pPr>
          </w:p>
        </w:tc>
        <w:tc>
          <w:tcPr>
            <w:tcW w:w="5903" w:type="dxa"/>
            <w:shd w:val="clear" w:color="auto" w:fill="FFFFFF" w:themeFill="background1"/>
          </w:tcPr>
          <w:p w:rsidRPr="00E93E9B" w:rsidR="00222843" w:rsidP="00222843" w:rsidRDefault="00222843" w14:paraId="1F40F7BD" w14:textId="519F6C30">
            <w:pPr>
              <w:rPr>
                <w:rFonts w:eastAsia="Times New Roman" w:cs="Arial"/>
                <w:szCs w:val="24"/>
                <w:lang w:eastAsia="pt-BR"/>
              </w:rPr>
            </w:pPr>
            <w:r w:rsidRPr="00E93E9B">
              <w:rPr>
                <w:rFonts w:eastAsia="Times New Roman" w:cs="Arial"/>
                <w:szCs w:val="24"/>
                <w:lang w:eastAsia="pt-BR"/>
              </w:rPr>
              <w:t>GOVERNANÇA NA GESTÃO PÚBLICA</w:t>
            </w:r>
          </w:p>
        </w:tc>
        <w:tc>
          <w:tcPr>
            <w:tcW w:w="1396" w:type="dxa"/>
            <w:shd w:val="clear" w:color="auto" w:fill="FFFFFF" w:themeFill="background1"/>
            <w:vAlign w:val="center"/>
          </w:tcPr>
          <w:p w:rsidRPr="00926FBC" w:rsidR="00222843" w:rsidP="00222843" w:rsidRDefault="00222843" w14:paraId="1A6CBF0A" w14:textId="0046F132">
            <w:pPr>
              <w:jc w:val="right"/>
              <w:rPr>
                <w:rFonts w:cs="Arial"/>
                <w:bCs/>
                <w:szCs w:val="24"/>
              </w:rPr>
            </w:pPr>
            <w:r w:rsidRPr="00926FBC">
              <w:rPr>
                <w:rFonts w:cs="Arial"/>
                <w:bCs/>
                <w:szCs w:val="24"/>
              </w:rPr>
              <w:t>80</w:t>
            </w:r>
          </w:p>
        </w:tc>
      </w:tr>
      <w:tr w:rsidRPr="00E93E9B" w:rsidR="003577E1" w:rsidTr="00DE05E0" w14:paraId="5C41C403" w14:textId="77777777">
        <w:trPr>
          <w:trHeight w:val="300"/>
        </w:trPr>
        <w:tc>
          <w:tcPr>
            <w:tcW w:w="1221" w:type="dxa"/>
            <w:vMerge/>
            <w:vAlign w:val="center"/>
          </w:tcPr>
          <w:p w:rsidRPr="00E93E9B" w:rsidR="00222843" w:rsidP="00222843" w:rsidRDefault="00222843" w14:paraId="23BF3B6A" w14:textId="77777777">
            <w:pPr>
              <w:jc w:val="center"/>
              <w:rPr>
                <w:rFonts w:cs="Arial"/>
                <w:szCs w:val="24"/>
              </w:rPr>
            </w:pPr>
          </w:p>
        </w:tc>
        <w:tc>
          <w:tcPr>
            <w:tcW w:w="5903" w:type="dxa"/>
            <w:shd w:val="clear" w:color="auto" w:fill="FFFFFF" w:themeFill="background1"/>
          </w:tcPr>
          <w:p w:rsidRPr="00E93E9B" w:rsidR="00222843" w:rsidP="00222843" w:rsidRDefault="00222843" w14:paraId="7A570F2C" w14:textId="5E2B5156">
            <w:pPr>
              <w:rPr>
                <w:rFonts w:eastAsia="Times New Roman" w:cs="Arial"/>
                <w:szCs w:val="24"/>
                <w:lang w:eastAsia="pt-BR"/>
              </w:rPr>
            </w:pPr>
            <w:r w:rsidRPr="00E93E9B">
              <w:rPr>
                <w:rFonts w:eastAsia="Times New Roman" w:cs="Arial"/>
                <w:szCs w:val="24"/>
                <w:lang w:eastAsia="pt-BR"/>
              </w:rPr>
              <w:t>MARKETING PÚBLICO</w:t>
            </w:r>
          </w:p>
        </w:tc>
        <w:tc>
          <w:tcPr>
            <w:tcW w:w="1396" w:type="dxa"/>
            <w:shd w:val="clear" w:color="auto" w:fill="FFFFFF" w:themeFill="background1"/>
            <w:vAlign w:val="center"/>
          </w:tcPr>
          <w:p w:rsidRPr="00926FBC" w:rsidR="00222843" w:rsidP="00222843" w:rsidRDefault="00222843" w14:paraId="78EDF7A1" w14:textId="6706DD67">
            <w:pPr>
              <w:jc w:val="right"/>
              <w:rPr>
                <w:rFonts w:cs="Arial"/>
                <w:bCs/>
                <w:szCs w:val="24"/>
              </w:rPr>
            </w:pPr>
            <w:r w:rsidRPr="00926FBC">
              <w:rPr>
                <w:rFonts w:cs="Arial"/>
                <w:bCs/>
                <w:szCs w:val="24"/>
              </w:rPr>
              <w:t>40</w:t>
            </w:r>
          </w:p>
        </w:tc>
      </w:tr>
      <w:tr w:rsidRPr="00E93E9B" w:rsidR="003577E1" w:rsidTr="00DE05E0" w14:paraId="5043EBED" w14:textId="77777777">
        <w:trPr>
          <w:trHeight w:val="300"/>
        </w:trPr>
        <w:tc>
          <w:tcPr>
            <w:tcW w:w="1221" w:type="dxa"/>
            <w:vMerge/>
            <w:vAlign w:val="center"/>
          </w:tcPr>
          <w:p w:rsidRPr="00E93E9B" w:rsidR="00222843" w:rsidP="00222843" w:rsidRDefault="00222843" w14:paraId="59519A2F" w14:textId="77777777">
            <w:pPr>
              <w:jc w:val="center"/>
              <w:rPr>
                <w:rFonts w:cs="Arial"/>
                <w:szCs w:val="24"/>
              </w:rPr>
            </w:pPr>
          </w:p>
        </w:tc>
        <w:tc>
          <w:tcPr>
            <w:tcW w:w="5903" w:type="dxa"/>
            <w:shd w:val="clear" w:color="auto" w:fill="FFFFFF" w:themeFill="background1"/>
          </w:tcPr>
          <w:p w:rsidRPr="00E93E9B" w:rsidR="00222843" w:rsidP="00222843" w:rsidRDefault="00222843" w14:paraId="2A94F2CA" w14:textId="527BABCE">
            <w:pPr>
              <w:rPr>
                <w:rFonts w:eastAsia="Times New Roman" w:cs="Arial"/>
                <w:szCs w:val="24"/>
                <w:lang w:eastAsia="pt-BR"/>
              </w:rPr>
            </w:pPr>
            <w:r w:rsidRPr="00E93E9B">
              <w:rPr>
                <w:rFonts w:eastAsia="Times New Roman" w:cs="Arial"/>
                <w:szCs w:val="24"/>
                <w:lang w:eastAsia="pt-BR"/>
              </w:rPr>
              <w:t>PLANEJAMENTO DE OBRAS PÚBLICAS</w:t>
            </w:r>
          </w:p>
        </w:tc>
        <w:tc>
          <w:tcPr>
            <w:tcW w:w="1396" w:type="dxa"/>
            <w:shd w:val="clear" w:color="auto" w:fill="FFFFFF" w:themeFill="background1"/>
            <w:vAlign w:val="center"/>
          </w:tcPr>
          <w:p w:rsidRPr="00926FBC" w:rsidR="00222843" w:rsidP="00222843" w:rsidRDefault="00222843" w14:paraId="2F32F092" w14:textId="0F4EE8C7">
            <w:pPr>
              <w:jc w:val="right"/>
              <w:rPr>
                <w:rFonts w:cs="Arial"/>
                <w:bCs/>
                <w:szCs w:val="24"/>
              </w:rPr>
            </w:pPr>
            <w:r w:rsidRPr="00926FBC">
              <w:rPr>
                <w:rFonts w:cs="Arial"/>
                <w:bCs/>
                <w:szCs w:val="24"/>
              </w:rPr>
              <w:t>80</w:t>
            </w:r>
          </w:p>
        </w:tc>
      </w:tr>
      <w:tr w:rsidRPr="00E93E9B" w:rsidR="003577E1" w:rsidTr="00DE05E0" w14:paraId="59348138" w14:textId="77777777">
        <w:trPr>
          <w:trHeight w:val="300"/>
        </w:trPr>
        <w:tc>
          <w:tcPr>
            <w:tcW w:w="1221" w:type="dxa"/>
            <w:vMerge/>
            <w:vAlign w:val="center"/>
            <w:hideMark/>
          </w:tcPr>
          <w:p w:rsidRPr="00E93E9B" w:rsidR="006249E9" w:rsidP="00222843" w:rsidRDefault="006249E9" w14:paraId="42A6905C" w14:textId="77777777">
            <w:pPr>
              <w:rPr>
                <w:rFonts w:cs="Arial"/>
                <w:szCs w:val="24"/>
              </w:rPr>
            </w:pPr>
          </w:p>
        </w:tc>
        <w:tc>
          <w:tcPr>
            <w:tcW w:w="5903" w:type="dxa"/>
            <w:shd w:val="clear" w:color="auto" w:fill="FFFFFF" w:themeFill="background1"/>
          </w:tcPr>
          <w:p w:rsidRPr="00E93E9B" w:rsidR="006249E9" w:rsidP="00222843" w:rsidRDefault="00222843" w14:paraId="0AFCDEE2" w14:textId="5E93B296">
            <w:pPr>
              <w:rPr>
                <w:rFonts w:cs="Arial"/>
                <w:bCs/>
                <w:szCs w:val="24"/>
              </w:rPr>
            </w:pPr>
            <w:r w:rsidRPr="00E93E9B">
              <w:rPr>
                <w:rFonts w:cs="Arial"/>
                <w:bCs/>
                <w:szCs w:val="24"/>
              </w:rPr>
              <w:t>PLANEJAMENTO E ORÇAMENTO PÚBLICO</w:t>
            </w:r>
          </w:p>
        </w:tc>
        <w:tc>
          <w:tcPr>
            <w:tcW w:w="1396" w:type="dxa"/>
            <w:shd w:val="clear" w:color="auto" w:fill="FFFFFF" w:themeFill="background1"/>
            <w:vAlign w:val="center"/>
            <w:hideMark/>
          </w:tcPr>
          <w:p w:rsidRPr="00926FBC" w:rsidR="006249E9" w:rsidP="00222843" w:rsidRDefault="004468D9" w14:paraId="21FF4631" w14:textId="217C630F">
            <w:pPr>
              <w:jc w:val="right"/>
              <w:rPr>
                <w:rFonts w:cs="Arial"/>
                <w:bCs/>
                <w:szCs w:val="24"/>
              </w:rPr>
            </w:pPr>
            <w:r w:rsidRPr="00926FBC">
              <w:rPr>
                <w:rFonts w:cs="Arial"/>
                <w:bCs/>
                <w:szCs w:val="24"/>
              </w:rPr>
              <w:t>4</w:t>
            </w:r>
            <w:r w:rsidRPr="00926FBC" w:rsidR="006249E9">
              <w:rPr>
                <w:rFonts w:cs="Arial"/>
                <w:bCs/>
                <w:szCs w:val="24"/>
              </w:rPr>
              <w:t>0</w:t>
            </w:r>
          </w:p>
        </w:tc>
      </w:tr>
      <w:tr w:rsidRPr="00E93E9B" w:rsidR="003577E1" w:rsidTr="00DE05E0" w14:paraId="43F00FC7" w14:textId="77777777">
        <w:trPr>
          <w:trHeight w:val="300"/>
        </w:trPr>
        <w:tc>
          <w:tcPr>
            <w:tcW w:w="1221" w:type="dxa"/>
            <w:vMerge/>
            <w:vAlign w:val="center"/>
            <w:hideMark/>
          </w:tcPr>
          <w:p w:rsidRPr="00E93E9B" w:rsidR="006249E9" w:rsidP="00222843" w:rsidRDefault="006249E9" w14:paraId="4E4E1CC1" w14:textId="77777777">
            <w:pPr>
              <w:rPr>
                <w:rFonts w:cs="Arial"/>
                <w:szCs w:val="24"/>
              </w:rPr>
            </w:pPr>
          </w:p>
        </w:tc>
        <w:tc>
          <w:tcPr>
            <w:tcW w:w="5903" w:type="dxa"/>
            <w:shd w:val="clear" w:color="auto" w:fill="FFFFFF" w:themeFill="background1"/>
            <w:hideMark/>
          </w:tcPr>
          <w:p w:rsidRPr="00E93E9B" w:rsidR="006249E9" w:rsidP="00222843" w:rsidRDefault="00222843" w14:paraId="25B20908" w14:textId="31197D42">
            <w:pPr>
              <w:rPr>
                <w:rFonts w:cs="Arial"/>
                <w:szCs w:val="24"/>
              </w:rPr>
            </w:pPr>
            <w:r w:rsidRPr="00E93E9B">
              <w:rPr>
                <w:rFonts w:eastAsia="Times New Roman" w:cs="Arial"/>
                <w:szCs w:val="24"/>
                <w:lang w:eastAsia="pt-BR"/>
              </w:rPr>
              <w:t>PLANEJAMENTO ESTRATÉGICO</w:t>
            </w:r>
          </w:p>
        </w:tc>
        <w:tc>
          <w:tcPr>
            <w:tcW w:w="1396" w:type="dxa"/>
            <w:shd w:val="clear" w:color="auto" w:fill="FFFFFF" w:themeFill="background1"/>
            <w:vAlign w:val="center"/>
            <w:hideMark/>
          </w:tcPr>
          <w:p w:rsidRPr="00E93E9B" w:rsidR="006249E9" w:rsidP="00222843" w:rsidRDefault="006249E9" w14:paraId="3A11477B" w14:textId="77777777">
            <w:pPr>
              <w:jc w:val="right"/>
              <w:rPr>
                <w:rFonts w:cs="Arial"/>
                <w:szCs w:val="24"/>
              </w:rPr>
            </w:pPr>
            <w:r w:rsidRPr="00E93E9B">
              <w:rPr>
                <w:rFonts w:cs="Arial"/>
                <w:szCs w:val="24"/>
              </w:rPr>
              <w:t>80</w:t>
            </w:r>
          </w:p>
        </w:tc>
      </w:tr>
      <w:tr w:rsidRPr="00E93E9B" w:rsidR="003577E1" w:rsidTr="00DE05E0" w14:paraId="2787F885" w14:textId="77777777">
        <w:trPr>
          <w:trHeight w:val="300"/>
        </w:trPr>
        <w:tc>
          <w:tcPr>
            <w:tcW w:w="1221" w:type="dxa"/>
            <w:vMerge/>
            <w:vAlign w:val="center"/>
            <w:hideMark/>
          </w:tcPr>
          <w:p w:rsidRPr="00E93E9B" w:rsidR="006249E9" w:rsidP="00222843" w:rsidRDefault="006249E9" w14:paraId="6B9A13D1" w14:textId="77777777">
            <w:pPr>
              <w:rPr>
                <w:rFonts w:cs="Arial"/>
                <w:szCs w:val="24"/>
              </w:rPr>
            </w:pPr>
          </w:p>
        </w:tc>
        <w:tc>
          <w:tcPr>
            <w:tcW w:w="5903" w:type="dxa"/>
            <w:shd w:val="clear" w:color="auto" w:fill="FFFFFF" w:themeFill="background1"/>
            <w:vAlign w:val="center"/>
          </w:tcPr>
          <w:p w:rsidRPr="00E93E9B" w:rsidR="006249E9" w:rsidP="00222843" w:rsidRDefault="00222843" w14:paraId="10F7208E" w14:textId="433CC376">
            <w:pPr>
              <w:rPr>
                <w:rFonts w:cs="Arial"/>
                <w:szCs w:val="24"/>
              </w:rPr>
            </w:pPr>
            <w:r w:rsidRPr="00E93E9B">
              <w:rPr>
                <w:rFonts w:cs="Arial"/>
                <w:szCs w:val="24"/>
              </w:rPr>
              <w:t>METODOLOGIA DO TRABALHO CIENTÍFICO</w:t>
            </w:r>
          </w:p>
        </w:tc>
        <w:tc>
          <w:tcPr>
            <w:tcW w:w="1396" w:type="dxa"/>
            <w:shd w:val="clear" w:color="auto" w:fill="FFFFFF" w:themeFill="background1"/>
            <w:vAlign w:val="center"/>
            <w:hideMark/>
          </w:tcPr>
          <w:p w:rsidRPr="00E93E9B" w:rsidR="006249E9" w:rsidP="00222843" w:rsidRDefault="00222843" w14:paraId="73A8A327" w14:textId="5A8FAC80">
            <w:pPr>
              <w:jc w:val="right"/>
              <w:rPr>
                <w:rFonts w:cs="Arial"/>
                <w:szCs w:val="24"/>
              </w:rPr>
            </w:pPr>
            <w:r w:rsidRPr="00E93E9B">
              <w:rPr>
                <w:rFonts w:cs="Arial"/>
                <w:szCs w:val="24"/>
              </w:rPr>
              <w:t>4</w:t>
            </w:r>
            <w:r w:rsidRPr="00E93E9B" w:rsidR="006249E9">
              <w:rPr>
                <w:rFonts w:cs="Arial"/>
                <w:szCs w:val="24"/>
              </w:rPr>
              <w:t>0</w:t>
            </w:r>
          </w:p>
        </w:tc>
      </w:tr>
      <w:tr w:rsidRPr="00E93E9B" w:rsidR="003577E1" w:rsidTr="00DE05E0" w14:paraId="62D16BC6" w14:textId="77777777">
        <w:trPr>
          <w:trHeight w:val="300"/>
        </w:trPr>
        <w:tc>
          <w:tcPr>
            <w:tcW w:w="1221" w:type="dxa"/>
            <w:vMerge/>
            <w:vAlign w:val="center"/>
          </w:tcPr>
          <w:p w:rsidRPr="00E93E9B" w:rsidR="00222843" w:rsidP="00222843" w:rsidRDefault="00222843" w14:paraId="058BADC2" w14:textId="77777777">
            <w:pPr>
              <w:rPr>
                <w:rFonts w:cs="Arial"/>
                <w:szCs w:val="24"/>
              </w:rPr>
            </w:pPr>
          </w:p>
        </w:tc>
        <w:tc>
          <w:tcPr>
            <w:tcW w:w="5903" w:type="dxa"/>
            <w:shd w:val="clear" w:color="auto" w:fill="FFFFFF" w:themeFill="background1"/>
            <w:vAlign w:val="center"/>
          </w:tcPr>
          <w:p w:rsidRPr="00E93E9B" w:rsidR="00222843" w:rsidP="00222843" w:rsidRDefault="00222843" w14:paraId="5A95B13C" w14:textId="09DFF797">
            <w:pPr>
              <w:rPr>
                <w:rFonts w:cs="Arial"/>
                <w:szCs w:val="24"/>
              </w:rPr>
            </w:pPr>
            <w:r w:rsidRPr="00E93E9B">
              <w:rPr>
                <w:rFonts w:cs="Arial"/>
                <w:szCs w:val="24"/>
              </w:rPr>
              <w:t>LIBRAS</w:t>
            </w:r>
          </w:p>
        </w:tc>
        <w:tc>
          <w:tcPr>
            <w:tcW w:w="1396" w:type="dxa"/>
            <w:shd w:val="clear" w:color="auto" w:fill="FFFFFF" w:themeFill="background1"/>
            <w:vAlign w:val="center"/>
          </w:tcPr>
          <w:p w:rsidRPr="00E93E9B" w:rsidR="00222843" w:rsidP="00222843" w:rsidRDefault="00222843" w14:paraId="3BBD28C2" w14:textId="543DC8FE">
            <w:pPr>
              <w:jc w:val="right"/>
              <w:rPr>
                <w:rFonts w:cs="Arial"/>
                <w:szCs w:val="24"/>
              </w:rPr>
            </w:pPr>
            <w:r w:rsidRPr="00E93E9B">
              <w:rPr>
                <w:rFonts w:cs="Arial"/>
                <w:szCs w:val="24"/>
              </w:rPr>
              <w:t>40</w:t>
            </w:r>
          </w:p>
        </w:tc>
      </w:tr>
      <w:tr w:rsidRPr="00E93E9B" w:rsidR="003577E1" w:rsidTr="00DE05E0" w14:paraId="48F01D1E" w14:textId="77777777">
        <w:trPr>
          <w:trHeight w:val="300"/>
        </w:trPr>
        <w:tc>
          <w:tcPr>
            <w:tcW w:w="1221" w:type="dxa"/>
            <w:vMerge/>
            <w:vAlign w:val="center"/>
            <w:hideMark/>
          </w:tcPr>
          <w:p w:rsidRPr="00E93E9B" w:rsidR="006249E9" w:rsidP="00222843" w:rsidRDefault="006249E9" w14:paraId="2655C8C8" w14:textId="77777777">
            <w:pPr>
              <w:rPr>
                <w:rFonts w:cs="Arial"/>
                <w:szCs w:val="24"/>
              </w:rPr>
            </w:pPr>
          </w:p>
        </w:tc>
        <w:tc>
          <w:tcPr>
            <w:tcW w:w="5903" w:type="dxa"/>
            <w:shd w:val="clear" w:color="auto" w:fill="FFFFFF" w:themeFill="background1"/>
            <w:vAlign w:val="center"/>
            <w:hideMark/>
          </w:tcPr>
          <w:p w:rsidRPr="00E93E9B" w:rsidR="006249E9" w:rsidP="00222843" w:rsidRDefault="006249E9" w14:paraId="4404588E" w14:textId="77777777">
            <w:pPr>
              <w:jc w:val="both"/>
              <w:rPr>
                <w:rFonts w:cs="Arial"/>
                <w:b/>
                <w:bCs/>
                <w:szCs w:val="24"/>
              </w:rPr>
            </w:pPr>
            <w:r w:rsidRPr="00E93E9B">
              <w:rPr>
                <w:rFonts w:cs="Arial"/>
                <w:b/>
                <w:bCs/>
                <w:szCs w:val="24"/>
              </w:rPr>
              <w:t>Total</w:t>
            </w:r>
          </w:p>
        </w:tc>
        <w:tc>
          <w:tcPr>
            <w:tcW w:w="1396" w:type="dxa"/>
            <w:shd w:val="clear" w:color="auto" w:fill="FFFFFF" w:themeFill="background1"/>
            <w:vAlign w:val="center"/>
            <w:hideMark/>
          </w:tcPr>
          <w:p w:rsidRPr="00E93E9B" w:rsidR="006249E9" w:rsidP="00222843" w:rsidRDefault="004468D9" w14:paraId="75C60664" w14:textId="6DCAF79D">
            <w:pPr>
              <w:jc w:val="right"/>
              <w:rPr>
                <w:rFonts w:cs="Arial"/>
                <w:b/>
                <w:bCs/>
                <w:szCs w:val="24"/>
              </w:rPr>
            </w:pPr>
            <w:r w:rsidRPr="00E93E9B">
              <w:rPr>
                <w:rFonts w:cs="Arial"/>
                <w:b/>
                <w:bCs/>
                <w:szCs w:val="24"/>
              </w:rPr>
              <w:t>400</w:t>
            </w:r>
          </w:p>
        </w:tc>
      </w:tr>
      <w:tr w:rsidRPr="00E93E9B" w:rsidR="003577E1" w:rsidTr="00DE05E0" w14:paraId="32084F3A" w14:textId="77777777">
        <w:trPr>
          <w:trHeight w:val="300"/>
        </w:trPr>
        <w:tc>
          <w:tcPr>
            <w:tcW w:w="8520" w:type="dxa"/>
            <w:gridSpan w:val="3"/>
            <w:shd w:val="clear" w:color="auto" w:fill="FFFFFF" w:themeFill="background1"/>
            <w:vAlign w:val="center"/>
            <w:hideMark/>
          </w:tcPr>
          <w:p w:rsidRPr="00E93E9B" w:rsidR="006249E9" w:rsidP="00222843" w:rsidRDefault="006249E9" w14:paraId="3E99EC3A" w14:textId="77777777">
            <w:pPr>
              <w:rPr>
                <w:rFonts w:cs="Arial"/>
                <w:b/>
                <w:bCs/>
                <w:szCs w:val="24"/>
              </w:rPr>
            </w:pPr>
            <w:r w:rsidRPr="00E93E9B">
              <w:rPr>
                <w:rFonts w:cs="Arial"/>
                <w:b/>
                <w:bCs/>
                <w:szCs w:val="24"/>
              </w:rPr>
              <w:t>RESUMO DE CARGA HORÁRIA</w:t>
            </w:r>
          </w:p>
        </w:tc>
      </w:tr>
      <w:tr w:rsidRPr="00E93E9B" w:rsidR="003577E1" w:rsidTr="00DE05E0" w14:paraId="13DE6CA9" w14:textId="77777777">
        <w:trPr>
          <w:trHeight w:val="300"/>
        </w:trPr>
        <w:tc>
          <w:tcPr>
            <w:tcW w:w="7124" w:type="dxa"/>
            <w:gridSpan w:val="2"/>
            <w:shd w:val="clear" w:color="auto" w:fill="FFFFFF" w:themeFill="background1"/>
            <w:vAlign w:val="center"/>
            <w:hideMark/>
          </w:tcPr>
          <w:p w:rsidRPr="00E93E9B" w:rsidR="006249E9" w:rsidP="00222843" w:rsidRDefault="006249E9" w14:paraId="03D43BF7" w14:textId="77777777">
            <w:pPr>
              <w:jc w:val="both"/>
              <w:rPr>
                <w:rFonts w:cs="Arial"/>
                <w:szCs w:val="24"/>
              </w:rPr>
            </w:pPr>
            <w:proofErr w:type="gramStart"/>
            <w:r w:rsidRPr="00E93E9B">
              <w:rPr>
                <w:rFonts w:cs="Arial"/>
                <w:szCs w:val="24"/>
              </w:rPr>
              <w:t>Total Disciplinas</w:t>
            </w:r>
            <w:proofErr w:type="gramEnd"/>
          </w:p>
        </w:tc>
        <w:tc>
          <w:tcPr>
            <w:tcW w:w="1396" w:type="dxa"/>
            <w:shd w:val="clear" w:color="auto" w:fill="FFFFFF" w:themeFill="background1"/>
            <w:vAlign w:val="center"/>
            <w:hideMark/>
          </w:tcPr>
          <w:p w:rsidRPr="00E93E9B" w:rsidR="006249E9" w:rsidP="00926FBC" w:rsidRDefault="006249E9" w14:paraId="000D28AF" w14:textId="6EC9BF81">
            <w:pPr>
              <w:jc w:val="right"/>
              <w:rPr>
                <w:rFonts w:cs="Arial"/>
                <w:szCs w:val="24"/>
              </w:rPr>
            </w:pPr>
            <w:r w:rsidRPr="00E93E9B">
              <w:rPr>
                <w:rFonts w:cs="Arial"/>
                <w:szCs w:val="24"/>
              </w:rPr>
              <w:t>1.5</w:t>
            </w:r>
            <w:r w:rsidR="00926FBC">
              <w:rPr>
                <w:rFonts w:cs="Arial"/>
                <w:szCs w:val="24"/>
              </w:rPr>
              <w:t>6</w:t>
            </w:r>
            <w:r w:rsidRPr="00E93E9B">
              <w:rPr>
                <w:rFonts w:cs="Arial"/>
                <w:szCs w:val="24"/>
              </w:rPr>
              <w:t>0</w:t>
            </w:r>
          </w:p>
        </w:tc>
      </w:tr>
      <w:tr w:rsidRPr="00E93E9B" w:rsidR="003577E1" w:rsidTr="00DE05E0" w14:paraId="2B57768F" w14:textId="77777777">
        <w:trPr>
          <w:trHeight w:val="300"/>
        </w:trPr>
        <w:tc>
          <w:tcPr>
            <w:tcW w:w="7124" w:type="dxa"/>
            <w:gridSpan w:val="2"/>
            <w:shd w:val="clear" w:color="auto" w:fill="FFFFFF" w:themeFill="background1"/>
            <w:vAlign w:val="center"/>
            <w:hideMark/>
          </w:tcPr>
          <w:p w:rsidRPr="00E93E9B" w:rsidR="006249E9" w:rsidP="00222843" w:rsidRDefault="006249E9" w14:paraId="56FB53E1" w14:textId="77777777">
            <w:pPr>
              <w:jc w:val="both"/>
              <w:rPr>
                <w:rFonts w:cs="Arial"/>
                <w:szCs w:val="24"/>
              </w:rPr>
            </w:pPr>
            <w:r w:rsidRPr="00E93E9B">
              <w:rPr>
                <w:rFonts w:cs="Arial"/>
                <w:szCs w:val="24"/>
              </w:rPr>
              <w:t>Atividade Complementares</w:t>
            </w:r>
          </w:p>
        </w:tc>
        <w:tc>
          <w:tcPr>
            <w:tcW w:w="1396" w:type="dxa"/>
            <w:shd w:val="clear" w:color="auto" w:fill="FFFFFF" w:themeFill="background1"/>
            <w:vAlign w:val="center"/>
            <w:hideMark/>
          </w:tcPr>
          <w:p w:rsidRPr="00E93E9B" w:rsidR="006249E9" w:rsidP="00926FBC" w:rsidRDefault="006249E9" w14:paraId="02CDC6FC" w14:textId="2A5AA0F4">
            <w:pPr>
              <w:jc w:val="right"/>
              <w:rPr>
                <w:rFonts w:cs="Arial"/>
                <w:szCs w:val="24"/>
              </w:rPr>
            </w:pPr>
            <w:r w:rsidRPr="00E93E9B">
              <w:rPr>
                <w:rFonts w:cs="Arial"/>
                <w:szCs w:val="24"/>
              </w:rPr>
              <w:t>1</w:t>
            </w:r>
            <w:r w:rsidR="00926FBC">
              <w:rPr>
                <w:rFonts w:cs="Arial"/>
                <w:szCs w:val="24"/>
              </w:rPr>
              <w:t>2</w:t>
            </w:r>
            <w:r w:rsidRPr="00E93E9B">
              <w:rPr>
                <w:rFonts w:cs="Arial"/>
                <w:szCs w:val="24"/>
              </w:rPr>
              <w:t>0</w:t>
            </w:r>
          </w:p>
        </w:tc>
      </w:tr>
      <w:tr w:rsidRPr="00E93E9B" w:rsidR="003577E1" w:rsidTr="00DE05E0" w14:paraId="08F4AC77" w14:textId="77777777">
        <w:trPr>
          <w:trHeight w:val="300"/>
        </w:trPr>
        <w:tc>
          <w:tcPr>
            <w:tcW w:w="7124" w:type="dxa"/>
            <w:gridSpan w:val="2"/>
            <w:shd w:val="clear" w:color="auto" w:fill="FFFFFF" w:themeFill="background1"/>
            <w:vAlign w:val="center"/>
            <w:hideMark/>
          </w:tcPr>
          <w:p w:rsidRPr="00E93E9B" w:rsidR="006249E9" w:rsidP="2441322A" w:rsidRDefault="006249E9" w14:paraId="556C0A97" w14:textId="77777777">
            <w:pPr>
              <w:rPr>
                <w:rFonts w:cs="Arial"/>
                <w:b/>
                <w:bCs/>
              </w:rPr>
            </w:pPr>
            <w:r w:rsidRPr="2441322A">
              <w:rPr>
                <w:rFonts w:cs="Arial"/>
                <w:b/>
                <w:bCs/>
              </w:rPr>
              <w:lastRenderedPageBreak/>
              <w:t>Total</w:t>
            </w:r>
          </w:p>
        </w:tc>
        <w:tc>
          <w:tcPr>
            <w:tcW w:w="1396" w:type="dxa"/>
            <w:shd w:val="clear" w:color="auto" w:fill="FFFFFF" w:themeFill="background1"/>
            <w:vAlign w:val="center"/>
            <w:hideMark/>
          </w:tcPr>
          <w:p w:rsidRPr="00E93E9B" w:rsidR="006249E9" w:rsidP="2441322A" w:rsidRDefault="006249E9" w14:paraId="2CDF2E01" w14:textId="37604062">
            <w:pPr>
              <w:jc w:val="right"/>
              <w:rPr>
                <w:rFonts w:cs="Arial"/>
                <w:b/>
                <w:bCs/>
              </w:rPr>
            </w:pPr>
            <w:r w:rsidRPr="2441322A">
              <w:rPr>
                <w:rFonts w:cs="Arial"/>
                <w:b/>
                <w:bCs/>
              </w:rPr>
              <w:t>1.6</w:t>
            </w:r>
            <w:r w:rsidRPr="2441322A" w:rsidR="45851265">
              <w:rPr>
                <w:rFonts w:cs="Arial"/>
                <w:b/>
                <w:bCs/>
              </w:rPr>
              <w:t>8</w:t>
            </w:r>
            <w:r w:rsidRPr="2441322A">
              <w:rPr>
                <w:rFonts w:cs="Arial"/>
                <w:b/>
                <w:bCs/>
              </w:rPr>
              <w:t>0</w:t>
            </w:r>
          </w:p>
        </w:tc>
      </w:tr>
    </w:tbl>
    <w:p w:rsidRPr="00E93E9B" w:rsidR="006249E9" w:rsidP="009F6EE0" w:rsidRDefault="006249E9" w14:paraId="462FB483" w14:textId="77777777">
      <w:pPr>
        <w:spacing w:after="0" w:line="360" w:lineRule="auto"/>
        <w:ind w:left="360"/>
        <w:jc w:val="both"/>
        <w:rPr>
          <w:rFonts w:eastAsia="Times New Roman" w:cs="Arial"/>
          <w:szCs w:val="24"/>
          <w:lang w:eastAsia="pt-BR"/>
        </w:rPr>
      </w:pPr>
    </w:p>
    <w:p w:rsidRPr="00E93E9B" w:rsidR="007D04A0" w:rsidP="00EA4DB0" w:rsidRDefault="00EA4DB0" w14:paraId="02918D2F" w14:textId="3BB9260B">
      <w:pPr>
        <w:pStyle w:val="Ttulo1"/>
        <w:rPr>
          <w:rFonts w:cs="Arial"/>
          <w:color w:val="auto"/>
          <w:szCs w:val="24"/>
        </w:rPr>
      </w:pPr>
      <w:bookmarkStart w:name="_Toc111846872" w:id="26"/>
      <w:r w:rsidRPr="667B50FA">
        <w:rPr>
          <w:rFonts w:cs="Arial"/>
          <w:color w:val="auto"/>
        </w:rPr>
        <w:t>7.</w:t>
      </w:r>
      <w:r w:rsidRPr="667B50FA" w:rsidR="007D04A0">
        <w:rPr>
          <w:rFonts w:cs="Arial"/>
          <w:color w:val="auto"/>
        </w:rPr>
        <w:t xml:space="preserve"> </w:t>
      </w:r>
      <w:r w:rsidRPr="667B50FA" w:rsidR="00D07431">
        <w:rPr>
          <w:rFonts w:cs="Arial"/>
          <w:color w:val="auto"/>
        </w:rPr>
        <w:t>Conteúdos Curriculares</w:t>
      </w:r>
      <w:bookmarkEnd w:id="26"/>
    </w:p>
    <w:p w:rsidR="00DE05E0" w:rsidP="667B50FA" w:rsidRDefault="00DE05E0" w14:paraId="45B5B7D2" w14:textId="77777777">
      <w:pPr>
        <w:pStyle w:val="SemEspaamento"/>
        <w:spacing w:line="360" w:lineRule="auto"/>
        <w:ind w:firstLine="708"/>
        <w:jc w:val="both"/>
        <w:rPr>
          <w:rFonts w:ascii="Arial" w:hAnsi="Arial" w:eastAsia="Arial" w:cs="Arial"/>
          <w:sz w:val="24"/>
          <w:szCs w:val="24"/>
        </w:rPr>
      </w:pPr>
    </w:p>
    <w:p w:rsidR="00DE05E0" w:rsidP="00DE05E0" w:rsidRDefault="00DE05E0" w14:paraId="545E3D87" w14:textId="2255B9AC">
      <w:pPr>
        <w:spacing w:line="360" w:lineRule="auto"/>
        <w:ind w:firstLine="708"/>
        <w:jc w:val="both"/>
        <w:rPr>
          <w:rFonts w:eastAsia="Arial" w:cs="Arial"/>
          <w:szCs w:val="24"/>
        </w:rPr>
      </w:pPr>
      <w:r w:rsidRPr="405653DE">
        <w:rPr>
          <w:rFonts w:eastAsia="Arial" w:cs="Arial"/>
          <w:szCs w:val="24"/>
        </w:rPr>
        <w:t xml:space="preserve">O Curso Superior de Tecnologia em </w:t>
      </w:r>
      <w:r>
        <w:rPr>
          <w:rFonts w:eastAsia="Arial" w:cs="Arial"/>
          <w:szCs w:val="24"/>
        </w:rPr>
        <w:t>Gestão Pública</w:t>
      </w:r>
      <w:r w:rsidRPr="405653DE">
        <w:rPr>
          <w:rFonts w:eastAsia="Arial" w:cs="Arial"/>
          <w:szCs w:val="24"/>
        </w:rPr>
        <w:t xml:space="preserve"> é desenvolvido em uma carga horária total de 1680h/a (mil e seiscentas e oitenta horas relógio), carga horária esta, que é compatível com a realização de todos os componentes curriculares. Está estruturado em </w:t>
      </w:r>
      <w:proofErr w:type="gramStart"/>
      <w:r w:rsidRPr="405653DE">
        <w:rPr>
          <w:rFonts w:eastAsia="Arial" w:cs="Arial"/>
          <w:szCs w:val="24"/>
        </w:rPr>
        <w:t>4</w:t>
      </w:r>
      <w:proofErr w:type="gramEnd"/>
      <w:r w:rsidRPr="405653DE">
        <w:rPr>
          <w:rFonts w:eastAsia="Arial" w:cs="Arial"/>
          <w:szCs w:val="24"/>
        </w:rPr>
        <w:t xml:space="preserve"> períodos, com tempo mínimo para integralização de 2 (dois anos) anos. </w:t>
      </w:r>
    </w:p>
    <w:p w:rsidR="00DE05E0" w:rsidP="00DE05E0" w:rsidRDefault="00DE05E0" w14:paraId="73183A8C" w14:textId="77777777">
      <w:pPr>
        <w:spacing w:line="360" w:lineRule="auto"/>
        <w:ind w:firstLine="708"/>
        <w:jc w:val="both"/>
        <w:rPr>
          <w:rFonts w:eastAsia="Arial" w:cs="Arial"/>
          <w:szCs w:val="24"/>
        </w:rPr>
      </w:pPr>
      <w:r w:rsidRPr="405653DE">
        <w:rPr>
          <w:rFonts w:eastAsia="Arial" w:cs="Arial"/>
          <w:szCs w:val="24"/>
        </w:rPr>
        <w:t xml:space="preserve">A seleção dos conteúdos curriculares que serão abordados em cada componente curricular é realizada de forma a atender os objetivos do curso e o perfil do egresso, estes elaborados a partir das competências a serem desenvolvidas, conforme orientações contidas no Catálogo Nacional de Cursos Superiores de Tecnologia, a Res CNE/CO </w:t>
      </w:r>
      <w:proofErr w:type="gramStart"/>
      <w:r w:rsidRPr="405653DE">
        <w:rPr>
          <w:rFonts w:eastAsia="Arial" w:cs="Arial"/>
          <w:szCs w:val="24"/>
        </w:rPr>
        <w:t>3</w:t>
      </w:r>
      <w:proofErr w:type="gramEnd"/>
      <w:r w:rsidRPr="405653DE">
        <w:rPr>
          <w:rFonts w:eastAsia="Arial" w:cs="Arial"/>
          <w:szCs w:val="24"/>
        </w:rPr>
        <w:t xml:space="preserve">, de 18 de dezembro de 2002, Plano de Desenvolvimento Institucional – 2019 - 2023 e demais dispositivos legais. </w:t>
      </w:r>
    </w:p>
    <w:p w:rsidR="00DE05E0" w:rsidP="00DE05E0" w:rsidRDefault="00DE05E0" w14:paraId="038AFA42" w14:textId="24836401">
      <w:pPr>
        <w:spacing w:line="360" w:lineRule="auto"/>
        <w:ind w:firstLine="708"/>
        <w:jc w:val="both"/>
        <w:rPr>
          <w:rFonts w:eastAsia="Arial" w:cs="Arial"/>
          <w:szCs w:val="24"/>
        </w:rPr>
      </w:pPr>
      <w:r w:rsidRPr="405653DE">
        <w:rPr>
          <w:rFonts w:eastAsia="Arial" w:cs="Arial"/>
          <w:szCs w:val="24"/>
        </w:rPr>
        <w:t xml:space="preserve">Os conteúdos curriculares são definidos e revisados pelos docentes das disciplinas de acordo com sua relevância para atuação profissional e acadêmica de modo que diferencie o curso dentro da área profissional, que favoreça o processo de aprendizagem e interdisciplinaridade, que fomente o raciocínio crítico e reflexivo, além de aproximar o estudante, baseados em literatura atualizada, aos conhecimentos mais recentes e inovadores na área da </w:t>
      </w:r>
      <w:r w:rsidR="00675968">
        <w:rPr>
          <w:rFonts w:eastAsia="Arial" w:cs="Arial"/>
          <w:szCs w:val="24"/>
        </w:rPr>
        <w:t>Gestão Pública</w:t>
      </w:r>
      <w:r w:rsidRPr="405653DE">
        <w:rPr>
          <w:rFonts w:eastAsia="Arial" w:cs="Arial"/>
          <w:szCs w:val="24"/>
        </w:rPr>
        <w:t xml:space="preserve">. Ressalta-se que a literatura disponibilizada aos acadêmicos se dá por meio de material próprio, metodologias ativas e do acesso à Minha Biblioteca, que é 100% on-line, e demais plataformas disponibilizadas pela Instituição, BMJ Best </w:t>
      </w:r>
      <w:proofErr w:type="spellStart"/>
      <w:r w:rsidRPr="405653DE">
        <w:rPr>
          <w:rFonts w:eastAsia="Arial" w:cs="Arial"/>
          <w:szCs w:val="24"/>
        </w:rPr>
        <w:t>Practice</w:t>
      </w:r>
      <w:proofErr w:type="spellEnd"/>
      <w:r w:rsidRPr="405653DE">
        <w:rPr>
          <w:rFonts w:eastAsia="Arial" w:cs="Arial"/>
          <w:szCs w:val="24"/>
        </w:rPr>
        <w:t xml:space="preserve"> e Periódicos CAPES. A bibliografia é revisada periodicamente pelo corpo docente e validada pelo NDE do curso, de modo a garantir a atualização sistemática dos conteúdos disponibilizados. </w:t>
      </w:r>
    </w:p>
    <w:p w:rsidR="00DE05E0" w:rsidP="00DE05E0" w:rsidRDefault="00DE05E0" w14:paraId="05AF70F3" w14:textId="7CB0E9EE">
      <w:pPr>
        <w:spacing w:line="360" w:lineRule="auto"/>
        <w:ind w:firstLine="708"/>
        <w:jc w:val="both"/>
        <w:rPr>
          <w:rFonts w:eastAsia="Arial" w:cs="Arial"/>
          <w:szCs w:val="24"/>
        </w:rPr>
      </w:pPr>
      <w:r w:rsidRPr="405653DE">
        <w:rPr>
          <w:rFonts w:eastAsia="Arial" w:cs="Arial"/>
          <w:szCs w:val="24"/>
        </w:rPr>
        <w:t xml:space="preserve">Os conteúdos pertinentes às políticas de educação ambiental, de educação em direitos humanos e de educação das relações étnico-raciais e o ensino de história e cultura afro-brasileira, africana e indígena são trabalhados </w:t>
      </w:r>
      <w:r w:rsidRPr="405653DE">
        <w:rPr>
          <w:rFonts w:eastAsia="Arial" w:cs="Arial"/>
          <w:szCs w:val="24"/>
        </w:rPr>
        <w:lastRenderedPageBreak/>
        <w:t xml:space="preserve">de modo transversal no Curso Superior de Tecnologia em </w:t>
      </w:r>
      <w:r w:rsidR="00C66A1B">
        <w:rPr>
          <w:rFonts w:eastAsia="Arial" w:cs="Arial"/>
          <w:szCs w:val="24"/>
        </w:rPr>
        <w:t>Gestão Pública</w:t>
      </w:r>
      <w:r w:rsidRPr="405653DE">
        <w:rPr>
          <w:rFonts w:eastAsia="Arial" w:cs="Arial"/>
          <w:szCs w:val="24"/>
        </w:rPr>
        <w:t xml:space="preserve"> por meio da execução das políticas institucionais para cada tema. Esses conteúdos são trabalhados em diversas disciplinas do curso, como exemplo: Gestão Ambiental; LIBRAS; Cidadania Ética e Espiritualidade; Estratégias de Gestão e Organização Empresarial; Responsabilidade Socioambiental; Negociação; Comportamento Organizacional; Empreendedorismo e Inovação; Gestão da Qualidade. Todas as disciplinas têm em sua modelagem WEBINAR que aborda temas transversais. O </w:t>
      </w:r>
      <w:proofErr w:type="spellStart"/>
      <w:r w:rsidRPr="405653DE">
        <w:rPr>
          <w:rFonts w:eastAsia="Arial" w:cs="Arial"/>
          <w:szCs w:val="24"/>
        </w:rPr>
        <w:t>Webinar</w:t>
      </w:r>
      <w:proofErr w:type="spellEnd"/>
      <w:r w:rsidRPr="405653DE">
        <w:rPr>
          <w:rFonts w:eastAsia="Arial" w:cs="Arial"/>
          <w:szCs w:val="24"/>
        </w:rPr>
        <w:t xml:space="preserve"> ocorre na semana </w:t>
      </w:r>
      <w:proofErr w:type="gramStart"/>
      <w:r w:rsidRPr="405653DE">
        <w:rPr>
          <w:rFonts w:eastAsia="Arial" w:cs="Arial"/>
          <w:szCs w:val="24"/>
        </w:rPr>
        <w:t>7</w:t>
      </w:r>
      <w:proofErr w:type="gramEnd"/>
      <w:r w:rsidRPr="405653DE">
        <w:rPr>
          <w:rFonts w:eastAsia="Arial" w:cs="Arial"/>
          <w:szCs w:val="24"/>
        </w:rPr>
        <w:t xml:space="preserve"> de cada módulo e são abordados temas inerentes à sociedade contemporânea e ao mercado de trabalho, transpondo os limites da </w:t>
      </w:r>
      <w:proofErr w:type="spellStart"/>
      <w:r w:rsidRPr="405653DE">
        <w:rPr>
          <w:rFonts w:eastAsia="Arial" w:cs="Arial"/>
          <w:szCs w:val="24"/>
        </w:rPr>
        <w:t>disciplinaridade</w:t>
      </w:r>
      <w:proofErr w:type="spellEnd"/>
      <w:r w:rsidRPr="405653DE">
        <w:rPr>
          <w:rFonts w:eastAsia="Arial" w:cs="Arial"/>
          <w:szCs w:val="24"/>
        </w:rPr>
        <w:t xml:space="preserve">. </w:t>
      </w:r>
      <w:proofErr w:type="spellStart"/>
      <w:proofErr w:type="gramStart"/>
      <w:r w:rsidRPr="405653DE">
        <w:rPr>
          <w:rFonts w:eastAsia="Arial" w:cs="Arial"/>
          <w:szCs w:val="24"/>
        </w:rPr>
        <w:t>aLIAAssocia</w:t>
      </w:r>
      <w:proofErr w:type="gramEnd"/>
      <w:r w:rsidRPr="405653DE">
        <w:rPr>
          <w:rFonts w:eastAsia="Arial" w:cs="Arial"/>
          <w:szCs w:val="24"/>
        </w:rPr>
        <w:t>-se</w:t>
      </w:r>
      <w:proofErr w:type="spellEnd"/>
      <w:r w:rsidRPr="405653DE">
        <w:rPr>
          <w:rFonts w:eastAsia="Arial" w:cs="Arial"/>
          <w:szCs w:val="24"/>
        </w:rPr>
        <w:t xml:space="preserve"> a abordagem desses conteúdos os eventos institucionais os quais os acadêmicos são convidados a participar tais como Com </w:t>
      </w:r>
      <w:proofErr w:type="spellStart"/>
      <w:r w:rsidRPr="405653DE">
        <w:rPr>
          <w:rFonts w:eastAsia="Arial" w:cs="Arial"/>
          <w:szCs w:val="24"/>
        </w:rPr>
        <w:t>VocAÇÃO</w:t>
      </w:r>
      <w:proofErr w:type="spellEnd"/>
      <w:r w:rsidRPr="405653DE">
        <w:rPr>
          <w:rFonts w:eastAsia="Arial" w:cs="Arial"/>
          <w:szCs w:val="24"/>
        </w:rPr>
        <w:t xml:space="preserve">, que além de reforçar a </w:t>
      </w:r>
      <w:proofErr w:type="spellStart"/>
      <w:r w:rsidRPr="405653DE">
        <w:rPr>
          <w:rFonts w:eastAsia="Arial" w:cs="Arial"/>
          <w:szCs w:val="24"/>
        </w:rPr>
        <w:t>confessionalidade</w:t>
      </w:r>
      <w:proofErr w:type="spellEnd"/>
      <w:r w:rsidRPr="405653DE">
        <w:rPr>
          <w:rFonts w:eastAsia="Arial" w:cs="Arial"/>
          <w:szCs w:val="24"/>
        </w:rPr>
        <w:t xml:space="preserve"> da IES é um momento em que toda comunidade acadêmica se reúne para discussão de diversos temas relevantes para a vida e desenvolvimento da sociedade, Jornadas, Mostras, dentre outros. Há a extrapolação de conteúdos transversais para além daqueles supracitados que são trabalhados nas </w:t>
      </w:r>
      <w:proofErr w:type="spellStart"/>
      <w:r w:rsidRPr="405653DE">
        <w:rPr>
          <w:rFonts w:eastAsia="Arial" w:cs="Arial"/>
          <w:szCs w:val="24"/>
        </w:rPr>
        <w:t>mentorias</w:t>
      </w:r>
      <w:proofErr w:type="spellEnd"/>
      <w:r w:rsidRPr="405653DE">
        <w:rPr>
          <w:rFonts w:eastAsia="Arial" w:cs="Arial"/>
          <w:szCs w:val="24"/>
        </w:rPr>
        <w:t xml:space="preserve"> e </w:t>
      </w:r>
      <w:proofErr w:type="spellStart"/>
      <w:r w:rsidRPr="405653DE">
        <w:rPr>
          <w:rFonts w:eastAsia="Arial" w:cs="Arial"/>
          <w:szCs w:val="24"/>
        </w:rPr>
        <w:t>lives</w:t>
      </w:r>
      <w:proofErr w:type="spellEnd"/>
      <w:r w:rsidRPr="405653DE">
        <w:rPr>
          <w:rFonts w:eastAsia="Arial" w:cs="Arial"/>
          <w:szCs w:val="24"/>
        </w:rPr>
        <w:t xml:space="preserve"> institucionais e vem ao encontro da missão institucional e do mundo do trabalho. </w:t>
      </w:r>
    </w:p>
    <w:p w:rsidR="00DE05E0" w:rsidP="00DE05E0" w:rsidRDefault="00DE05E0" w14:paraId="368CCBE1" w14:textId="77777777">
      <w:pPr>
        <w:spacing w:line="360" w:lineRule="auto"/>
        <w:ind w:firstLine="708"/>
        <w:jc w:val="both"/>
        <w:rPr>
          <w:rFonts w:eastAsia="Arial" w:cs="Arial"/>
          <w:szCs w:val="24"/>
        </w:rPr>
      </w:pPr>
      <w:r w:rsidRPr="405653DE">
        <w:rPr>
          <w:rFonts w:eastAsia="Arial" w:cs="Arial"/>
          <w:szCs w:val="24"/>
        </w:rPr>
        <w:t xml:space="preserve">Os conteúdos de formação geral, que favorecem uma formação humanista e o conhecimento da sociedade contemporânea e temas como Direitos Humanos e Educação Ambiental para o desenvolvimento sustentável são abordados transversalmente na matriz curricular e nos </w:t>
      </w:r>
      <w:proofErr w:type="spellStart"/>
      <w:r w:rsidRPr="405653DE">
        <w:rPr>
          <w:rFonts w:eastAsia="Arial" w:cs="Arial"/>
          <w:szCs w:val="24"/>
        </w:rPr>
        <w:t>Webinars</w:t>
      </w:r>
      <w:proofErr w:type="spellEnd"/>
      <w:r w:rsidRPr="405653DE">
        <w:rPr>
          <w:rFonts w:eastAsia="Arial" w:cs="Arial"/>
          <w:szCs w:val="24"/>
        </w:rPr>
        <w:t xml:space="preserve"> – componente presente em todas as disciplinas e ofertado uma vez a cada </w:t>
      </w:r>
      <w:proofErr w:type="gramStart"/>
      <w:r w:rsidRPr="405653DE">
        <w:rPr>
          <w:rFonts w:eastAsia="Arial" w:cs="Arial"/>
          <w:szCs w:val="24"/>
        </w:rPr>
        <w:t>3</w:t>
      </w:r>
      <w:proofErr w:type="gramEnd"/>
      <w:r w:rsidRPr="405653DE">
        <w:rPr>
          <w:rFonts w:eastAsia="Arial" w:cs="Arial"/>
          <w:szCs w:val="24"/>
        </w:rPr>
        <w:t xml:space="preserve"> meses. As disciplinas “Cidadania, ética e espiritualidade” e “Ética, desenvolvimento sustentável e negociação” abordam os temas Cultura Afro-brasileira e Indígena, a questão das Relações Étnico-Raciais, sustentabilidade, questões ambientais, desenvolvimento social e humano. Tais conteúdos perpassam temas pertinentes à área de formação como instrumento de atualização, além de outros temas transversais que tratem de questões da sociedade contemporânea.  </w:t>
      </w:r>
    </w:p>
    <w:p w:rsidR="00DE05E0" w:rsidP="00DE05E0" w:rsidRDefault="00DE05E0" w14:paraId="52765A04" w14:textId="77777777">
      <w:pPr>
        <w:spacing w:line="360" w:lineRule="auto"/>
        <w:jc w:val="both"/>
        <w:rPr>
          <w:rFonts w:eastAsia="Arial" w:cs="Arial"/>
          <w:szCs w:val="24"/>
        </w:rPr>
      </w:pPr>
      <w:r w:rsidRPr="405653DE">
        <w:rPr>
          <w:rFonts w:eastAsia="Arial" w:cs="Arial"/>
          <w:szCs w:val="24"/>
        </w:rPr>
        <w:t xml:space="preserve"> </w:t>
      </w:r>
      <w:r>
        <w:tab/>
      </w:r>
      <w:r w:rsidRPr="405653DE">
        <w:rPr>
          <w:rFonts w:eastAsia="Arial" w:cs="Arial"/>
          <w:szCs w:val="24"/>
        </w:rPr>
        <w:t xml:space="preserve">A disciplina optativa também está presente na matriz curricular. Esta disciplina é aquela cujos conteúdos e atividades acadêmicas têm por finalidade complementar a formação do discente, ampliando seus conhecimentos. É, </w:t>
      </w:r>
      <w:r w:rsidRPr="405653DE">
        <w:rPr>
          <w:rFonts w:eastAsia="Arial" w:cs="Arial"/>
          <w:szCs w:val="24"/>
        </w:rPr>
        <w:lastRenderedPageBreak/>
        <w:t xml:space="preserve">portanto, curricular por compor uma carga horária definida na dinâmica do curso. </w:t>
      </w:r>
    </w:p>
    <w:p w:rsidR="00DE05E0" w:rsidP="00DE05E0" w:rsidRDefault="00DE05E0" w14:paraId="21683F25" w14:textId="77777777">
      <w:pPr>
        <w:spacing w:line="360" w:lineRule="auto"/>
        <w:ind w:firstLine="708"/>
        <w:jc w:val="both"/>
        <w:rPr>
          <w:rFonts w:eastAsia="Arial" w:cs="Arial"/>
          <w:szCs w:val="24"/>
        </w:rPr>
      </w:pPr>
      <w:r w:rsidRPr="405653DE">
        <w:rPr>
          <w:rFonts w:eastAsia="Arial" w:cs="Arial"/>
          <w:szCs w:val="24"/>
        </w:rPr>
        <w:t xml:space="preserve">Existe a preocupação da característica do curso distanciar o docente do discente, para equacionar tal problema, para cada disciplina ocorrem no mínimo </w:t>
      </w:r>
      <w:proofErr w:type="gramStart"/>
      <w:r w:rsidRPr="405653DE">
        <w:rPr>
          <w:rFonts w:eastAsia="Arial" w:cs="Arial"/>
          <w:szCs w:val="24"/>
        </w:rPr>
        <w:t>4</w:t>
      </w:r>
      <w:proofErr w:type="gramEnd"/>
      <w:r w:rsidRPr="405653DE">
        <w:rPr>
          <w:rFonts w:eastAsia="Arial" w:cs="Arial"/>
          <w:szCs w:val="24"/>
        </w:rPr>
        <w:t xml:space="preserve"> momentos síncronos denominados de </w:t>
      </w:r>
      <w:proofErr w:type="spellStart"/>
      <w:r w:rsidRPr="405653DE">
        <w:rPr>
          <w:rFonts w:eastAsia="Arial" w:cs="Arial"/>
          <w:szCs w:val="24"/>
        </w:rPr>
        <w:t>mentorias</w:t>
      </w:r>
      <w:proofErr w:type="spellEnd"/>
      <w:r w:rsidRPr="405653DE">
        <w:rPr>
          <w:rFonts w:eastAsia="Arial" w:cs="Arial"/>
          <w:szCs w:val="24"/>
        </w:rPr>
        <w:t xml:space="preserve">, onde o docente aproxima a realidade de mercado dos conteúdos teóricos estudados, requisito fundamental para o sucesso de cursos superiores de tecnologia. </w:t>
      </w:r>
    </w:p>
    <w:p w:rsidR="00DE05E0" w:rsidP="00DE05E0" w:rsidRDefault="00DE05E0" w14:paraId="374B334D" w14:textId="77777777">
      <w:pPr>
        <w:spacing w:line="360" w:lineRule="auto"/>
        <w:ind w:firstLine="708"/>
        <w:jc w:val="both"/>
        <w:rPr>
          <w:rFonts w:eastAsia="Arial" w:cs="Arial"/>
          <w:szCs w:val="24"/>
        </w:rPr>
      </w:pPr>
      <w:r w:rsidRPr="405653DE">
        <w:rPr>
          <w:rFonts w:eastAsia="Arial" w:cs="Arial"/>
          <w:szCs w:val="24"/>
        </w:rPr>
        <w:t xml:space="preserve">Em suma, os conteúdos curriculares previstos no curso promovem uma formação atualizada e inovadora, contribuindo para a inserção do egresso no mercado de trabalho, além de permitir sua contribuição para uma sociedade mais justa e equitativa. </w:t>
      </w:r>
    </w:p>
    <w:p w:rsidR="00DE05E0" w:rsidP="00DE05E0" w:rsidRDefault="00DE05E0" w14:paraId="5AFBE80A" w14:textId="77777777">
      <w:pPr>
        <w:spacing w:line="360" w:lineRule="auto"/>
        <w:ind w:firstLine="708"/>
        <w:jc w:val="both"/>
        <w:rPr>
          <w:rFonts w:eastAsia="Arial" w:cs="Arial"/>
          <w:szCs w:val="24"/>
        </w:rPr>
      </w:pPr>
      <w:r w:rsidRPr="405653DE">
        <w:rPr>
          <w:rFonts w:eastAsia="Arial" w:cs="Arial"/>
          <w:szCs w:val="24"/>
        </w:rPr>
        <w:t xml:space="preserve">Sabe-se que cada pessoa aprende de uma forma diferente, uns tem mais facilidade com a leitura, outros com as imagens, fluxogramas, outros ainda preferem aprender fazendo. Para tanto, a acessibilidade metodológica é oferecida ao acadêmico do curso uma vez que todas as Unidades de Aprendizagem contam com diversas estratégias de ensino aprendizagem tais como leitura, vídeos, fluxogramas, infográficos, atividades, desafios, </w:t>
      </w:r>
      <w:proofErr w:type="spellStart"/>
      <w:r w:rsidRPr="405653DE">
        <w:rPr>
          <w:rFonts w:eastAsia="Arial" w:cs="Arial"/>
          <w:szCs w:val="24"/>
        </w:rPr>
        <w:t>mentorias</w:t>
      </w:r>
      <w:proofErr w:type="spellEnd"/>
      <w:r w:rsidRPr="405653DE">
        <w:rPr>
          <w:rFonts w:eastAsia="Arial" w:cs="Arial"/>
          <w:szCs w:val="24"/>
        </w:rPr>
        <w:t xml:space="preserve">, entre outras. Destaca-se a preocupação da característica do curso distanciar o docente do discente. Para equacionar tal problema, para cada disciplina ocorrem no mínimo </w:t>
      </w:r>
      <w:proofErr w:type="gramStart"/>
      <w:r w:rsidRPr="405653DE">
        <w:rPr>
          <w:rFonts w:eastAsia="Arial" w:cs="Arial"/>
          <w:szCs w:val="24"/>
        </w:rPr>
        <w:t>4</w:t>
      </w:r>
      <w:proofErr w:type="gramEnd"/>
      <w:r w:rsidRPr="405653DE">
        <w:rPr>
          <w:rFonts w:eastAsia="Arial" w:cs="Arial"/>
          <w:szCs w:val="24"/>
        </w:rPr>
        <w:t xml:space="preserve"> momentos síncronos denominados de </w:t>
      </w:r>
      <w:proofErr w:type="spellStart"/>
      <w:r w:rsidRPr="405653DE">
        <w:rPr>
          <w:rFonts w:eastAsia="Arial" w:cs="Arial"/>
          <w:szCs w:val="24"/>
        </w:rPr>
        <w:t>mentorias</w:t>
      </w:r>
      <w:proofErr w:type="spellEnd"/>
      <w:r w:rsidRPr="405653DE">
        <w:rPr>
          <w:rFonts w:eastAsia="Arial" w:cs="Arial"/>
          <w:szCs w:val="24"/>
        </w:rPr>
        <w:t xml:space="preserve">, onde o docente aproxima a realidade de mercado dos conteúdos teóricos estudados, requisito fundamental para o sucesso de cursos superiores de tecnologia. Afora isso, ponto importante a se destacar é a interação dos acadêmicos com docentes e tutores, permitindo que estes identifiquem dificuldades e redefinam suas práticas. </w:t>
      </w:r>
    </w:p>
    <w:p w:rsidR="00DE05E0" w:rsidP="00DE05E0" w:rsidRDefault="00DE05E0" w14:paraId="0D01A406" w14:textId="77777777">
      <w:pPr>
        <w:spacing w:line="360" w:lineRule="auto"/>
        <w:ind w:firstLine="708"/>
        <w:jc w:val="both"/>
        <w:rPr>
          <w:rFonts w:eastAsia="Arial" w:cs="Arial"/>
          <w:szCs w:val="24"/>
        </w:rPr>
      </w:pPr>
      <w:r w:rsidRPr="405653DE">
        <w:rPr>
          <w:rFonts w:eastAsia="Arial" w:cs="Arial"/>
          <w:szCs w:val="24"/>
        </w:rPr>
        <w:t xml:space="preserve">A disponibilidade do AVA, bem como os conteúdos curriculares é garantida por meio da alta disponibilidade do sistema, uma vez que o </w:t>
      </w:r>
      <w:proofErr w:type="spellStart"/>
      <w:r w:rsidRPr="405653DE">
        <w:rPr>
          <w:rFonts w:eastAsia="Arial" w:cs="Arial"/>
          <w:szCs w:val="24"/>
        </w:rPr>
        <w:t>moodle</w:t>
      </w:r>
      <w:proofErr w:type="spellEnd"/>
      <w:r w:rsidRPr="405653DE">
        <w:rPr>
          <w:rFonts w:eastAsia="Arial" w:cs="Arial"/>
          <w:szCs w:val="24"/>
        </w:rPr>
        <w:t xml:space="preserve"> da instituição se encontra em </w:t>
      </w:r>
      <w:proofErr w:type="spellStart"/>
      <w:r w:rsidRPr="405653DE">
        <w:rPr>
          <w:rFonts w:eastAsia="Arial" w:cs="Arial"/>
          <w:szCs w:val="24"/>
        </w:rPr>
        <w:t>cloud-computing</w:t>
      </w:r>
      <w:proofErr w:type="spellEnd"/>
      <w:r w:rsidRPr="405653DE">
        <w:rPr>
          <w:rFonts w:eastAsia="Arial" w:cs="Arial"/>
          <w:szCs w:val="24"/>
        </w:rPr>
        <w:t xml:space="preserve"> AWS, mediante serviço da </w:t>
      </w:r>
      <w:proofErr w:type="spellStart"/>
      <w:proofErr w:type="gramStart"/>
      <w:r w:rsidRPr="405653DE">
        <w:rPr>
          <w:rFonts w:eastAsia="Arial" w:cs="Arial"/>
          <w:szCs w:val="24"/>
        </w:rPr>
        <w:t>OpenLMS</w:t>
      </w:r>
      <w:proofErr w:type="spellEnd"/>
      <w:proofErr w:type="gramEnd"/>
      <w:r w:rsidRPr="405653DE">
        <w:rPr>
          <w:rFonts w:eastAsia="Arial" w:cs="Arial"/>
          <w:szCs w:val="24"/>
        </w:rPr>
        <w:t xml:space="preserve">. Ademais, </w:t>
      </w:r>
      <w:proofErr w:type="gramStart"/>
      <w:r w:rsidRPr="405653DE">
        <w:rPr>
          <w:rFonts w:eastAsia="Arial" w:cs="Arial"/>
          <w:szCs w:val="24"/>
        </w:rPr>
        <w:t>o AVA</w:t>
      </w:r>
      <w:proofErr w:type="gramEnd"/>
      <w:r w:rsidRPr="405653DE">
        <w:rPr>
          <w:rFonts w:eastAsia="Arial" w:cs="Arial"/>
          <w:szCs w:val="24"/>
        </w:rPr>
        <w:t xml:space="preserve"> tem disponível ferramentas para tradução em LIBRAS e alteração de alto e baixo contraste. </w:t>
      </w:r>
      <w:proofErr w:type="gramStart"/>
      <w:r w:rsidRPr="405653DE">
        <w:rPr>
          <w:rFonts w:eastAsia="Arial" w:cs="Arial"/>
          <w:szCs w:val="24"/>
        </w:rPr>
        <w:t>Sob demanda</w:t>
      </w:r>
      <w:proofErr w:type="gramEnd"/>
      <w:r w:rsidRPr="405653DE">
        <w:rPr>
          <w:rFonts w:eastAsia="Arial" w:cs="Arial"/>
          <w:szCs w:val="24"/>
        </w:rPr>
        <w:t xml:space="preserve">, as </w:t>
      </w:r>
      <w:proofErr w:type="spellStart"/>
      <w:r w:rsidRPr="405653DE">
        <w:rPr>
          <w:rFonts w:eastAsia="Arial" w:cs="Arial"/>
          <w:szCs w:val="24"/>
        </w:rPr>
        <w:t>UA’s</w:t>
      </w:r>
      <w:proofErr w:type="spellEnd"/>
      <w:r w:rsidRPr="405653DE">
        <w:rPr>
          <w:rFonts w:eastAsia="Arial" w:cs="Arial"/>
          <w:szCs w:val="24"/>
        </w:rPr>
        <w:t xml:space="preserve"> SAGAH podem ser adequadas conforme necessidade do acadêmico.  </w:t>
      </w:r>
    </w:p>
    <w:p w:rsidR="00DE05E0" w:rsidP="00DE05E0" w:rsidRDefault="00DE05E0" w14:paraId="12FE2C3C" w14:textId="77777777">
      <w:pPr>
        <w:spacing w:line="360" w:lineRule="auto"/>
        <w:ind w:firstLine="708"/>
        <w:jc w:val="both"/>
        <w:rPr>
          <w:rFonts w:eastAsia="Arial" w:cs="Arial"/>
          <w:szCs w:val="24"/>
        </w:rPr>
      </w:pPr>
      <w:r w:rsidRPr="405653DE">
        <w:rPr>
          <w:rFonts w:eastAsia="Arial" w:cs="Arial"/>
          <w:szCs w:val="24"/>
        </w:rPr>
        <w:lastRenderedPageBreak/>
        <w:t xml:space="preserve">A Minha Biblioteca conta com as ferramentas de leitura em voz alta, que usa os recursos de vozes do navegador, permitindo que o usuário possa escutar o conteúdo. O sistema é compatível com vários leitores de tela. O conteúdo na plataforma pode ser ampliado em até 300%. A disponibilidade da Minha Biblioteca é garantida devido a organização </w:t>
      </w:r>
      <w:proofErr w:type="gramStart"/>
      <w:r w:rsidRPr="405653DE">
        <w:rPr>
          <w:rFonts w:eastAsia="Arial" w:cs="Arial"/>
          <w:szCs w:val="24"/>
        </w:rPr>
        <w:t>do data</w:t>
      </w:r>
      <w:proofErr w:type="gramEnd"/>
      <w:r w:rsidRPr="405653DE">
        <w:rPr>
          <w:rFonts w:eastAsia="Arial" w:cs="Arial"/>
          <w:szCs w:val="24"/>
        </w:rPr>
        <w:t xml:space="preserve"> center que funciona em La </w:t>
      </w:r>
      <w:proofErr w:type="spellStart"/>
      <w:r w:rsidRPr="405653DE">
        <w:rPr>
          <w:rFonts w:eastAsia="Arial" w:cs="Arial"/>
          <w:szCs w:val="24"/>
        </w:rPr>
        <w:t>Vergne</w:t>
      </w:r>
      <w:proofErr w:type="spellEnd"/>
      <w:r w:rsidRPr="405653DE">
        <w:rPr>
          <w:rFonts w:eastAsia="Arial" w:cs="Arial"/>
          <w:szCs w:val="24"/>
        </w:rPr>
        <w:t xml:space="preserve">, TN. A Vital </w:t>
      </w:r>
      <w:proofErr w:type="spellStart"/>
      <w:r w:rsidRPr="405653DE">
        <w:rPr>
          <w:rFonts w:eastAsia="Arial" w:cs="Arial"/>
          <w:szCs w:val="24"/>
        </w:rPr>
        <w:t>Source</w:t>
      </w:r>
      <w:proofErr w:type="spellEnd"/>
      <w:r w:rsidRPr="405653DE">
        <w:rPr>
          <w:rFonts w:eastAsia="Arial" w:cs="Arial"/>
          <w:szCs w:val="24"/>
        </w:rPr>
        <w:t xml:space="preserve"> conta com um data </w:t>
      </w:r>
      <w:proofErr w:type="gramStart"/>
      <w:r w:rsidRPr="405653DE">
        <w:rPr>
          <w:rFonts w:eastAsia="Arial" w:cs="Arial"/>
          <w:szCs w:val="24"/>
        </w:rPr>
        <w:t>center</w:t>
      </w:r>
      <w:proofErr w:type="gramEnd"/>
      <w:r w:rsidRPr="405653DE">
        <w:rPr>
          <w:rFonts w:eastAsia="Arial" w:cs="Arial"/>
          <w:szCs w:val="24"/>
        </w:rPr>
        <w:t xml:space="preserve"> de backup em </w:t>
      </w:r>
      <w:proofErr w:type="spellStart"/>
      <w:r w:rsidRPr="405653DE">
        <w:rPr>
          <w:rFonts w:eastAsia="Arial" w:cs="Arial"/>
          <w:szCs w:val="24"/>
        </w:rPr>
        <w:t>Chambersburg</w:t>
      </w:r>
      <w:proofErr w:type="spellEnd"/>
      <w:r w:rsidRPr="405653DE">
        <w:rPr>
          <w:rFonts w:eastAsia="Arial" w:cs="Arial"/>
          <w:szCs w:val="24"/>
        </w:rPr>
        <w:t xml:space="preserve">, PA (1200 Ingram Drive, </w:t>
      </w:r>
      <w:proofErr w:type="spellStart"/>
      <w:r w:rsidRPr="405653DE">
        <w:rPr>
          <w:rFonts w:eastAsia="Arial" w:cs="Arial"/>
          <w:szCs w:val="24"/>
        </w:rPr>
        <w:t>Chambersburg</w:t>
      </w:r>
      <w:proofErr w:type="spellEnd"/>
      <w:r w:rsidRPr="405653DE">
        <w:rPr>
          <w:rFonts w:eastAsia="Arial" w:cs="Arial"/>
          <w:szCs w:val="24"/>
        </w:rPr>
        <w:t xml:space="preserve">, PA 17202) e com um servidor no Google </w:t>
      </w:r>
      <w:proofErr w:type="spellStart"/>
      <w:r w:rsidRPr="405653DE">
        <w:rPr>
          <w:rFonts w:eastAsia="Arial" w:cs="Arial"/>
          <w:szCs w:val="24"/>
        </w:rPr>
        <w:t>Cloud</w:t>
      </w:r>
      <w:proofErr w:type="spellEnd"/>
      <w:r w:rsidRPr="405653DE">
        <w:rPr>
          <w:rFonts w:eastAsia="Arial" w:cs="Arial"/>
          <w:szCs w:val="24"/>
        </w:rPr>
        <w:t xml:space="preserve"> no Centro-Oeste dos Estados Unidos. No caso de um desastre que proíba o acesso e uso do datacenter de La </w:t>
      </w:r>
      <w:proofErr w:type="spellStart"/>
      <w:r w:rsidRPr="405653DE">
        <w:rPr>
          <w:rFonts w:eastAsia="Arial" w:cs="Arial"/>
          <w:szCs w:val="24"/>
        </w:rPr>
        <w:t>Vergne</w:t>
      </w:r>
      <w:proofErr w:type="spellEnd"/>
      <w:r w:rsidRPr="405653DE">
        <w:rPr>
          <w:rFonts w:eastAsia="Arial" w:cs="Arial"/>
          <w:szCs w:val="24"/>
        </w:rPr>
        <w:t xml:space="preserve">, os serviços serão acessados </w:t>
      </w:r>
      <w:proofErr w:type="gramStart"/>
      <w:r w:rsidRPr="405653DE">
        <w:rPr>
          <w:rFonts w:eastAsia="Arial" w:cs="Arial"/>
          <w:szCs w:val="24"/>
        </w:rPr>
        <w:t>do data</w:t>
      </w:r>
      <w:proofErr w:type="gramEnd"/>
      <w:r w:rsidRPr="405653DE">
        <w:rPr>
          <w:rFonts w:eastAsia="Arial" w:cs="Arial"/>
          <w:szCs w:val="24"/>
        </w:rPr>
        <w:t xml:space="preserve"> center de </w:t>
      </w:r>
      <w:proofErr w:type="spellStart"/>
      <w:r w:rsidRPr="405653DE">
        <w:rPr>
          <w:rFonts w:eastAsia="Arial" w:cs="Arial"/>
          <w:szCs w:val="24"/>
        </w:rPr>
        <w:t>Chambersburg</w:t>
      </w:r>
      <w:proofErr w:type="spellEnd"/>
      <w:r w:rsidRPr="405653DE">
        <w:rPr>
          <w:rFonts w:eastAsia="Arial" w:cs="Arial"/>
          <w:szCs w:val="24"/>
        </w:rPr>
        <w:t xml:space="preserve"> e do Google </w:t>
      </w:r>
      <w:proofErr w:type="spellStart"/>
      <w:r w:rsidRPr="405653DE">
        <w:rPr>
          <w:rFonts w:eastAsia="Arial" w:cs="Arial"/>
          <w:szCs w:val="24"/>
        </w:rPr>
        <w:t>Cloud</w:t>
      </w:r>
      <w:proofErr w:type="spellEnd"/>
      <w:r w:rsidRPr="405653DE">
        <w:rPr>
          <w:rFonts w:eastAsia="Arial" w:cs="Arial"/>
          <w:szCs w:val="24"/>
        </w:rPr>
        <w:t xml:space="preserve">. Esses utilizam o servidor Windows </w:t>
      </w:r>
      <w:proofErr w:type="spellStart"/>
      <w:r w:rsidRPr="405653DE">
        <w:rPr>
          <w:rFonts w:eastAsia="Arial" w:cs="Arial"/>
          <w:szCs w:val="24"/>
        </w:rPr>
        <w:t>Azure</w:t>
      </w:r>
      <w:proofErr w:type="spellEnd"/>
      <w:r w:rsidRPr="405653DE">
        <w:rPr>
          <w:rFonts w:eastAsia="Arial" w:cs="Arial"/>
          <w:szCs w:val="24"/>
        </w:rPr>
        <w:t xml:space="preserve"> com SLA de 99,95%. Em relação à contingência, a ZBRA </w:t>
      </w:r>
      <w:proofErr w:type="spellStart"/>
      <w:r w:rsidRPr="405653DE">
        <w:rPr>
          <w:rFonts w:eastAsia="Arial" w:cs="Arial"/>
          <w:szCs w:val="24"/>
        </w:rPr>
        <w:t>Solutions</w:t>
      </w:r>
      <w:proofErr w:type="spellEnd"/>
      <w:r w:rsidRPr="405653DE">
        <w:rPr>
          <w:rFonts w:eastAsia="Arial" w:cs="Arial"/>
          <w:szCs w:val="24"/>
        </w:rPr>
        <w:t xml:space="preserve"> é responsável por qualquer problema em Produção 24/7.  </w:t>
      </w:r>
    </w:p>
    <w:p w:rsidR="00DE05E0" w:rsidP="00DE05E0" w:rsidRDefault="00DE05E0" w14:paraId="3BF3BA29" w14:textId="77777777">
      <w:pPr>
        <w:spacing w:line="360" w:lineRule="auto"/>
        <w:ind w:firstLine="708"/>
        <w:jc w:val="both"/>
        <w:rPr>
          <w:rFonts w:eastAsia="Arial" w:cs="Arial"/>
          <w:szCs w:val="24"/>
        </w:rPr>
      </w:pPr>
      <w:r w:rsidRPr="405653DE">
        <w:rPr>
          <w:rFonts w:eastAsia="Arial" w:cs="Arial"/>
          <w:szCs w:val="24"/>
        </w:rPr>
        <w:t xml:space="preserve">Ainda quanto a acessibilidade, a instituição sede conte com o Núcleo de Acessibilidade e Inclusão (NACI) que detém diversos equipamentos que garantem a acessibilidade ao acadêmico portador de alguma necessidade, como teclados colorido expandido, expandido com contraste e braile, padrão ABNT </w:t>
      </w:r>
      <w:proofErr w:type="gramStart"/>
      <w:r w:rsidRPr="405653DE">
        <w:rPr>
          <w:rFonts w:eastAsia="Arial" w:cs="Arial"/>
          <w:szCs w:val="24"/>
        </w:rPr>
        <w:t>2</w:t>
      </w:r>
      <w:proofErr w:type="gramEnd"/>
      <w:r w:rsidRPr="405653DE">
        <w:rPr>
          <w:rFonts w:eastAsia="Arial" w:cs="Arial"/>
          <w:szCs w:val="24"/>
        </w:rPr>
        <w:t xml:space="preserve"> com colmeia, mouses diferenciados, lupa eletrônica, </w:t>
      </w:r>
      <w:proofErr w:type="spellStart"/>
      <w:r w:rsidRPr="405653DE">
        <w:rPr>
          <w:rFonts w:eastAsia="Arial" w:cs="Arial"/>
          <w:szCs w:val="24"/>
        </w:rPr>
        <w:t>reglete</w:t>
      </w:r>
      <w:proofErr w:type="spellEnd"/>
      <w:r w:rsidRPr="405653DE">
        <w:rPr>
          <w:rFonts w:eastAsia="Arial" w:cs="Arial"/>
          <w:szCs w:val="24"/>
        </w:rPr>
        <w:t xml:space="preserve"> para escrita em braile, </w:t>
      </w:r>
      <w:proofErr w:type="spellStart"/>
      <w:r w:rsidRPr="405653DE">
        <w:rPr>
          <w:rFonts w:eastAsia="Arial" w:cs="Arial"/>
          <w:szCs w:val="24"/>
        </w:rPr>
        <w:t>scaner</w:t>
      </w:r>
      <w:proofErr w:type="spellEnd"/>
      <w:r w:rsidRPr="405653DE">
        <w:rPr>
          <w:rFonts w:eastAsia="Arial" w:cs="Arial"/>
          <w:szCs w:val="24"/>
        </w:rPr>
        <w:t xml:space="preserve"> de voz, entre outros, bem como oferece acessibilidade pedagógica.</w:t>
      </w:r>
    </w:p>
    <w:p w:rsidRPr="009B1931" w:rsidR="00DE05E0" w:rsidP="00DE05E0" w:rsidRDefault="00DE05E0" w14:paraId="103991DC" w14:textId="5F263D54">
      <w:pPr>
        <w:spacing w:line="360" w:lineRule="auto"/>
        <w:ind w:firstLine="708"/>
        <w:jc w:val="both"/>
        <w:rPr>
          <w:rFonts w:eastAsia="Arial" w:cs="Arial"/>
          <w:szCs w:val="24"/>
        </w:rPr>
      </w:pPr>
      <w:r w:rsidRPr="009B1931">
        <w:rPr>
          <w:rFonts w:eastAsia="Arial" w:cs="Arial"/>
          <w:szCs w:val="24"/>
        </w:rPr>
        <w:t xml:space="preserve">As disciplinas do primeiro período </w:t>
      </w:r>
      <w:proofErr w:type="gramStart"/>
      <w:r w:rsidRPr="009B1931">
        <w:rPr>
          <w:rFonts w:eastAsia="Arial" w:cs="Arial"/>
          <w:szCs w:val="24"/>
        </w:rPr>
        <w:t>configuram-se</w:t>
      </w:r>
      <w:proofErr w:type="gramEnd"/>
      <w:r w:rsidRPr="009B1931">
        <w:rPr>
          <w:rFonts w:eastAsia="Arial" w:cs="Arial"/>
          <w:szCs w:val="24"/>
        </w:rPr>
        <w:t xml:space="preserve"> como matérias bases, que darão suporte à formação acadêmica posterior. Espera-se que o aluno, ao longo do curso, vá adquirindo </w:t>
      </w:r>
      <w:proofErr w:type="gramStart"/>
      <w:r w:rsidRPr="009B1931">
        <w:rPr>
          <w:rFonts w:eastAsia="Arial" w:cs="Arial"/>
          <w:szCs w:val="24"/>
        </w:rPr>
        <w:t>maturidade teórico-prática</w:t>
      </w:r>
      <w:proofErr w:type="gramEnd"/>
      <w:r w:rsidRPr="009B1931">
        <w:rPr>
          <w:rFonts w:eastAsia="Arial" w:cs="Arial"/>
          <w:szCs w:val="24"/>
        </w:rPr>
        <w:t xml:space="preserve"> para uma compreensão específica da gestão </w:t>
      </w:r>
      <w:r w:rsidR="00246F2C">
        <w:rPr>
          <w:rFonts w:eastAsia="Arial" w:cs="Arial"/>
          <w:szCs w:val="24"/>
        </w:rPr>
        <w:t>Pública</w:t>
      </w:r>
      <w:r w:rsidRPr="009B1931">
        <w:rPr>
          <w:rFonts w:eastAsia="Arial" w:cs="Arial"/>
          <w:szCs w:val="24"/>
        </w:rPr>
        <w:t xml:space="preserve"> e, ao mesmo tempo, generalista dos conhecimentos exigidos pelo mercado de trabalho. A interdisciplinaridade e o protagonismo do aluno, de fato, são alicerçados a partir de uma assimilação complementar entre as disciplinas. </w:t>
      </w:r>
      <w:proofErr w:type="gramStart"/>
      <w:r w:rsidRPr="009B1931">
        <w:rPr>
          <w:rFonts w:eastAsia="Arial" w:cs="Arial"/>
          <w:szCs w:val="24"/>
        </w:rPr>
        <w:t>As disciplinas “</w:t>
      </w:r>
      <w:r w:rsidR="00C66A1B">
        <w:rPr>
          <w:rFonts w:eastAsia="Arial" w:cs="Arial"/>
          <w:szCs w:val="24"/>
        </w:rPr>
        <w:t>Direito Constitucional</w:t>
      </w:r>
      <w:r w:rsidRPr="009B1931">
        <w:rPr>
          <w:rFonts w:eastAsia="Arial" w:cs="Arial"/>
          <w:szCs w:val="24"/>
        </w:rPr>
        <w:t>”</w:t>
      </w:r>
      <w:proofErr w:type="gramEnd"/>
      <w:r w:rsidRPr="009B1931">
        <w:rPr>
          <w:rFonts w:eastAsia="Arial" w:cs="Arial"/>
          <w:szCs w:val="24"/>
        </w:rPr>
        <w:t>, “</w:t>
      </w:r>
      <w:r w:rsidR="00C66A1B">
        <w:rPr>
          <w:rFonts w:eastAsia="Arial" w:cs="Arial"/>
          <w:szCs w:val="24"/>
        </w:rPr>
        <w:t>Gestão de Políticas Públicas</w:t>
      </w:r>
      <w:r w:rsidRPr="009B1931">
        <w:rPr>
          <w:rFonts w:eastAsia="Arial" w:cs="Arial"/>
          <w:szCs w:val="24"/>
        </w:rPr>
        <w:t>” e “</w:t>
      </w:r>
      <w:r w:rsidR="00C66A1B">
        <w:rPr>
          <w:rFonts w:eastAsia="Arial" w:cs="Arial"/>
          <w:szCs w:val="24"/>
        </w:rPr>
        <w:t>Gestão Ambiental</w:t>
      </w:r>
      <w:r w:rsidRPr="009B1931">
        <w:rPr>
          <w:rFonts w:eastAsia="Arial" w:cs="Arial"/>
          <w:szCs w:val="24"/>
        </w:rPr>
        <w:t>” tratam, transversalmente, de temas essenciais para uma compreensão interdisciplinar da gestão</w:t>
      </w:r>
      <w:r w:rsidR="00C66A1B">
        <w:rPr>
          <w:rFonts w:eastAsia="Arial" w:cs="Arial"/>
          <w:szCs w:val="24"/>
        </w:rPr>
        <w:t xml:space="preserve"> pública</w:t>
      </w:r>
      <w:r w:rsidRPr="009B1931">
        <w:rPr>
          <w:rFonts w:eastAsia="Arial" w:cs="Arial"/>
          <w:szCs w:val="24"/>
        </w:rPr>
        <w:t>; enquanto “</w:t>
      </w:r>
      <w:r w:rsidR="00C66A1B">
        <w:rPr>
          <w:rFonts w:eastAsia="Arial" w:cs="Arial"/>
          <w:szCs w:val="24"/>
        </w:rPr>
        <w:t>Licitações e Contratos</w:t>
      </w:r>
      <w:r w:rsidRPr="009B1931">
        <w:rPr>
          <w:rFonts w:eastAsia="Arial" w:cs="Arial"/>
          <w:szCs w:val="24"/>
        </w:rPr>
        <w:t>”</w:t>
      </w:r>
      <w:r w:rsidR="00C66A1B">
        <w:rPr>
          <w:rFonts w:eastAsia="Arial" w:cs="Arial"/>
          <w:szCs w:val="24"/>
        </w:rPr>
        <w:t xml:space="preserve"> e “Controles Internos e Externos”</w:t>
      </w:r>
      <w:r w:rsidRPr="009B1931">
        <w:rPr>
          <w:rFonts w:eastAsia="Arial" w:cs="Arial"/>
          <w:szCs w:val="24"/>
        </w:rPr>
        <w:t xml:space="preserve"> </w:t>
      </w:r>
      <w:r>
        <w:rPr>
          <w:rFonts w:eastAsia="Arial" w:cs="Arial"/>
          <w:szCs w:val="24"/>
        </w:rPr>
        <w:t>apresenta</w:t>
      </w:r>
      <w:r w:rsidR="00C66A1B">
        <w:rPr>
          <w:rFonts w:eastAsia="Arial" w:cs="Arial"/>
          <w:szCs w:val="24"/>
        </w:rPr>
        <w:t>m</w:t>
      </w:r>
      <w:r w:rsidRPr="009B1931">
        <w:rPr>
          <w:rFonts w:eastAsia="Arial" w:cs="Arial"/>
          <w:szCs w:val="24"/>
        </w:rPr>
        <w:t xml:space="preserve"> ao discente a práxis articulada do gerir relações e recursos </w:t>
      </w:r>
      <w:r w:rsidR="00C66A1B">
        <w:rPr>
          <w:rFonts w:eastAsia="Arial" w:cs="Arial"/>
          <w:szCs w:val="24"/>
        </w:rPr>
        <w:t>públicos</w:t>
      </w:r>
      <w:r w:rsidRPr="009B1931">
        <w:rPr>
          <w:rFonts w:eastAsia="Arial" w:cs="Arial"/>
          <w:szCs w:val="24"/>
        </w:rPr>
        <w:t xml:space="preserve"> por meio de disciplinas que atendem as expectativas do mercado de trabalho. A presença desse corpo teórico no primeiro período facilita a </w:t>
      </w:r>
      <w:r w:rsidRPr="009B1931">
        <w:rPr>
          <w:rFonts w:eastAsia="Arial" w:cs="Arial"/>
          <w:szCs w:val="24"/>
        </w:rPr>
        <w:lastRenderedPageBreak/>
        <w:t xml:space="preserve">compreensão e a imersão do discente nas relações de trabalho. </w:t>
      </w:r>
      <w:r>
        <w:rPr>
          <w:rFonts w:eastAsia="Arial" w:cs="Arial"/>
          <w:szCs w:val="24"/>
        </w:rPr>
        <w:t xml:space="preserve">Paralelo </w:t>
      </w:r>
      <w:proofErr w:type="gramStart"/>
      <w:r>
        <w:rPr>
          <w:rFonts w:eastAsia="Arial" w:cs="Arial"/>
          <w:szCs w:val="24"/>
        </w:rPr>
        <w:t>à</w:t>
      </w:r>
      <w:proofErr w:type="gramEnd"/>
      <w:r>
        <w:rPr>
          <w:rFonts w:eastAsia="Arial" w:cs="Arial"/>
          <w:szCs w:val="24"/>
        </w:rPr>
        <w:t xml:space="preserve"> essas disciplinas, no primeiro período ainda se estuda Gestão Ambiental, onde a </w:t>
      </w:r>
      <w:r w:rsidR="00C66A1B">
        <w:rPr>
          <w:rFonts w:eastAsia="Arial" w:cs="Arial"/>
          <w:szCs w:val="24"/>
        </w:rPr>
        <w:t>Gestão Pública</w:t>
      </w:r>
      <w:r>
        <w:rPr>
          <w:rFonts w:eastAsia="Arial" w:cs="Arial"/>
          <w:szCs w:val="24"/>
        </w:rPr>
        <w:t xml:space="preserve"> apresenta um papel fundamental.</w:t>
      </w:r>
    </w:p>
    <w:p w:rsidRPr="009B1931" w:rsidR="00DE05E0" w:rsidP="00DE05E0" w:rsidRDefault="00DE05E0" w14:paraId="314630D8" w14:textId="482B6E38">
      <w:pPr>
        <w:spacing w:line="360" w:lineRule="auto"/>
        <w:ind w:firstLine="708"/>
        <w:jc w:val="both"/>
        <w:rPr>
          <w:rFonts w:eastAsia="Arial" w:cs="Arial"/>
          <w:szCs w:val="24"/>
        </w:rPr>
      </w:pPr>
      <w:r w:rsidRPr="009B1931">
        <w:rPr>
          <w:rFonts w:eastAsia="Arial" w:cs="Arial"/>
          <w:szCs w:val="24"/>
        </w:rPr>
        <w:t xml:space="preserve">As disciplinas seguintes objetivam a ampliação de conhecimentos alicerçados do primeiro período, em uma relação de complementaridade para além de continuidade. </w:t>
      </w:r>
      <w:proofErr w:type="gramStart"/>
      <w:r w:rsidRPr="009B1931">
        <w:rPr>
          <w:rFonts w:eastAsia="Arial" w:cs="Arial"/>
          <w:szCs w:val="24"/>
        </w:rPr>
        <w:t>Disciplinas teórico-práticas</w:t>
      </w:r>
      <w:proofErr w:type="gramEnd"/>
      <w:r w:rsidRPr="009B1931">
        <w:rPr>
          <w:rFonts w:eastAsia="Arial" w:cs="Arial"/>
          <w:szCs w:val="24"/>
        </w:rPr>
        <w:t xml:space="preserve"> como conduzem o aluno às outras realidades exigidas pelo mercado </w:t>
      </w:r>
      <w:r w:rsidRPr="009B1931" w:rsidR="004F7263">
        <w:rPr>
          <w:rFonts w:eastAsia="Arial" w:cs="Arial"/>
          <w:szCs w:val="24"/>
        </w:rPr>
        <w:t>atual ao</w:t>
      </w:r>
      <w:r w:rsidRPr="009B1931">
        <w:rPr>
          <w:rFonts w:eastAsia="Arial" w:cs="Arial"/>
          <w:szCs w:val="24"/>
        </w:rPr>
        <w:t xml:space="preserve"> </w:t>
      </w:r>
      <w:r>
        <w:rPr>
          <w:rFonts w:eastAsia="Arial" w:cs="Arial"/>
          <w:szCs w:val="24"/>
        </w:rPr>
        <w:t xml:space="preserve">profissional de </w:t>
      </w:r>
      <w:r w:rsidR="004F7263">
        <w:rPr>
          <w:rFonts w:eastAsia="Arial" w:cs="Arial"/>
          <w:szCs w:val="24"/>
        </w:rPr>
        <w:t>gestão pública</w:t>
      </w:r>
      <w:r w:rsidRPr="009B1931">
        <w:rPr>
          <w:rFonts w:eastAsia="Arial" w:cs="Arial"/>
          <w:szCs w:val="24"/>
        </w:rPr>
        <w:t xml:space="preserve">; como a pró-atividade, a </w:t>
      </w:r>
      <w:proofErr w:type="spellStart"/>
      <w:r w:rsidRPr="009B1931">
        <w:rPr>
          <w:rFonts w:eastAsia="Arial" w:cs="Arial"/>
          <w:szCs w:val="24"/>
        </w:rPr>
        <w:t>transdisciplinaridade</w:t>
      </w:r>
      <w:proofErr w:type="spellEnd"/>
      <w:r w:rsidRPr="009B1931">
        <w:rPr>
          <w:rFonts w:eastAsia="Arial" w:cs="Arial"/>
          <w:szCs w:val="24"/>
        </w:rPr>
        <w:t xml:space="preserve">, a formação continuada, o empreendedorismo, entre outros. As disciplinas institucionais – ministradas em todos os cursos superiores da Universidade Evangélica de Goiás – têm como atribuição introduzir problemáticas filosóficas e epistemológicas do pensamento humano, assumindo, também, o compromisso com a </w:t>
      </w:r>
      <w:proofErr w:type="spellStart"/>
      <w:r w:rsidRPr="009B1931">
        <w:rPr>
          <w:rFonts w:eastAsia="Arial" w:cs="Arial"/>
          <w:szCs w:val="24"/>
        </w:rPr>
        <w:t>confessionalidade</w:t>
      </w:r>
      <w:proofErr w:type="spellEnd"/>
      <w:r w:rsidRPr="009B1931">
        <w:rPr>
          <w:rFonts w:eastAsia="Arial" w:cs="Arial"/>
          <w:szCs w:val="24"/>
        </w:rPr>
        <w:t xml:space="preserve"> institucional, a ética, a formação holística e a responsabilidade socioambiental. </w:t>
      </w:r>
    </w:p>
    <w:p w:rsidRPr="009B1931" w:rsidR="00DE05E0" w:rsidP="00DE05E0" w:rsidRDefault="00DE05E0" w14:paraId="017BBAB9" w14:textId="697CFE97">
      <w:pPr>
        <w:spacing w:line="360" w:lineRule="auto"/>
        <w:ind w:firstLine="708"/>
        <w:jc w:val="both"/>
        <w:rPr>
          <w:rFonts w:eastAsia="Arial" w:cs="Arial"/>
          <w:szCs w:val="24"/>
        </w:rPr>
      </w:pPr>
      <w:r w:rsidRPr="009B1931">
        <w:rPr>
          <w:rFonts w:eastAsia="Arial" w:cs="Arial"/>
          <w:szCs w:val="24"/>
        </w:rPr>
        <w:t xml:space="preserve">Ademais, no terceiro semestre, </w:t>
      </w:r>
      <w:proofErr w:type="gramStart"/>
      <w:r w:rsidRPr="009B1931">
        <w:rPr>
          <w:rFonts w:eastAsia="Arial" w:cs="Arial"/>
          <w:szCs w:val="24"/>
        </w:rPr>
        <w:t>disciplinas especificas</w:t>
      </w:r>
      <w:proofErr w:type="gramEnd"/>
      <w:r w:rsidRPr="009B1931">
        <w:rPr>
          <w:rFonts w:eastAsia="Arial" w:cs="Arial"/>
          <w:szCs w:val="24"/>
        </w:rPr>
        <w:t xml:space="preserve"> relacionadas a técnicas e competências esperadas pelo mercado de trabalho a um </w:t>
      </w:r>
      <w:r>
        <w:rPr>
          <w:rFonts w:eastAsia="Arial" w:cs="Arial"/>
          <w:szCs w:val="24"/>
        </w:rPr>
        <w:t xml:space="preserve">profissional de </w:t>
      </w:r>
      <w:r w:rsidR="004F7263">
        <w:rPr>
          <w:rFonts w:eastAsia="Arial" w:cs="Arial"/>
          <w:szCs w:val="24"/>
        </w:rPr>
        <w:t>gestão pública</w:t>
      </w:r>
      <w:r w:rsidRPr="009B1931">
        <w:rPr>
          <w:rFonts w:eastAsia="Arial" w:cs="Arial"/>
          <w:szCs w:val="24"/>
        </w:rPr>
        <w:t xml:space="preserve"> são complementarmente co</w:t>
      </w:r>
      <w:r>
        <w:rPr>
          <w:rFonts w:eastAsia="Arial" w:cs="Arial"/>
          <w:szCs w:val="24"/>
        </w:rPr>
        <w:t>mplementares entre e seus</w:t>
      </w:r>
      <w:r w:rsidRPr="009B1931">
        <w:rPr>
          <w:rFonts w:eastAsia="Arial" w:cs="Arial"/>
          <w:szCs w:val="24"/>
        </w:rPr>
        <w:t xml:space="preserve"> saberes já exigem um embasamento teórico-prático e são dadas para a consolidação de um olhar sistêmico e integral. Este exercício convida o aluno à prática, por meio de resoluções de problemas, planejamento de estratégias; visitas técnicas, problematizações e outras metodologias que enfatizam o protagonismo do aluno no processo de aprendizagem. </w:t>
      </w:r>
    </w:p>
    <w:p w:rsidRPr="009B1931" w:rsidR="00DE05E0" w:rsidP="00DE05E0" w:rsidRDefault="00DE05E0" w14:paraId="02B6EECD" w14:textId="30E04473">
      <w:pPr>
        <w:spacing w:line="360" w:lineRule="auto"/>
        <w:ind w:firstLine="708"/>
        <w:jc w:val="both"/>
        <w:rPr>
          <w:rFonts w:eastAsia="Arial" w:cs="Arial"/>
          <w:szCs w:val="24"/>
        </w:rPr>
      </w:pPr>
      <w:r w:rsidRPr="009B1931">
        <w:rPr>
          <w:rFonts w:eastAsia="Arial" w:cs="Arial"/>
          <w:szCs w:val="24"/>
        </w:rPr>
        <w:t xml:space="preserve">A matriz do curso de Gestão </w:t>
      </w:r>
      <w:r w:rsidR="004F7263">
        <w:rPr>
          <w:rFonts w:eastAsia="Arial" w:cs="Arial"/>
          <w:szCs w:val="24"/>
        </w:rPr>
        <w:t>pública</w:t>
      </w:r>
      <w:r w:rsidRPr="009B1931">
        <w:rPr>
          <w:rFonts w:eastAsia="Arial" w:cs="Arial"/>
          <w:szCs w:val="24"/>
        </w:rPr>
        <w:t xml:space="preserve"> foi pensada, como dito anteriormente, para cumprir uma dinâmica horizontal e transversal. Atendendo ainda aos critérios regionais de possibilidades de atuação, e considerando os atuais avanços no mercado de trabalho para esse público, as disciplinas “Empreendedorismo e Inovação” e “</w:t>
      </w:r>
      <w:r w:rsidR="004F7263">
        <w:rPr>
          <w:rFonts w:eastAsia="Arial" w:cs="Arial"/>
          <w:szCs w:val="24"/>
        </w:rPr>
        <w:t>Governança na Gestão Pública</w:t>
      </w:r>
      <w:r w:rsidRPr="009B1931">
        <w:rPr>
          <w:rFonts w:eastAsia="Arial" w:cs="Arial"/>
          <w:szCs w:val="24"/>
        </w:rPr>
        <w:t xml:space="preserve">” possibilitam ao aluno explorar as possibilidades de ação e inovação frente aos avanços econômicos, sociais e nas relações de trabalho. </w:t>
      </w:r>
      <w:r>
        <w:rPr>
          <w:rFonts w:eastAsia="Arial" w:cs="Arial"/>
          <w:szCs w:val="24"/>
        </w:rPr>
        <w:t>As demais disciplinas do período preocupam-se</w:t>
      </w:r>
      <w:r w:rsidRPr="009B1931">
        <w:rPr>
          <w:rFonts w:eastAsia="Arial" w:cs="Arial"/>
          <w:szCs w:val="24"/>
        </w:rPr>
        <w:t xml:space="preserve">, </w:t>
      </w:r>
      <w:r>
        <w:rPr>
          <w:rFonts w:eastAsia="Arial" w:cs="Arial"/>
          <w:szCs w:val="24"/>
        </w:rPr>
        <w:t xml:space="preserve">em se aliar </w:t>
      </w:r>
      <w:r w:rsidRPr="009B1931">
        <w:rPr>
          <w:rFonts w:eastAsia="Arial" w:cs="Arial"/>
          <w:szCs w:val="24"/>
        </w:rPr>
        <w:t xml:space="preserve">com as disciplinas citadas anteriormente, o aluno encerra o ciclo do curso com uma visão completa, atualizada e encorajadora para a prática profissional.  </w:t>
      </w:r>
    </w:p>
    <w:p w:rsidRPr="009B1931" w:rsidR="00DE05E0" w:rsidP="00DE05E0" w:rsidRDefault="00DE05E0" w14:paraId="3EF3ECAA" w14:textId="77777777">
      <w:pPr>
        <w:spacing w:line="360" w:lineRule="auto"/>
        <w:ind w:firstLine="708"/>
        <w:jc w:val="both"/>
        <w:rPr>
          <w:rFonts w:eastAsia="Arial" w:cs="Arial"/>
          <w:szCs w:val="24"/>
        </w:rPr>
      </w:pPr>
      <w:r w:rsidRPr="009B1931">
        <w:rPr>
          <w:rFonts w:eastAsia="Arial" w:cs="Arial"/>
          <w:szCs w:val="24"/>
        </w:rPr>
        <w:lastRenderedPageBreak/>
        <w:t xml:space="preserve">Enfatiza-se a preocupação do curso de em construir e manter uma estrutura curricular atualizada, em que conhecimentos e saberes são transmitidos e compartilhados horizontal e transversalmente. Para tanto, é fundamental que o corpo docente esteja alinhado e transite de forma interdisciplinar, entre disciplinas de um mesmo período e entre períodos; conjugando sentido entre a formação acadêmica do corpo </w:t>
      </w:r>
      <w:proofErr w:type="gramStart"/>
      <w:r w:rsidRPr="009B1931">
        <w:rPr>
          <w:rFonts w:eastAsia="Arial" w:cs="Arial"/>
          <w:szCs w:val="24"/>
        </w:rPr>
        <w:t>discente.</w:t>
      </w:r>
      <w:proofErr w:type="gramEnd"/>
      <w:r w:rsidRPr="009B1931">
        <w:rPr>
          <w:rFonts w:eastAsia="Arial" w:cs="Arial"/>
          <w:szCs w:val="24"/>
        </w:rPr>
        <w:t xml:space="preserve"> Entendemos que esta dinamicidade resulta em um processo de ensino-aprendizado com ênfase no diálogo </w:t>
      </w:r>
      <w:proofErr w:type="spellStart"/>
      <w:r w:rsidRPr="009B1931">
        <w:rPr>
          <w:rFonts w:eastAsia="Arial" w:cs="Arial"/>
          <w:szCs w:val="24"/>
        </w:rPr>
        <w:t>multi</w:t>
      </w:r>
      <w:proofErr w:type="spellEnd"/>
      <w:r w:rsidRPr="009B1931">
        <w:rPr>
          <w:rFonts w:eastAsia="Arial" w:cs="Arial"/>
          <w:szCs w:val="24"/>
        </w:rPr>
        <w:t xml:space="preserve">, </w:t>
      </w:r>
      <w:proofErr w:type="spellStart"/>
      <w:r w:rsidRPr="009B1931">
        <w:rPr>
          <w:rFonts w:eastAsia="Arial" w:cs="Arial"/>
          <w:szCs w:val="24"/>
        </w:rPr>
        <w:t>inter</w:t>
      </w:r>
      <w:proofErr w:type="spellEnd"/>
      <w:r w:rsidRPr="009B1931">
        <w:rPr>
          <w:rFonts w:eastAsia="Arial" w:cs="Arial"/>
          <w:szCs w:val="24"/>
        </w:rPr>
        <w:t xml:space="preserve"> e transdisciplinar, tornando a relação teoria e prática muito mais contextualizada e real. </w:t>
      </w:r>
    </w:p>
    <w:p w:rsidR="00DE05E0" w:rsidP="00DE05E0" w:rsidRDefault="00DE05E0" w14:paraId="2ECB11F5" w14:textId="50E72936">
      <w:pPr>
        <w:spacing w:line="360" w:lineRule="auto"/>
        <w:ind w:firstLine="708"/>
        <w:jc w:val="both"/>
        <w:rPr>
          <w:rFonts w:eastAsia="Arial" w:cs="Arial"/>
          <w:szCs w:val="24"/>
        </w:rPr>
      </w:pPr>
      <w:r w:rsidRPr="009B1931">
        <w:rPr>
          <w:rFonts w:eastAsia="Arial" w:cs="Arial"/>
          <w:szCs w:val="24"/>
        </w:rPr>
        <w:t xml:space="preserve">Até aqui, foi apresentado o raciocínio por trás do processo de construção da matriz curricular do curso de </w:t>
      </w:r>
      <w:r>
        <w:rPr>
          <w:rFonts w:eastAsia="Arial" w:cs="Arial"/>
          <w:szCs w:val="24"/>
        </w:rPr>
        <w:t xml:space="preserve">Tecnologia em </w:t>
      </w:r>
      <w:r w:rsidR="004F7263">
        <w:rPr>
          <w:rFonts w:eastAsia="Arial" w:cs="Arial"/>
          <w:szCs w:val="24"/>
        </w:rPr>
        <w:t>Gestão Pública</w:t>
      </w:r>
      <w:r w:rsidRPr="009B1931">
        <w:rPr>
          <w:rFonts w:eastAsia="Arial" w:cs="Arial"/>
          <w:szCs w:val="24"/>
        </w:rPr>
        <w:t xml:space="preserve"> da </w:t>
      </w:r>
      <w:proofErr w:type="spellStart"/>
      <w:proofErr w:type="gramStart"/>
      <w:r w:rsidRPr="009B1931">
        <w:rPr>
          <w:rFonts w:eastAsia="Arial" w:cs="Arial"/>
          <w:szCs w:val="24"/>
        </w:rPr>
        <w:t>UniE</w:t>
      </w:r>
      <w:r w:rsidRPr="009B1931" w:rsidR="004F7263">
        <w:rPr>
          <w:rFonts w:eastAsia="Arial" w:cs="Arial"/>
          <w:szCs w:val="24"/>
        </w:rPr>
        <w:t>VANGÉLICA</w:t>
      </w:r>
      <w:proofErr w:type="spellEnd"/>
      <w:proofErr w:type="gramEnd"/>
      <w:r w:rsidRPr="009B1931">
        <w:rPr>
          <w:rFonts w:eastAsia="Arial" w:cs="Arial"/>
          <w:szCs w:val="24"/>
        </w:rPr>
        <w:t xml:space="preserve">. A intenção foi esclarecer que os conteúdos curriculares foram elaborados a partir das </w:t>
      </w:r>
      <w:proofErr w:type="spellStart"/>
      <w:r w:rsidRPr="009B1931">
        <w:rPr>
          <w:rFonts w:eastAsia="Arial" w:cs="Arial"/>
          <w:szCs w:val="24"/>
        </w:rPr>
        <w:t>DCNs</w:t>
      </w:r>
      <w:proofErr w:type="spellEnd"/>
      <w:r w:rsidRPr="009B1931">
        <w:rPr>
          <w:rFonts w:eastAsia="Arial" w:cs="Arial"/>
          <w:szCs w:val="24"/>
        </w:rPr>
        <w:t>, do perfil do egresso, das orientações do Catálogo Nacional de Cursos Superiores de Tecnologia, das necessidades sociais, econômicas, políticas e culturais - nacional e local, sendo pensados a partir da adequação docente e tutorial da IES.</w:t>
      </w:r>
    </w:p>
    <w:p w:rsidRPr="00E93E9B" w:rsidR="0098139C" w:rsidP="00EA4DB0" w:rsidRDefault="0098139C" w14:paraId="0E1BD44B" w14:textId="51868AE6">
      <w:pPr>
        <w:spacing w:before="240"/>
        <w:jc w:val="both"/>
        <w:rPr>
          <w:rFonts w:cs="Arial"/>
          <w:szCs w:val="24"/>
        </w:rPr>
      </w:pPr>
      <w:r w:rsidRPr="00E93E9B">
        <w:rPr>
          <w:rFonts w:cs="Arial"/>
          <w:szCs w:val="24"/>
        </w:rPr>
        <w:t xml:space="preserve">Apêndice 1 – Ementas </w:t>
      </w:r>
      <w:r w:rsidRPr="00E93E9B" w:rsidR="005B23E5">
        <w:rPr>
          <w:rFonts w:cs="Arial"/>
          <w:szCs w:val="24"/>
        </w:rPr>
        <w:t xml:space="preserve">e bibliografias </w:t>
      </w:r>
      <w:r w:rsidRPr="00E93E9B">
        <w:rPr>
          <w:rFonts w:cs="Arial"/>
          <w:szCs w:val="24"/>
        </w:rPr>
        <w:t>dos componentes curriculares</w:t>
      </w:r>
    </w:p>
    <w:p w:rsidRPr="00E93E9B" w:rsidR="003363A0" w:rsidP="003363A0" w:rsidRDefault="003363A0" w14:paraId="7660B34E" w14:textId="0526E67B">
      <w:pPr>
        <w:pStyle w:val="Ttulo1"/>
        <w:rPr>
          <w:rFonts w:cs="Arial"/>
          <w:color w:val="auto"/>
          <w:szCs w:val="24"/>
        </w:rPr>
      </w:pPr>
      <w:bookmarkStart w:name="_Toc111846873" w:id="27"/>
      <w:r w:rsidRPr="00E93E9B">
        <w:rPr>
          <w:rFonts w:cs="Arial"/>
          <w:color w:val="auto"/>
          <w:szCs w:val="24"/>
        </w:rPr>
        <w:t xml:space="preserve">8. </w:t>
      </w:r>
      <w:r w:rsidRPr="00E93E9B" w:rsidR="00D07431">
        <w:rPr>
          <w:rFonts w:cs="Arial"/>
          <w:color w:val="auto"/>
          <w:szCs w:val="24"/>
        </w:rPr>
        <w:t>Metodologia</w:t>
      </w:r>
      <w:bookmarkEnd w:id="27"/>
      <w:r w:rsidRPr="00E93E9B">
        <w:rPr>
          <w:rFonts w:cs="Arial"/>
          <w:color w:val="auto"/>
          <w:szCs w:val="24"/>
        </w:rPr>
        <w:t xml:space="preserve"> </w:t>
      </w:r>
    </w:p>
    <w:p w:rsidRPr="00E93E9B" w:rsidR="00B30F9E" w:rsidP="00B30F9E" w:rsidRDefault="00B30F9E" w14:paraId="4064AF69" w14:textId="2D7FD434">
      <w:pPr>
        <w:pStyle w:val="SemEspaamento"/>
        <w:rPr>
          <w:rFonts w:ascii="Arial" w:hAnsi="Arial" w:cs="Arial"/>
          <w:sz w:val="24"/>
          <w:szCs w:val="24"/>
        </w:rPr>
      </w:pPr>
    </w:p>
    <w:p w:rsidRPr="00AA3B97" w:rsidR="004F7263" w:rsidP="004F7263" w:rsidRDefault="004F7263" w14:paraId="7B3CD35F" w14:textId="77777777">
      <w:pPr>
        <w:pStyle w:val="SemEspaamento"/>
        <w:spacing w:line="360" w:lineRule="auto"/>
        <w:ind w:firstLine="708"/>
        <w:jc w:val="both"/>
        <w:rPr>
          <w:rFonts w:ascii="Arial" w:hAnsi="Arial" w:cs="Arial"/>
          <w:sz w:val="24"/>
          <w:szCs w:val="24"/>
        </w:rPr>
      </w:pPr>
      <w:r w:rsidRPr="405653DE">
        <w:rPr>
          <w:rFonts w:ascii="Arial" w:hAnsi="Arial" w:cs="Arial"/>
          <w:sz w:val="24"/>
          <w:szCs w:val="24"/>
        </w:rPr>
        <w:t xml:space="preserve">A </w:t>
      </w:r>
      <w:proofErr w:type="spellStart"/>
      <w:proofErr w:type="gramStart"/>
      <w:r w:rsidRPr="405653DE">
        <w:rPr>
          <w:rFonts w:ascii="Arial" w:hAnsi="Arial" w:cs="Arial"/>
          <w:sz w:val="24"/>
          <w:szCs w:val="24"/>
        </w:rPr>
        <w:t>UniEVANGÉLICA</w:t>
      </w:r>
      <w:proofErr w:type="spellEnd"/>
      <w:proofErr w:type="gramEnd"/>
      <w:r w:rsidRPr="405653DE">
        <w:rPr>
          <w:rFonts w:ascii="Arial" w:hAnsi="Arial" w:cs="Arial"/>
          <w:sz w:val="24"/>
          <w:szCs w:val="24"/>
        </w:rPr>
        <w:t xml:space="preserve"> utiliza metodologias de ensino e aprendizagem que atendem às Diretrizes Curriculares Nacionais e corroborem na construção de habilidades e competências aplicadas ao exercício das profissões, formando profissionais e cidadãos humanos, autônomos, críticos e reflexivos. </w:t>
      </w:r>
    </w:p>
    <w:p w:rsidRPr="00AA3B97" w:rsidR="004F7263" w:rsidP="004F7263" w:rsidRDefault="004F7263" w14:paraId="6785E210"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É fundamental que as metodologias selecionadas estejam vinculadas aos objetivos de aprendizagem de cada conteúdo, aliando os aspectos afetivos, psicomotores, quando for o caso e observando sempre o desenvolvimento cognitivo do acadêmico, a taxonomia de Bloom. (PDI, 2019-2023, p.80)</w:t>
      </w:r>
    </w:p>
    <w:p w:rsidRPr="00AA3B97" w:rsidR="004F7263" w:rsidP="004F7263" w:rsidRDefault="004F7263" w14:paraId="163E7813"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 xml:space="preserve">A partir dessas concepções, os docentes devem desenvolver as seguintes práticas: </w:t>
      </w:r>
    </w:p>
    <w:p w:rsidRPr="00AA3B97" w:rsidR="004F7263" w:rsidP="004F7263" w:rsidRDefault="004F7263" w14:paraId="759138D5"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Diversificação de metodologias de ensino-aprendizagem, sendo elas adequadas ao conteúdo e ao público;</w:t>
      </w:r>
    </w:p>
    <w:p w:rsidRPr="00AA3B97" w:rsidR="004F7263" w:rsidP="004F7263" w:rsidRDefault="004F7263" w14:paraId="5F3E2B9A"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lastRenderedPageBreak/>
        <w:t>•</w:t>
      </w:r>
      <w:r w:rsidRPr="00AA3B97">
        <w:rPr>
          <w:rFonts w:ascii="Arial" w:hAnsi="Arial" w:cs="Arial"/>
          <w:sz w:val="24"/>
          <w:szCs w:val="24"/>
        </w:rPr>
        <w:tab/>
      </w:r>
      <w:r w:rsidRPr="00AA3B97">
        <w:rPr>
          <w:rFonts w:ascii="Arial" w:hAnsi="Arial" w:cs="Arial"/>
          <w:sz w:val="24"/>
          <w:szCs w:val="24"/>
        </w:rPr>
        <w:t xml:space="preserve"> Articulação com os objetivos de ensino/aprendizagem;</w:t>
      </w:r>
    </w:p>
    <w:p w:rsidRPr="00AA3B97" w:rsidR="004F7263" w:rsidP="004F7263" w:rsidRDefault="004F7263" w14:paraId="6F1BA642"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Desenvolvimento da autonomia do estudante;</w:t>
      </w:r>
    </w:p>
    <w:p w:rsidRPr="00AA3B97" w:rsidR="004F7263" w:rsidP="004F7263" w:rsidRDefault="004F7263" w14:paraId="12C620B9"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Realização da interdisciplinaridade;</w:t>
      </w:r>
    </w:p>
    <w:p w:rsidRPr="00AA3B97" w:rsidR="004F7263" w:rsidP="004F7263" w:rsidRDefault="004F7263" w14:paraId="55E21EAA"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Associação entre teoria e prática; </w:t>
      </w:r>
    </w:p>
    <w:p w:rsidRPr="00AA3B97" w:rsidR="004F7263" w:rsidP="004F7263" w:rsidRDefault="004F7263" w14:paraId="5EBF4835"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Aprendizagens diferenciadas;</w:t>
      </w:r>
    </w:p>
    <w:p w:rsidRPr="00AA3B97" w:rsidR="004F7263" w:rsidP="004F7263" w:rsidRDefault="004F7263" w14:paraId="6B41FB08"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Inovação e incorporação das Tecnologias da Informação e Comunicação;</w:t>
      </w:r>
    </w:p>
    <w:p w:rsidRPr="00AA3B97" w:rsidR="004F7263" w:rsidP="004F7263" w:rsidRDefault="004F7263" w14:paraId="5D4863AE"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Favorecimento de diversificadas e inovadoras atividades avaliativas;</w:t>
      </w:r>
    </w:p>
    <w:p w:rsidRPr="00AA3B97" w:rsidR="004F7263" w:rsidP="004F7263" w:rsidRDefault="004F7263" w14:paraId="3D24FB21"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 Acessibilidade pedagógica e desenvolvimento de múltiplas inteligências. (PDI, 2019-2023, p.80)</w:t>
      </w:r>
    </w:p>
    <w:p w:rsidRPr="00AA3B97" w:rsidR="004F7263" w:rsidP="004F7263" w:rsidRDefault="004F7263" w14:paraId="4EC2F090" w14:textId="77777777">
      <w:pPr>
        <w:pStyle w:val="SemEspaamento"/>
        <w:spacing w:line="360" w:lineRule="auto"/>
        <w:ind w:firstLine="708"/>
        <w:jc w:val="both"/>
        <w:rPr>
          <w:rFonts w:ascii="Arial" w:hAnsi="Arial" w:cs="Arial"/>
          <w:sz w:val="24"/>
          <w:szCs w:val="24"/>
        </w:rPr>
      </w:pPr>
      <w:r w:rsidRPr="405653DE">
        <w:rPr>
          <w:rFonts w:ascii="Arial" w:hAnsi="Arial" w:cs="Arial"/>
          <w:sz w:val="24"/>
          <w:szCs w:val="24"/>
        </w:rPr>
        <w:t xml:space="preserve">O modelo </w:t>
      </w:r>
      <w:proofErr w:type="gramStart"/>
      <w:r w:rsidRPr="405653DE">
        <w:rPr>
          <w:rFonts w:ascii="Arial" w:hAnsi="Arial" w:cs="Arial"/>
          <w:sz w:val="24"/>
          <w:szCs w:val="24"/>
        </w:rPr>
        <w:t>flexibiliza</w:t>
      </w:r>
      <w:proofErr w:type="gramEnd"/>
      <w:r w:rsidRPr="405653DE">
        <w:rPr>
          <w:rFonts w:ascii="Arial" w:hAnsi="Arial" w:cs="Arial"/>
          <w:sz w:val="24"/>
          <w:szCs w:val="24"/>
        </w:rPr>
        <w:t xml:space="preserve"> a aprendizagem. A </w:t>
      </w:r>
      <w:proofErr w:type="spellStart"/>
      <w:proofErr w:type="gramStart"/>
      <w:r w:rsidRPr="405653DE">
        <w:rPr>
          <w:rFonts w:ascii="Arial" w:hAnsi="Arial" w:cs="Arial"/>
          <w:sz w:val="24"/>
          <w:szCs w:val="24"/>
        </w:rPr>
        <w:t>UniEVANGÉLICA</w:t>
      </w:r>
      <w:proofErr w:type="spellEnd"/>
      <w:proofErr w:type="gramEnd"/>
      <w:r w:rsidRPr="405653DE">
        <w:rPr>
          <w:rFonts w:ascii="Arial" w:hAnsi="Arial" w:cs="Arial"/>
          <w:sz w:val="24"/>
          <w:szCs w:val="24"/>
        </w:rPr>
        <w:t xml:space="preserve"> está ciente de que uma Instituição de Ensino Superior deve ser um espaço permanente de inovação, no qual o ensino – incluindo a atualização dos Projetos Pedagógicos de Curso (PPC), o perfil do profissional, as matrizes curriculares, as competências e habilidades, os conteúdos (conceituais, procedimentais e atitudinais), as metodologias de ensino, as atividades de aprendizagem, o processo de avaliação – a pesquisa e a extensão encontrem espaços para discussões e, consequentemente, revisão de paradigmas, mudança de modelos mentais e de hábitos e culturas.</w:t>
      </w:r>
    </w:p>
    <w:p w:rsidRPr="00AA3B97" w:rsidR="004F7263" w:rsidP="004F7263" w:rsidRDefault="004F7263" w14:paraId="27939A68"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 xml:space="preserve">A </w:t>
      </w:r>
      <w:proofErr w:type="spellStart"/>
      <w:proofErr w:type="gramStart"/>
      <w:r w:rsidRPr="00AA3B97">
        <w:rPr>
          <w:rFonts w:ascii="Arial" w:hAnsi="Arial" w:cs="Arial"/>
          <w:sz w:val="24"/>
          <w:szCs w:val="24"/>
        </w:rPr>
        <w:t>UniEVANGÉLICA</w:t>
      </w:r>
      <w:proofErr w:type="spellEnd"/>
      <w:proofErr w:type="gramEnd"/>
      <w:r w:rsidRPr="00AA3B97">
        <w:rPr>
          <w:rFonts w:ascii="Arial" w:hAnsi="Arial" w:cs="Arial"/>
          <w:sz w:val="24"/>
          <w:szCs w:val="24"/>
        </w:rPr>
        <w:t xml:space="preserve"> compreende que as tecnologias de informação e comunicação transformaram as nossas relações e a relação do aluno com o processo de ensino-aprendizagem. Quando trabalhamos com objetos de ensino digitais, a oferta do conteúdo se dá em um ambiente virtual de aprendizagem (AVA). Isso permite que o aluno acesse o conteúdo disponibilizado em vários formatos (vídeo-aulas, desafio de aprendizagem, textos, entre outros), a qualquer hora, em qualquer lugar. Essa flexibilidade faz com que um aluno que tenha maior dificuldade na assimilação de um determinado conceito dedique a ele mais horas de estudo, enquanto um aluno que tenha mais facilidade pode se dedicar menos. A oferta de conteúdo no AVA permite que o aluno estabeleça seu próprio ritmo de aprendizagem. Ferramentas modernas permitem a interação síncrona ou assíncrona entre os colegas e entre alunos, professores e tutores.</w:t>
      </w:r>
    </w:p>
    <w:p w:rsidRPr="00AA3B97" w:rsidR="004F7263" w:rsidP="004F7263" w:rsidRDefault="004F7263" w14:paraId="6497564E"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lastRenderedPageBreak/>
        <w:t xml:space="preserve">A </w:t>
      </w:r>
      <w:proofErr w:type="spellStart"/>
      <w:proofErr w:type="gramStart"/>
      <w:r w:rsidRPr="00AA3B97">
        <w:rPr>
          <w:rFonts w:ascii="Arial" w:hAnsi="Arial" w:cs="Arial"/>
          <w:sz w:val="24"/>
          <w:szCs w:val="24"/>
        </w:rPr>
        <w:t>UniEVANGÉLICA</w:t>
      </w:r>
      <w:proofErr w:type="spellEnd"/>
      <w:proofErr w:type="gramEnd"/>
      <w:r w:rsidRPr="00AA3B97">
        <w:rPr>
          <w:rFonts w:ascii="Arial" w:hAnsi="Arial" w:cs="Arial"/>
          <w:sz w:val="24"/>
          <w:szCs w:val="24"/>
        </w:rPr>
        <w:t xml:space="preserve"> desenvolve soluções de aprendizagem que criam novas articulações entre professores, alunos e conhecimento, como vídeos, áudios, multimídias etc. A Instituição tem buscado novas linguagens e novos meios para se comunicar com os alunos que hoje circulam por uma ampla gama de informações, fazem uso de diversos meios de comunicação e interagem por meio das redes sociais.</w:t>
      </w:r>
    </w:p>
    <w:p w:rsidRPr="00AA3B97" w:rsidR="004F7263" w:rsidP="004F7263" w:rsidRDefault="004F7263" w14:paraId="1CD6D5F7"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 xml:space="preserve">A </w:t>
      </w:r>
      <w:proofErr w:type="spellStart"/>
      <w:proofErr w:type="gramStart"/>
      <w:r w:rsidRPr="00AA3B97">
        <w:rPr>
          <w:rFonts w:ascii="Arial" w:hAnsi="Arial" w:cs="Arial"/>
          <w:sz w:val="24"/>
          <w:szCs w:val="24"/>
        </w:rPr>
        <w:t>UniEVANGÉLICA</w:t>
      </w:r>
      <w:proofErr w:type="spellEnd"/>
      <w:proofErr w:type="gramEnd"/>
      <w:r w:rsidRPr="00AA3B97">
        <w:rPr>
          <w:rFonts w:ascii="Arial" w:hAnsi="Arial" w:cs="Arial"/>
          <w:sz w:val="24"/>
          <w:szCs w:val="24"/>
        </w:rPr>
        <w:t xml:space="preserve"> adota práticas de estudos com metodologias e atividades de aprendizagem que provocam em seus alunos o desenvolvimento da autoaprendizagem, estimulando a autonomia intelectual e a articulação entre teoria e prática.</w:t>
      </w:r>
    </w:p>
    <w:p w:rsidRPr="00AA3B97" w:rsidR="004F7263" w:rsidP="004F7263" w:rsidRDefault="004F7263" w14:paraId="78DB2038"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As disciplinas de cursos considerados 100% EAD, cuja duração é de 10 semanas letivas, são estruturadas a partir da seguinte modelagem:</w:t>
      </w:r>
    </w:p>
    <w:p w:rsidRPr="00AA3B97" w:rsidR="004F7263" w:rsidP="004F7263" w:rsidRDefault="004F7263" w14:paraId="09700D17"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16 unidades de aprendizagem (plataforma SAGAH), incluindo atividades de fixação, distribuídas pelas semanas letivas;</w:t>
      </w:r>
    </w:p>
    <w:p w:rsidRPr="00AA3B97" w:rsidR="004F7263" w:rsidP="004F7263" w:rsidRDefault="004F7263" w14:paraId="2AB2F1DD"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1 vídeo de apresentação com o professor da disciplina na semana </w:t>
      </w:r>
      <w:proofErr w:type="gramStart"/>
      <w:r w:rsidRPr="00AA3B97">
        <w:rPr>
          <w:rFonts w:ascii="Arial" w:hAnsi="Arial" w:cs="Arial"/>
          <w:sz w:val="24"/>
          <w:szCs w:val="24"/>
        </w:rPr>
        <w:t>1</w:t>
      </w:r>
      <w:proofErr w:type="gramEnd"/>
      <w:r w:rsidRPr="00AA3B97">
        <w:rPr>
          <w:rFonts w:ascii="Arial" w:hAnsi="Arial" w:cs="Arial"/>
          <w:sz w:val="24"/>
          <w:szCs w:val="24"/>
        </w:rPr>
        <w:t>;</w:t>
      </w:r>
    </w:p>
    <w:p w:rsidRPr="00AA3B97" w:rsidR="004F7263" w:rsidP="004F7263" w:rsidRDefault="004F7263" w14:paraId="2DF58234"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2 vídeos de síntese de conteúdo, alternados nas semanas </w:t>
      </w:r>
      <w:proofErr w:type="gramStart"/>
      <w:r w:rsidRPr="00AA3B97">
        <w:rPr>
          <w:rFonts w:ascii="Arial" w:hAnsi="Arial" w:cs="Arial"/>
          <w:sz w:val="24"/>
          <w:szCs w:val="24"/>
        </w:rPr>
        <w:t>3</w:t>
      </w:r>
      <w:proofErr w:type="gramEnd"/>
      <w:r w:rsidRPr="00AA3B97">
        <w:rPr>
          <w:rFonts w:ascii="Arial" w:hAnsi="Arial" w:cs="Arial"/>
          <w:sz w:val="24"/>
          <w:szCs w:val="24"/>
        </w:rPr>
        <w:t xml:space="preserve"> e 8, em que o professor apresenta os aspectos centrais das atividades em estudo;</w:t>
      </w:r>
    </w:p>
    <w:p w:rsidRPr="00AA3B97" w:rsidR="004F7263" w:rsidP="004F7263" w:rsidRDefault="004F7263" w14:paraId="3E90D357"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4 aulas ao vivo (</w:t>
      </w:r>
      <w:proofErr w:type="spellStart"/>
      <w:r w:rsidRPr="00AA3B97">
        <w:rPr>
          <w:rFonts w:ascii="Arial" w:hAnsi="Arial" w:cs="Arial"/>
          <w:sz w:val="24"/>
          <w:szCs w:val="24"/>
        </w:rPr>
        <w:t>Mentorias</w:t>
      </w:r>
      <w:proofErr w:type="spellEnd"/>
      <w:r w:rsidRPr="00AA3B97">
        <w:rPr>
          <w:rFonts w:ascii="Arial" w:hAnsi="Arial" w:cs="Arial"/>
          <w:sz w:val="24"/>
          <w:szCs w:val="24"/>
        </w:rPr>
        <w:t>) alternadas nas semanas: 2, 4, 7 e 9, nas quais são aplicadas metodologias ativas e estudos dirigidos em grupo, além de respostas a dúvidas postadas anteriormente no ambiente;</w:t>
      </w:r>
    </w:p>
    <w:p w:rsidRPr="00AA3B97" w:rsidR="004F7263" w:rsidP="004F7263" w:rsidRDefault="004F7263" w14:paraId="55089143"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Provas on-line nas semanas </w:t>
      </w:r>
      <w:proofErr w:type="gramStart"/>
      <w:r w:rsidRPr="00AA3B97">
        <w:rPr>
          <w:rFonts w:ascii="Arial" w:hAnsi="Arial" w:cs="Arial"/>
          <w:sz w:val="24"/>
          <w:szCs w:val="24"/>
        </w:rPr>
        <w:t>3</w:t>
      </w:r>
      <w:proofErr w:type="gramEnd"/>
      <w:r w:rsidRPr="00AA3B97">
        <w:rPr>
          <w:rFonts w:ascii="Arial" w:hAnsi="Arial" w:cs="Arial"/>
          <w:sz w:val="24"/>
          <w:szCs w:val="24"/>
        </w:rPr>
        <w:t xml:space="preserve"> e 8, cuja nota é referente a 2ª VA;</w:t>
      </w:r>
    </w:p>
    <w:p w:rsidRPr="00AA3B97" w:rsidR="004F7263" w:rsidP="004F7263" w:rsidRDefault="004F7263" w14:paraId="44B99D51"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Programa Supere-se de retomada de conteúdos e recuperação de notas nas semanas </w:t>
      </w:r>
      <w:proofErr w:type="gramStart"/>
      <w:r w:rsidRPr="00AA3B97">
        <w:rPr>
          <w:rFonts w:ascii="Arial" w:hAnsi="Arial" w:cs="Arial"/>
          <w:sz w:val="24"/>
          <w:szCs w:val="24"/>
        </w:rPr>
        <w:t>6</w:t>
      </w:r>
      <w:proofErr w:type="gramEnd"/>
      <w:r w:rsidRPr="00AA3B97">
        <w:rPr>
          <w:rFonts w:ascii="Arial" w:hAnsi="Arial" w:cs="Arial"/>
          <w:sz w:val="24"/>
          <w:szCs w:val="24"/>
        </w:rPr>
        <w:t xml:space="preserve"> e 7;</w:t>
      </w:r>
    </w:p>
    <w:p w:rsidRPr="00AA3B97" w:rsidR="004F7263" w:rsidP="004F7263" w:rsidRDefault="004F7263" w14:paraId="1FD50E6F"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Provas presenciais nas semanas </w:t>
      </w:r>
      <w:proofErr w:type="gramStart"/>
      <w:r w:rsidRPr="00AA3B97">
        <w:rPr>
          <w:rFonts w:ascii="Arial" w:hAnsi="Arial" w:cs="Arial"/>
          <w:sz w:val="24"/>
          <w:szCs w:val="24"/>
        </w:rPr>
        <w:t>5</w:t>
      </w:r>
      <w:proofErr w:type="gramEnd"/>
      <w:r w:rsidRPr="00AA3B97">
        <w:rPr>
          <w:rFonts w:ascii="Arial" w:hAnsi="Arial" w:cs="Arial"/>
          <w:sz w:val="24"/>
          <w:szCs w:val="24"/>
        </w:rPr>
        <w:t xml:space="preserve"> e 10, 1ª VA e 3ª VA.</w:t>
      </w:r>
    </w:p>
    <w:p w:rsidRPr="00AA3B97" w:rsidR="004F7263" w:rsidP="004F7263" w:rsidRDefault="004F7263" w14:paraId="4B978247"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 xml:space="preserve">Na estruturação do funcionamento das disciplinas, buscou-se por práticas inovadoras de ensino e aprendizagem que incluíssem metodologias ativas e inversão de sala de aula. Em especial nos momentos das </w:t>
      </w:r>
      <w:proofErr w:type="spellStart"/>
      <w:r w:rsidRPr="00AA3B97">
        <w:rPr>
          <w:rFonts w:ascii="Arial" w:hAnsi="Arial" w:cs="Arial"/>
          <w:sz w:val="24"/>
          <w:szCs w:val="24"/>
        </w:rPr>
        <w:t>Mentorias</w:t>
      </w:r>
      <w:proofErr w:type="spellEnd"/>
      <w:r w:rsidRPr="00AA3B97">
        <w:rPr>
          <w:rFonts w:ascii="Arial" w:hAnsi="Arial" w:cs="Arial"/>
          <w:sz w:val="24"/>
          <w:szCs w:val="24"/>
        </w:rPr>
        <w:t xml:space="preserve"> e do Programa Supere-se a aplicação de metodologias inovadoras têm sua culminância.</w:t>
      </w:r>
    </w:p>
    <w:p w:rsidRPr="00AA3B97" w:rsidR="004F7263" w:rsidP="004F7263" w:rsidRDefault="004F7263" w14:paraId="0E6DC25A"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 xml:space="preserve">Na </w:t>
      </w:r>
      <w:proofErr w:type="spellStart"/>
      <w:proofErr w:type="gramStart"/>
      <w:r w:rsidRPr="00AA3B97">
        <w:rPr>
          <w:rFonts w:ascii="Arial" w:hAnsi="Arial" w:cs="Arial"/>
          <w:sz w:val="24"/>
          <w:szCs w:val="24"/>
        </w:rPr>
        <w:t>UniEVANGÉLICA</w:t>
      </w:r>
      <w:proofErr w:type="spellEnd"/>
      <w:proofErr w:type="gramEnd"/>
      <w:r w:rsidRPr="00AA3B97">
        <w:rPr>
          <w:rFonts w:ascii="Arial" w:hAnsi="Arial" w:cs="Arial"/>
          <w:sz w:val="24"/>
          <w:szCs w:val="24"/>
        </w:rPr>
        <w:t xml:space="preserve"> desenvolvemos a </w:t>
      </w:r>
      <w:proofErr w:type="spellStart"/>
      <w:r w:rsidRPr="00AA3B97">
        <w:rPr>
          <w:rFonts w:ascii="Arial" w:hAnsi="Arial" w:cs="Arial"/>
          <w:sz w:val="24"/>
          <w:szCs w:val="24"/>
        </w:rPr>
        <w:t>Mentoria</w:t>
      </w:r>
      <w:proofErr w:type="spellEnd"/>
      <w:r w:rsidRPr="00AA3B97">
        <w:rPr>
          <w:rFonts w:ascii="Arial" w:hAnsi="Arial" w:cs="Arial"/>
          <w:sz w:val="24"/>
          <w:szCs w:val="24"/>
        </w:rPr>
        <w:t xml:space="preserve">. Em cada disciplina, por quatro vezes, são ofertadas as </w:t>
      </w:r>
      <w:proofErr w:type="spellStart"/>
      <w:r w:rsidRPr="00AA3B97">
        <w:rPr>
          <w:rFonts w:ascii="Arial" w:hAnsi="Arial" w:cs="Arial"/>
          <w:sz w:val="24"/>
          <w:szCs w:val="24"/>
        </w:rPr>
        <w:t>mentorias</w:t>
      </w:r>
      <w:proofErr w:type="spellEnd"/>
      <w:r w:rsidRPr="00AA3B97">
        <w:rPr>
          <w:rFonts w:ascii="Arial" w:hAnsi="Arial" w:cs="Arial"/>
          <w:sz w:val="24"/>
          <w:szCs w:val="24"/>
        </w:rPr>
        <w:t xml:space="preserve"> em que o docente se propõe a: </w:t>
      </w:r>
      <w:r w:rsidRPr="00AA3B97">
        <w:rPr>
          <w:rFonts w:ascii="Arial" w:hAnsi="Arial" w:cs="Arial"/>
          <w:sz w:val="24"/>
          <w:szCs w:val="24"/>
        </w:rPr>
        <w:lastRenderedPageBreak/>
        <w:t>reforçar conteúdos; ensinar a aprender e a estudar; promover técnicas de organização do tempo e dos estudos; realizar atividades de aplicação de conceitos, estudos de caso, prática profissionais.</w:t>
      </w:r>
    </w:p>
    <w:p w:rsidRPr="00AA3B97" w:rsidR="004F7263" w:rsidP="004F7263" w:rsidRDefault="004F7263" w14:paraId="23C5A108"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O professor se apresenta como um mentor, que se dispõe a acompanhar o estudante e instrumentalizá-lo para promoção de seu aprender. Além disso, apontar os vários possíveis caminhos para que se conquiste sucesso na disciplina. Técnicas como mapas mentais, fichamentos, resumos esquemáticos, resumos por anotações, resenhas e etc. são continuamente empregadas como suporte aos estudantes.</w:t>
      </w:r>
    </w:p>
    <w:p w:rsidRPr="00AA3B97" w:rsidR="004F7263" w:rsidP="004F7263" w:rsidRDefault="004F7263" w14:paraId="6FBF7B6E" w14:textId="77777777">
      <w:pPr>
        <w:pStyle w:val="SemEspaamento"/>
        <w:spacing w:line="360" w:lineRule="auto"/>
        <w:ind w:firstLine="708"/>
        <w:jc w:val="both"/>
        <w:rPr>
          <w:rFonts w:ascii="Arial" w:hAnsi="Arial" w:cs="Arial"/>
          <w:sz w:val="24"/>
          <w:szCs w:val="24"/>
        </w:rPr>
      </w:pPr>
      <w:r w:rsidRPr="00AA3B97">
        <w:rPr>
          <w:rFonts w:ascii="Arial" w:hAnsi="Arial" w:cs="Arial"/>
          <w:sz w:val="24"/>
          <w:szCs w:val="24"/>
        </w:rPr>
        <w:t>O estudante é conduzido gradativamente ao protagonismo. Tem-se como objetivo despertar comportamento proativo, essencial ao cidadão e profissional do século XXI – aquele que sabe aprender, conquistando novas habilidades e competências diante dos desafios que acabam por surgir.</w:t>
      </w:r>
    </w:p>
    <w:p w:rsidRPr="00AA3B97" w:rsidR="004F7263" w:rsidP="004F7263" w:rsidRDefault="004F7263" w14:paraId="1FEF2EC3" w14:textId="77777777">
      <w:pPr>
        <w:pStyle w:val="SemEspaamento"/>
        <w:spacing w:line="360" w:lineRule="auto"/>
        <w:jc w:val="both"/>
        <w:rPr>
          <w:rFonts w:ascii="Arial" w:hAnsi="Arial" w:cs="Arial"/>
          <w:sz w:val="24"/>
          <w:szCs w:val="24"/>
        </w:rPr>
      </w:pPr>
      <w:r w:rsidRPr="00AA3B97">
        <w:rPr>
          <w:rFonts w:ascii="Arial" w:hAnsi="Arial" w:cs="Arial"/>
          <w:sz w:val="24"/>
          <w:szCs w:val="24"/>
        </w:rPr>
        <w:t xml:space="preserve">A produção e estrutura de uma </w:t>
      </w:r>
      <w:proofErr w:type="spellStart"/>
      <w:r w:rsidRPr="00AA3B97">
        <w:rPr>
          <w:rFonts w:ascii="Arial" w:hAnsi="Arial" w:cs="Arial"/>
          <w:sz w:val="24"/>
          <w:szCs w:val="24"/>
        </w:rPr>
        <w:t>mentoria</w:t>
      </w:r>
      <w:proofErr w:type="spellEnd"/>
      <w:r w:rsidRPr="00AA3B97">
        <w:rPr>
          <w:rFonts w:ascii="Arial" w:hAnsi="Arial" w:cs="Arial"/>
          <w:sz w:val="24"/>
          <w:szCs w:val="24"/>
        </w:rPr>
        <w:t xml:space="preserve"> seguem os seguintes moldes:</w:t>
      </w:r>
    </w:p>
    <w:p w:rsidRPr="00AA3B97" w:rsidR="004F7263" w:rsidP="004F7263" w:rsidRDefault="004F7263" w14:paraId="35E1B5CC"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Interação do docente e da equipe tutorial com os estudantes leva à construção de um roteiro com dúvidas e dificuldades mais frequentes, acrescidas de </w:t>
      </w:r>
      <w:proofErr w:type="spellStart"/>
      <w:r w:rsidRPr="00AA3B97">
        <w:rPr>
          <w:rFonts w:ascii="Arial" w:hAnsi="Arial" w:cs="Arial"/>
          <w:sz w:val="24"/>
          <w:szCs w:val="24"/>
        </w:rPr>
        <w:t>pontos-chave</w:t>
      </w:r>
      <w:proofErr w:type="spellEnd"/>
      <w:r w:rsidRPr="00AA3B97">
        <w:rPr>
          <w:rFonts w:ascii="Arial" w:hAnsi="Arial" w:cs="Arial"/>
          <w:sz w:val="24"/>
          <w:szCs w:val="24"/>
        </w:rPr>
        <w:t xml:space="preserve"> apontados pelo professor da disciplina.</w:t>
      </w:r>
    </w:p>
    <w:p w:rsidRPr="00AA3B97" w:rsidR="004F7263" w:rsidP="004F7263" w:rsidRDefault="004F7263" w14:paraId="2F082D79"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Escolha de técnicas de estudo que sejam adequadas ao conteúdo em aprendizagem.</w:t>
      </w:r>
    </w:p>
    <w:p w:rsidRPr="00AA3B97" w:rsidR="004F7263" w:rsidP="004F7263" w:rsidRDefault="004F7263" w14:paraId="67C5570B"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Seleção de situação problema, atividade prática, estudo de caso, etc. que promovam a aplicação dos conteúdos estudados.</w:t>
      </w:r>
    </w:p>
    <w:p w:rsidRPr="00AA3B97" w:rsidR="004F7263" w:rsidP="004F7263" w:rsidRDefault="004F7263" w14:paraId="18A923E7"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Associação dos aspectos elencados nas etapas anteriores em um roteiro único que servirá de apoio à produção da </w:t>
      </w:r>
      <w:proofErr w:type="spellStart"/>
      <w:r w:rsidRPr="00AA3B97">
        <w:rPr>
          <w:rFonts w:ascii="Arial" w:hAnsi="Arial" w:cs="Arial"/>
          <w:sz w:val="24"/>
          <w:szCs w:val="24"/>
        </w:rPr>
        <w:t>Mentoria</w:t>
      </w:r>
      <w:proofErr w:type="spellEnd"/>
      <w:r w:rsidRPr="00AA3B97">
        <w:rPr>
          <w:rFonts w:ascii="Arial" w:hAnsi="Arial" w:cs="Arial"/>
          <w:sz w:val="24"/>
          <w:szCs w:val="24"/>
        </w:rPr>
        <w:t>.</w:t>
      </w:r>
    </w:p>
    <w:p w:rsidRPr="00AA3B97" w:rsidR="004F7263" w:rsidP="004F7263" w:rsidRDefault="004F7263" w14:paraId="2BD325C4"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Produção da </w:t>
      </w:r>
      <w:proofErr w:type="spellStart"/>
      <w:r w:rsidRPr="00AA3B97">
        <w:rPr>
          <w:rFonts w:ascii="Arial" w:hAnsi="Arial" w:cs="Arial"/>
          <w:sz w:val="24"/>
          <w:szCs w:val="24"/>
        </w:rPr>
        <w:t>Mentoria</w:t>
      </w:r>
      <w:proofErr w:type="spellEnd"/>
      <w:r w:rsidRPr="00AA3B97">
        <w:rPr>
          <w:rFonts w:ascii="Arial" w:hAnsi="Arial" w:cs="Arial"/>
          <w:sz w:val="24"/>
          <w:szCs w:val="24"/>
        </w:rPr>
        <w:t xml:space="preserve"> em estúdio com suporte da equipe multidisciplinar.</w:t>
      </w:r>
    </w:p>
    <w:p w:rsidRPr="00AA3B97" w:rsidR="004F7263" w:rsidP="004F7263" w:rsidRDefault="004F7263" w14:paraId="5E5CA9AA"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Agrega-se a essas práticas, para garantir que a aprendizagem realmente se efetive e que o estudante seja protagonista deste processo, o Programa Supere-se, com os seguintes objetivos:</w:t>
      </w:r>
    </w:p>
    <w:p w:rsidRPr="00AA3B97" w:rsidR="004F7263" w:rsidP="004F7263" w:rsidRDefault="004F7263" w14:paraId="23E5DA51"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Promover aprendizagem e resgate de conteúdos iniciais de cada disciplina.</w:t>
      </w:r>
    </w:p>
    <w:p w:rsidRPr="00AA3B97" w:rsidR="004F7263" w:rsidP="004F7263" w:rsidRDefault="004F7263" w14:paraId="43F51D0F"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Fortalecer as interações professor-aluno e aluno-aluno, sempre com suporte da equipe tutorial.</w:t>
      </w:r>
    </w:p>
    <w:p w:rsidRPr="00AA3B97" w:rsidR="004F7263" w:rsidP="004F7263" w:rsidRDefault="004F7263" w14:paraId="2D6894CD"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Motivar comportamento colaborativo e capacidade de realizar atividades em grupo.</w:t>
      </w:r>
    </w:p>
    <w:p w:rsidRPr="00AA3B97" w:rsidR="004F7263" w:rsidP="004F7263" w:rsidRDefault="004F7263" w14:paraId="202159D6"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lastRenderedPageBreak/>
        <w:t>•</w:t>
      </w:r>
      <w:r w:rsidRPr="00AA3B97">
        <w:rPr>
          <w:rFonts w:ascii="Arial" w:hAnsi="Arial" w:cs="Arial"/>
          <w:sz w:val="24"/>
          <w:szCs w:val="24"/>
        </w:rPr>
        <w:tab/>
      </w:r>
      <w:r w:rsidRPr="00AA3B97">
        <w:rPr>
          <w:rFonts w:ascii="Arial" w:hAnsi="Arial" w:cs="Arial"/>
          <w:sz w:val="24"/>
          <w:szCs w:val="24"/>
        </w:rPr>
        <w:t>Gerar comportamento proativo e protagonismo no corpo discente.</w:t>
      </w:r>
    </w:p>
    <w:p w:rsidRPr="00AA3B97" w:rsidR="004F7263" w:rsidP="004F7263" w:rsidRDefault="004F7263" w14:paraId="3A8026A8"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 xml:space="preserve">Alcançar melhores resultados de aprendizagem e reduzir índice de reprovação. </w:t>
      </w:r>
    </w:p>
    <w:p w:rsidRPr="00AA3B97" w:rsidR="004F7263" w:rsidP="004F7263" w:rsidRDefault="004F7263" w14:paraId="6157D28C"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O programa se realiza da seguinte maneira:</w:t>
      </w:r>
    </w:p>
    <w:p w:rsidRPr="00AA3B97" w:rsidR="004F7263" w:rsidP="004F7263" w:rsidRDefault="004F7263" w14:paraId="013524B2"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Publicação das notas de Primeira VA.</w:t>
      </w:r>
    </w:p>
    <w:p w:rsidRPr="00AA3B97" w:rsidR="004F7263" w:rsidP="004F7263" w:rsidRDefault="004F7263" w14:paraId="6ECD805A"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proofErr w:type="gramStart"/>
      <w:r w:rsidRPr="00AA3B97">
        <w:rPr>
          <w:rFonts w:ascii="Arial" w:hAnsi="Arial" w:cs="Arial"/>
          <w:sz w:val="24"/>
          <w:szCs w:val="24"/>
        </w:rPr>
        <w:t>Divisão dos estudantes em grupos de estudo, sempre composto</w:t>
      </w:r>
      <w:proofErr w:type="gramEnd"/>
      <w:r w:rsidRPr="00AA3B97">
        <w:rPr>
          <w:rFonts w:ascii="Arial" w:hAnsi="Arial" w:cs="Arial"/>
          <w:sz w:val="24"/>
          <w:szCs w:val="24"/>
        </w:rPr>
        <w:t xml:space="preserve"> por ao menos um participante que tenha obtido melhores resultados e que contribua com a aprendizagem daqueles precisam de apoio.</w:t>
      </w:r>
    </w:p>
    <w:p w:rsidRPr="00AA3B97" w:rsidR="004F7263" w:rsidP="004F7263" w:rsidRDefault="004F7263" w14:paraId="5CC1E5AB"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Período de estudos em grupo – on-line ou presencial nos polos.</w:t>
      </w:r>
    </w:p>
    <w:p w:rsidRPr="00AA3B97" w:rsidR="004F7263" w:rsidP="004F7263" w:rsidRDefault="004F7263" w14:paraId="1594C8EF"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Aplicação de avaliação – presencial – do Supere-se.</w:t>
      </w:r>
    </w:p>
    <w:p w:rsidRPr="00AA3B97" w:rsidR="004F7263" w:rsidP="004F7263" w:rsidRDefault="004F7263" w14:paraId="07ED3D50" w14:textId="77777777">
      <w:pPr>
        <w:pStyle w:val="SemEspaamento"/>
        <w:spacing w:line="360" w:lineRule="auto"/>
        <w:ind w:left="851"/>
        <w:jc w:val="both"/>
        <w:rPr>
          <w:rFonts w:ascii="Arial" w:hAnsi="Arial" w:cs="Arial"/>
          <w:sz w:val="24"/>
          <w:szCs w:val="24"/>
        </w:rPr>
      </w:pPr>
      <w:r w:rsidRPr="00AA3B97">
        <w:rPr>
          <w:rFonts w:ascii="Arial" w:hAnsi="Arial" w:cs="Arial"/>
          <w:sz w:val="24"/>
          <w:szCs w:val="24"/>
        </w:rPr>
        <w:t>•</w:t>
      </w:r>
      <w:r w:rsidRPr="00AA3B97">
        <w:rPr>
          <w:rFonts w:ascii="Arial" w:hAnsi="Arial" w:cs="Arial"/>
          <w:sz w:val="24"/>
          <w:szCs w:val="24"/>
        </w:rPr>
        <w:tab/>
      </w:r>
      <w:r w:rsidRPr="00AA3B97">
        <w:rPr>
          <w:rFonts w:ascii="Arial" w:hAnsi="Arial" w:cs="Arial"/>
          <w:sz w:val="24"/>
          <w:szCs w:val="24"/>
        </w:rPr>
        <w:t>Comparação dos novos resultados com os anteriores. Prevalece o de maior valor na composição da nota do estudante.</w:t>
      </w:r>
    </w:p>
    <w:p w:rsidRPr="00AA3B97" w:rsidR="004F7263" w:rsidP="004F7263" w:rsidRDefault="004F7263" w14:paraId="3355DA4A" w14:textId="1F95C6D4">
      <w:pPr>
        <w:pStyle w:val="SemEspaamento"/>
        <w:spacing w:line="360" w:lineRule="auto"/>
        <w:ind w:firstLine="708"/>
        <w:jc w:val="both"/>
        <w:rPr>
          <w:rFonts w:ascii="Arial" w:hAnsi="Arial" w:cs="Arial"/>
          <w:sz w:val="24"/>
          <w:szCs w:val="24"/>
        </w:rPr>
      </w:pPr>
      <w:r w:rsidRPr="00AA3B97">
        <w:rPr>
          <w:rFonts w:ascii="Arial" w:hAnsi="Arial" w:cs="Arial"/>
          <w:sz w:val="24"/>
          <w:szCs w:val="24"/>
        </w:rPr>
        <w:t>A participação não é compulsória, porém muito incentivada por toda equipe docente e tutorial</w:t>
      </w:r>
      <w:r>
        <w:rPr>
          <w:rFonts w:ascii="Arial" w:hAnsi="Arial" w:cs="Arial"/>
          <w:sz w:val="24"/>
          <w:szCs w:val="24"/>
        </w:rPr>
        <w:t>.</w:t>
      </w:r>
    </w:p>
    <w:p w:rsidRPr="00E93E9B" w:rsidR="00994868" w:rsidP="00994868" w:rsidRDefault="00994868" w14:paraId="3EA10C03" w14:textId="77777777">
      <w:pPr>
        <w:pStyle w:val="Ttulo1"/>
        <w:rPr>
          <w:rFonts w:cs="Arial"/>
          <w:color w:val="auto"/>
          <w:szCs w:val="24"/>
        </w:rPr>
      </w:pPr>
      <w:bookmarkStart w:name="_Toc111846874" w:id="28"/>
      <w:r w:rsidRPr="00E93E9B">
        <w:rPr>
          <w:rFonts w:cs="Arial"/>
          <w:color w:val="auto"/>
          <w:szCs w:val="24"/>
        </w:rPr>
        <w:t xml:space="preserve">9. </w:t>
      </w:r>
      <w:r w:rsidRPr="00E93E9B" w:rsidR="00D07431">
        <w:rPr>
          <w:rFonts w:cs="Arial"/>
          <w:color w:val="auto"/>
          <w:szCs w:val="24"/>
        </w:rPr>
        <w:t>Tecnologias de Informação e Comunicação</w:t>
      </w:r>
      <w:bookmarkEnd w:id="28"/>
      <w:r w:rsidRPr="00E93E9B" w:rsidR="00D07431">
        <w:rPr>
          <w:rFonts w:cs="Arial"/>
          <w:color w:val="auto"/>
          <w:szCs w:val="24"/>
        </w:rPr>
        <w:t xml:space="preserve"> </w:t>
      </w:r>
    </w:p>
    <w:p w:rsidRPr="00E93E9B" w:rsidR="00870ECD" w:rsidP="00870ECD" w:rsidRDefault="00870ECD" w14:paraId="6FD6E172" w14:textId="77777777">
      <w:pPr>
        <w:pStyle w:val="SemEspaamento"/>
        <w:spacing w:line="360" w:lineRule="auto"/>
        <w:ind w:firstLine="709"/>
        <w:contextualSpacing/>
        <w:jc w:val="both"/>
        <w:rPr>
          <w:rFonts w:ascii="Arial" w:hAnsi="Arial" w:eastAsia="Times New Roman" w:cs="Arial"/>
          <w:sz w:val="24"/>
          <w:szCs w:val="24"/>
          <w:lang w:eastAsia="pt-BR"/>
        </w:rPr>
      </w:pPr>
    </w:p>
    <w:p w:rsidR="004F7263" w:rsidP="004F7263" w:rsidRDefault="004F7263" w14:paraId="4EE2C383" w14:textId="77777777">
      <w:pPr>
        <w:rPr>
          <w:rFonts w:eastAsia="Arial" w:cs="Arial"/>
          <w:szCs w:val="24"/>
        </w:rPr>
      </w:pPr>
      <w:r w:rsidRPr="405653DE">
        <w:rPr>
          <w:rFonts w:eastAsia="Arial" w:cs="Arial"/>
          <w:szCs w:val="24"/>
        </w:rPr>
        <w:t xml:space="preserve">Na </w:t>
      </w:r>
      <w:proofErr w:type="spellStart"/>
      <w:proofErr w:type="gramStart"/>
      <w:r w:rsidRPr="405653DE">
        <w:rPr>
          <w:rFonts w:eastAsia="Arial" w:cs="Arial"/>
          <w:szCs w:val="24"/>
        </w:rPr>
        <w:t>UniEVANGÉLICA</w:t>
      </w:r>
      <w:proofErr w:type="spellEnd"/>
      <w:proofErr w:type="gramEnd"/>
      <w:r w:rsidRPr="405653DE">
        <w:rPr>
          <w:rFonts w:eastAsia="Arial" w:cs="Arial"/>
          <w:szCs w:val="24"/>
        </w:rPr>
        <w:t>, a TIC compreende o conjunto de hardwares, de softwares, de redes de telecomunicação e de ferramentas relacionadas, que formam a base tecnológica para a integração e a automação dos processos de negócio da instituição.</w:t>
      </w:r>
    </w:p>
    <w:p w:rsidR="004F7263" w:rsidP="004F7263" w:rsidRDefault="004F7263" w14:paraId="6C736A8E" w14:textId="77777777">
      <w:pPr>
        <w:spacing w:line="360" w:lineRule="auto"/>
        <w:ind w:firstLine="708"/>
        <w:jc w:val="both"/>
        <w:rPr>
          <w:rFonts w:eastAsia="Arial" w:cs="Arial"/>
          <w:szCs w:val="24"/>
        </w:rPr>
      </w:pPr>
      <w:r w:rsidRPr="405653DE">
        <w:rPr>
          <w:rFonts w:eastAsia="Arial" w:cs="Arial"/>
          <w:szCs w:val="24"/>
        </w:rPr>
        <w:t xml:space="preserve">A Gestão de TI da </w:t>
      </w:r>
      <w:proofErr w:type="spellStart"/>
      <w:proofErr w:type="gramStart"/>
      <w:r w:rsidRPr="405653DE">
        <w:rPr>
          <w:rFonts w:eastAsia="Arial" w:cs="Arial"/>
          <w:szCs w:val="24"/>
        </w:rPr>
        <w:t>UniEVANGÉLICA</w:t>
      </w:r>
      <w:proofErr w:type="spellEnd"/>
      <w:proofErr w:type="gramEnd"/>
      <w:r w:rsidRPr="405653DE">
        <w:rPr>
          <w:rFonts w:eastAsia="Arial" w:cs="Arial"/>
          <w:szCs w:val="24"/>
        </w:rPr>
        <w:t xml:space="preserve"> atende, a Sede, o Campus de Ceres e os Polos </w:t>
      </w:r>
      <w:proofErr w:type="spellStart"/>
      <w:r w:rsidRPr="405653DE">
        <w:rPr>
          <w:rFonts w:eastAsia="Arial" w:cs="Arial"/>
          <w:szCs w:val="24"/>
        </w:rPr>
        <w:t>Prórios</w:t>
      </w:r>
      <w:proofErr w:type="spellEnd"/>
      <w:r w:rsidRPr="405653DE">
        <w:rPr>
          <w:rFonts w:eastAsia="Arial" w:cs="Arial"/>
          <w:szCs w:val="24"/>
        </w:rPr>
        <w:t>, os atendimentos a essas unidades acontecem dentro do âmbito de atuação de cada órgão e conforme às demandas apresentadas de expansão, manutenção e inovação.</w:t>
      </w:r>
    </w:p>
    <w:p w:rsidR="004F7263" w:rsidP="004F7263" w:rsidRDefault="004F7263" w14:paraId="22CBADFE" w14:textId="77777777">
      <w:pPr>
        <w:spacing w:line="360" w:lineRule="auto"/>
        <w:ind w:firstLine="708"/>
        <w:jc w:val="both"/>
        <w:rPr>
          <w:rFonts w:eastAsia="Arial" w:cs="Arial"/>
          <w:szCs w:val="24"/>
        </w:rPr>
      </w:pPr>
      <w:r w:rsidRPr="405653DE">
        <w:rPr>
          <w:rFonts w:eastAsia="Arial" w:cs="Arial"/>
          <w:szCs w:val="24"/>
        </w:rPr>
        <w:t xml:space="preserve">O crescimento da informática na </w:t>
      </w:r>
      <w:proofErr w:type="spellStart"/>
      <w:proofErr w:type="gramStart"/>
      <w:r w:rsidRPr="405653DE">
        <w:rPr>
          <w:rFonts w:eastAsia="Arial" w:cs="Arial"/>
          <w:szCs w:val="24"/>
        </w:rPr>
        <w:t>UniEVANGÉLICA</w:t>
      </w:r>
      <w:proofErr w:type="spellEnd"/>
      <w:proofErr w:type="gramEnd"/>
      <w:r w:rsidRPr="405653DE">
        <w:rPr>
          <w:rFonts w:eastAsia="Arial" w:cs="Arial"/>
          <w:szCs w:val="24"/>
        </w:rPr>
        <w:t>, que inclui a modernização da telefonia e sistema de redes, tem sido constante e progressivo. A Instituição tem avançado significativamente em relação à renovação de equipamentos, investimentos em segurança de informações, capacitação dos usuários e desenvolvimento de novos sistemas acessíveis a todos os dirigentes e professores, cada qual no seu campo de competência, para a busca de informações relativas ao corpo discente, docentes e colaboradores visando à elaboração de relatórios gerenciais que nortearam a política institucional.</w:t>
      </w:r>
    </w:p>
    <w:p w:rsidR="004F7263" w:rsidP="004F7263" w:rsidRDefault="004F7263" w14:paraId="7ADEAC08" w14:textId="77777777">
      <w:pPr>
        <w:spacing w:line="360" w:lineRule="auto"/>
        <w:ind w:firstLine="708"/>
        <w:jc w:val="both"/>
        <w:rPr>
          <w:rFonts w:eastAsia="Arial" w:cs="Arial"/>
          <w:szCs w:val="24"/>
        </w:rPr>
      </w:pPr>
      <w:r w:rsidRPr="405653DE">
        <w:rPr>
          <w:rFonts w:eastAsia="Arial" w:cs="Arial"/>
          <w:szCs w:val="24"/>
        </w:rPr>
        <w:lastRenderedPageBreak/>
        <w:t xml:space="preserve">Quanto aos softwares utilizados pelo </w:t>
      </w:r>
      <w:proofErr w:type="spellStart"/>
      <w:proofErr w:type="gramStart"/>
      <w:r w:rsidRPr="405653DE">
        <w:rPr>
          <w:rFonts w:eastAsia="Arial" w:cs="Arial"/>
          <w:szCs w:val="24"/>
        </w:rPr>
        <w:t>UniEVANGÉLICA</w:t>
      </w:r>
      <w:proofErr w:type="spellEnd"/>
      <w:proofErr w:type="gramEnd"/>
      <w:r w:rsidRPr="405653DE">
        <w:rPr>
          <w:rFonts w:eastAsia="Arial" w:cs="Arial"/>
          <w:szCs w:val="24"/>
        </w:rPr>
        <w:t>, a variedade abrange desde processadores de texto até solução de virtualização de servidores. A instituição não permite o uso de softwares sem as devidas licenças, sejam elas pagas ou não. O uso de softwares livres e sem custos de licenciamento é alternativa obrigatória nas avaliações de aquisições dessa natureza.</w:t>
      </w:r>
    </w:p>
    <w:p w:rsidR="004F7263" w:rsidP="004F7263" w:rsidRDefault="004F7263" w14:paraId="4B7AA90A" w14:textId="77777777">
      <w:pPr>
        <w:spacing w:line="360" w:lineRule="auto"/>
        <w:ind w:firstLine="708"/>
        <w:jc w:val="both"/>
        <w:rPr>
          <w:rFonts w:eastAsia="Arial" w:cs="Arial"/>
          <w:szCs w:val="24"/>
        </w:rPr>
      </w:pPr>
      <w:r w:rsidRPr="405653DE">
        <w:rPr>
          <w:rFonts w:eastAsia="Arial" w:cs="Arial"/>
          <w:szCs w:val="24"/>
        </w:rPr>
        <w:t xml:space="preserve">Atualmente, a instituição conta com pontos de acesso à rede Wi-Fi, considerando os dispositivos instalados e os dispositivos para reserva técnica e para expansão e manutenção. Esses pontos estão distribuídos em todos os blocos da Sede e do Campus Ceres. Para a rede cabeada, composta por enlaces óticos, enlaces com cabos de cobre e enlaces sem fios, o </w:t>
      </w:r>
      <w:proofErr w:type="spellStart"/>
      <w:proofErr w:type="gramStart"/>
      <w:r w:rsidRPr="405653DE">
        <w:rPr>
          <w:rFonts w:eastAsia="Arial" w:cs="Arial"/>
          <w:szCs w:val="24"/>
        </w:rPr>
        <w:t>UniEVANGÉLICA</w:t>
      </w:r>
      <w:proofErr w:type="spellEnd"/>
      <w:proofErr w:type="gramEnd"/>
      <w:r w:rsidRPr="405653DE">
        <w:rPr>
          <w:rFonts w:eastAsia="Arial" w:cs="Arial"/>
          <w:szCs w:val="24"/>
        </w:rPr>
        <w:t xml:space="preserve"> conta com switches ethernet, considerando as unidades em operação e as unidades para reserva técnica e para expansão, além dos switches do Data Center, atendendo tanto da área administrativa quanto da área acadêmica.</w:t>
      </w:r>
    </w:p>
    <w:p w:rsidR="004F7263" w:rsidP="004F7263" w:rsidRDefault="004F7263" w14:paraId="3BB3C178" w14:textId="77777777">
      <w:pPr>
        <w:spacing w:line="360" w:lineRule="auto"/>
        <w:ind w:firstLine="708"/>
        <w:jc w:val="both"/>
        <w:rPr>
          <w:rFonts w:eastAsia="Arial" w:cs="Arial"/>
          <w:szCs w:val="24"/>
        </w:rPr>
      </w:pPr>
      <w:r w:rsidRPr="405653DE">
        <w:rPr>
          <w:rFonts w:eastAsia="Arial" w:cs="Arial"/>
          <w:szCs w:val="24"/>
        </w:rPr>
        <w:t xml:space="preserve">Todas as estruturas de rede do </w:t>
      </w:r>
      <w:proofErr w:type="spellStart"/>
      <w:proofErr w:type="gramStart"/>
      <w:r w:rsidRPr="405653DE">
        <w:rPr>
          <w:rFonts w:eastAsia="Arial" w:cs="Arial"/>
          <w:szCs w:val="24"/>
        </w:rPr>
        <w:t>UniEVANGÉLICA</w:t>
      </w:r>
      <w:proofErr w:type="spellEnd"/>
      <w:proofErr w:type="gramEnd"/>
      <w:r w:rsidRPr="405653DE">
        <w:rPr>
          <w:rFonts w:eastAsia="Arial" w:cs="Arial"/>
          <w:szCs w:val="24"/>
        </w:rPr>
        <w:t xml:space="preserve"> funcionam em regime de operação 24 horas, 7 dias por semana.</w:t>
      </w:r>
    </w:p>
    <w:p w:rsidR="004F7263" w:rsidP="004F7263" w:rsidRDefault="004F7263" w14:paraId="7A11F474" w14:textId="77777777">
      <w:pPr>
        <w:spacing w:line="360" w:lineRule="auto"/>
        <w:ind w:firstLine="708"/>
        <w:jc w:val="both"/>
        <w:rPr>
          <w:rFonts w:eastAsia="Arial" w:cs="Arial"/>
          <w:szCs w:val="24"/>
        </w:rPr>
      </w:pPr>
      <w:r w:rsidRPr="405653DE">
        <w:rPr>
          <w:rFonts w:eastAsia="Arial" w:cs="Arial"/>
          <w:szCs w:val="24"/>
        </w:rPr>
        <w:t xml:space="preserve">Desde a implantação inicial, as redes do </w:t>
      </w:r>
      <w:proofErr w:type="spellStart"/>
      <w:proofErr w:type="gramStart"/>
      <w:r w:rsidRPr="405653DE">
        <w:rPr>
          <w:rFonts w:eastAsia="Arial" w:cs="Arial"/>
          <w:szCs w:val="24"/>
        </w:rPr>
        <w:t>UniEVANGÉLICA</w:t>
      </w:r>
      <w:proofErr w:type="spellEnd"/>
      <w:proofErr w:type="gramEnd"/>
      <w:r w:rsidRPr="405653DE">
        <w:rPr>
          <w:rFonts w:eastAsia="Arial" w:cs="Arial"/>
          <w:szCs w:val="24"/>
        </w:rPr>
        <w:t xml:space="preserve"> contam com recursos de segmentação, tanto para a organização lógica e física quanto para o aumento da segurança. Além dessa segmentação, as redes são protegidas com firewalls, gateways e proxies, e medidas adicionais de segurança são adotadas em cada servidor disponibilizado. Há proteções na borda externa e proteções em profundidade em redes internas, além de sistemas de monitoramento e alertas. Em adição, uma política de segurança da informação define as atribuições, direitos e deveres da comunidade acadêmica.</w:t>
      </w:r>
    </w:p>
    <w:p w:rsidR="004F7263" w:rsidP="004F7263" w:rsidRDefault="004F7263" w14:paraId="1DDBFA82" w14:textId="77777777">
      <w:pPr>
        <w:spacing w:line="360" w:lineRule="auto"/>
        <w:ind w:firstLine="708"/>
        <w:jc w:val="both"/>
        <w:rPr>
          <w:rFonts w:eastAsia="Arial" w:cs="Arial"/>
          <w:szCs w:val="24"/>
        </w:rPr>
      </w:pPr>
      <w:r w:rsidRPr="405653DE">
        <w:rPr>
          <w:rFonts w:eastAsia="Arial" w:cs="Arial"/>
          <w:szCs w:val="24"/>
        </w:rPr>
        <w:t xml:space="preserve">A </w:t>
      </w:r>
      <w:proofErr w:type="spellStart"/>
      <w:proofErr w:type="gramStart"/>
      <w:r w:rsidRPr="405653DE">
        <w:rPr>
          <w:rFonts w:eastAsia="Arial" w:cs="Arial"/>
          <w:szCs w:val="24"/>
        </w:rPr>
        <w:t>UniEVANGÉLICA</w:t>
      </w:r>
      <w:proofErr w:type="spellEnd"/>
      <w:proofErr w:type="gramEnd"/>
      <w:r w:rsidRPr="405653DE">
        <w:rPr>
          <w:rFonts w:eastAsia="Arial" w:cs="Arial"/>
          <w:szCs w:val="24"/>
        </w:rPr>
        <w:t xml:space="preserve"> prioriza a manutenção preventiva e, neste sentido, disponibiliza técnicos em caráter permanente para garantir o bom funcionamento dos equipamentos de seus laboratórios. Além do suporte técnico de manutenção dos equipamentos, em algumas áreas é disponibilizado o suporte administrativo para atender às necessidades de cada setor. Além de atender às aulas práticas de disciplinas específicas do curso, o laboratório de </w:t>
      </w:r>
      <w:r w:rsidRPr="405653DE">
        <w:rPr>
          <w:rFonts w:eastAsia="Arial" w:cs="Arial"/>
          <w:szCs w:val="24"/>
        </w:rPr>
        <w:lastRenderedPageBreak/>
        <w:t>Informática é aberto aos acadêmicos fora do horário de aula, através de um controle próprio de frequência de utilização.</w:t>
      </w:r>
    </w:p>
    <w:p w:rsidR="004F7263" w:rsidP="004F7263" w:rsidRDefault="004F7263" w14:paraId="1B260427" w14:textId="77777777">
      <w:pPr>
        <w:spacing w:line="360" w:lineRule="auto"/>
        <w:ind w:firstLine="708"/>
        <w:jc w:val="both"/>
        <w:rPr>
          <w:rFonts w:eastAsia="Arial" w:cs="Arial"/>
          <w:szCs w:val="24"/>
        </w:rPr>
      </w:pPr>
      <w:r w:rsidRPr="405653DE">
        <w:rPr>
          <w:rFonts w:eastAsia="Arial" w:cs="Arial"/>
          <w:szCs w:val="24"/>
        </w:rPr>
        <w:t xml:space="preserve">Todos esses espaços atendem às normas de acessibilidade e são dotados de mobiliários adequados, de equipamentos modernos e de recursos tecnológicos e didáticos diferenciados. Em atendimento ao disposto no artigo 16, inciso VII, alínea "c" do Decreto nº 5.773/2006, o </w:t>
      </w:r>
      <w:proofErr w:type="spellStart"/>
      <w:proofErr w:type="gramStart"/>
      <w:r w:rsidRPr="405653DE">
        <w:rPr>
          <w:rFonts w:eastAsia="Arial" w:cs="Arial"/>
          <w:szCs w:val="24"/>
        </w:rPr>
        <w:t>UniEVANGÉLICA</w:t>
      </w:r>
      <w:proofErr w:type="spellEnd"/>
      <w:proofErr w:type="gramEnd"/>
      <w:r w:rsidRPr="405653DE">
        <w:rPr>
          <w:rFonts w:eastAsia="Arial" w:cs="Arial"/>
          <w:szCs w:val="24"/>
        </w:rPr>
        <w:t xml:space="preserve"> também oferece tradução e intérprete de Língua Brasileira de Sinais (Libras) nas políticas de atendimento ao discente, além de contemplar aquisição de equipamentos de multimídia e sinalizações como recursos didáticos para apoiar a educação de alunos surdos ou com deficiência auditiva, conforme disposto no artigo 14, § 1º, inciso VIII do Decreto nº 5.626/2005.</w:t>
      </w:r>
    </w:p>
    <w:p w:rsidR="004F7263" w:rsidP="004F7263" w:rsidRDefault="004F7263" w14:paraId="1C7A051E" w14:textId="77777777">
      <w:pPr>
        <w:spacing w:line="360" w:lineRule="auto"/>
        <w:ind w:firstLine="708"/>
        <w:jc w:val="both"/>
        <w:rPr>
          <w:rFonts w:eastAsia="Arial" w:cs="Arial"/>
          <w:szCs w:val="24"/>
        </w:rPr>
      </w:pPr>
      <w:r w:rsidRPr="405653DE">
        <w:rPr>
          <w:rFonts w:eastAsia="Arial" w:cs="Arial"/>
          <w:szCs w:val="24"/>
        </w:rPr>
        <w:t xml:space="preserve">A interatividade entre os membros da comunidade acadêmica pode ser observada através das aplicações das </w:t>
      </w:r>
      <w:proofErr w:type="spellStart"/>
      <w:r w:rsidRPr="405653DE">
        <w:rPr>
          <w:rFonts w:eastAsia="Arial" w:cs="Arial"/>
          <w:szCs w:val="24"/>
        </w:rPr>
        <w:t>TICs</w:t>
      </w:r>
      <w:proofErr w:type="spellEnd"/>
      <w:r w:rsidRPr="405653DE">
        <w:rPr>
          <w:rFonts w:eastAsia="Arial" w:cs="Arial"/>
          <w:szCs w:val="24"/>
        </w:rPr>
        <w:t xml:space="preserve"> no processo educacional, além do processo de ensino-aprendizagem, implantadas na </w:t>
      </w:r>
      <w:proofErr w:type="spellStart"/>
      <w:proofErr w:type="gramStart"/>
      <w:r w:rsidRPr="405653DE">
        <w:rPr>
          <w:rFonts w:eastAsia="Arial" w:cs="Arial"/>
          <w:szCs w:val="24"/>
        </w:rPr>
        <w:t>UniEVANGÉLICA</w:t>
      </w:r>
      <w:proofErr w:type="spellEnd"/>
      <w:proofErr w:type="gramEnd"/>
      <w:r w:rsidRPr="405653DE">
        <w:rPr>
          <w:rFonts w:eastAsia="Arial" w:cs="Arial"/>
          <w:szCs w:val="24"/>
        </w:rPr>
        <w:t xml:space="preserve">, na pesquisa científica, administração institucional, comunicação interinstitucional, administração pessoal (docente e discente), processo de ensino-aprendizagem e avaliação. As </w:t>
      </w:r>
      <w:proofErr w:type="spellStart"/>
      <w:r w:rsidRPr="405653DE">
        <w:rPr>
          <w:rFonts w:eastAsia="Arial" w:cs="Arial"/>
          <w:szCs w:val="24"/>
        </w:rPr>
        <w:t>TICs</w:t>
      </w:r>
      <w:proofErr w:type="spellEnd"/>
      <w:r w:rsidRPr="405653DE">
        <w:rPr>
          <w:rFonts w:eastAsia="Arial" w:cs="Arial"/>
          <w:szCs w:val="24"/>
        </w:rPr>
        <w:t xml:space="preserve"> utilizadas incentiva à inovação pedagógica e tecnológica, e promovendo a formação de profissionais melhor qualificados e empreendedores, para o mercado de trabalho.</w:t>
      </w:r>
    </w:p>
    <w:p w:rsidR="004F7263" w:rsidP="004F7263" w:rsidRDefault="004F7263" w14:paraId="1023052D" w14:textId="77777777">
      <w:pPr>
        <w:spacing w:line="360" w:lineRule="auto"/>
        <w:ind w:firstLine="708"/>
        <w:jc w:val="both"/>
        <w:rPr>
          <w:rFonts w:eastAsia="Arial" w:cs="Arial"/>
          <w:szCs w:val="24"/>
        </w:rPr>
      </w:pPr>
      <w:r w:rsidRPr="405653DE">
        <w:rPr>
          <w:rFonts w:eastAsia="Arial" w:cs="Arial"/>
          <w:szCs w:val="24"/>
        </w:rPr>
        <w:t xml:space="preserve">Outras </w:t>
      </w:r>
      <w:proofErr w:type="spellStart"/>
      <w:r w:rsidRPr="405653DE">
        <w:rPr>
          <w:rFonts w:eastAsia="Arial" w:cs="Arial"/>
          <w:szCs w:val="24"/>
        </w:rPr>
        <w:t>TICs</w:t>
      </w:r>
      <w:proofErr w:type="spellEnd"/>
      <w:r w:rsidRPr="405653DE">
        <w:rPr>
          <w:rFonts w:eastAsia="Arial" w:cs="Arial"/>
          <w:szCs w:val="24"/>
        </w:rPr>
        <w:t xml:space="preserve"> empregadas no ensino dos cursos EAD são os Fóruns (ferramenta destinada ao debate sobre temática de relevância para a disciplina) promovendo o intercâmbio de informações e experiências, além da reflexão sobre os conceitos fundamentais que merecem ser assimilados pelos alunos; Correio eletrônico (e-mail) com conteúdo de orientação e estudos, lembretes de aulas e atividades; lembretes de avaliações; avisos de encerramentos de prazo próximos; plano semanal de estudos; dicas de estudo e pesquisa; mensagens de acompanhamento de rendimento e acessos; Atividades no ambiente digital de aprendizagem, jogos educativos, estudo de casos, estudo dirigido e outros; Sala virtual de comunicação com a coordenação pedagógica (tanto para alunos quanto para professores), contando com fórum e conteúdo de orientação pedagógica; Chat, destinado ao esclarecimento de dúvidas e discussão a respeito de assuntos abordados nos componentes curriculares, </w:t>
      </w:r>
      <w:r w:rsidRPr="405653DE">
        <w:rPr>
          <w:rFonts w:eastAsia="Arial" w:cs="Arial"/>
          <w:szCs w:val="24"/>
        </w:rPr>
        <w:lastRenderedPageBreak/>
        <w:t xml:space="preserve">proporcionando, por consequência a aproximações entre alunos e professores; Redes sociais </w:t>
      </w:r>
      <w:proofErr w:type="spellStart"/>
      <w:proofErr w:type="gramStart"/>
      <w:r w:rsidRPr="405653DE">
        <w:rPr>
          <w:rFonts w:eastAsia="Arial" w:cs="Arial"/>
          <w:szCs w:val="24"/>
        </w:rPr>
        <w:t>UniEVANGÉLICA</w:t>
      </w:r>
      <w:proofErr w:type="spellEnd"/>
      <w:proofErr w:type="gramEnd"/>
      <w:r w:rsidRPr="405653DE">
        <w:rPr>
          <w:rFonts w:eastAsia="Arial" w:cs="Arial"/>
          <w:szCs w:val="24"/>
        </w:rPr>
        <w:t>; Sala de aula virtual a partir das avaliações discentes; Eventos de extensão no ambiente virtual.</w:t>
      </w:r>
    </w:p>
    <w:p w:rsidR="004F7263" w:rsidP="004F7263" w:rsidRDefault="004F7263" w14:paraId="2A8A4872" w14:textId="77777777">
      <w:pPr>
        <w:spacing w:line="360" w:lineRule="auto"/>
        <w:ind w:firstLine="708"/>
        <w:jc w:val="both"/>
        <w:rPr>
          <w:rFonts w:eastAsia="Arial" w:cs="Arial"/>
          <w:szCs w:val="24"/>
        </w:rPr>
      </w:pPr>
      <w:r w:rsidRPr="405653DE">
        <w:rPr>
          <w:rFonts w:eastAsia="Arial" w:cs="Arial"/>
          <w:szCs w:val="24"/>
        </w:rPr>
        <w:t xml:space="preserve">O que reflete as importâncias das </w:t>
      </w:r>
      <w:proofErr w:type="spellStart"/>
      <w:r w:rsidRPr="405653DE">
        <w:rPr>
          <w:rFonts w:eastAsia="Arial" w:cs="Arial"/>
          <w:szCs w:val="24"/>
        </w:rPr>
        <w:t>TICs</w:t>
      </w:r>
      <w:proofErr w:type="spellEnd"/>
      <w:r w:rsidRPr="405653DE">
        <w:rPr>
          <w:rFonts w:eastAsia="Arial" w:cs="Arial"/>
          <w:szCs w:val="24"/>
        </w:rPr>
        <w:t xml:space="preserve"> no meio acadêmico e na interatividade, ocupando papel central na promoção de um espaço amigável, favorável à criação de elos cooperativos e, consequente, diminuição da distância transacional.</w:t>
      </w:r>
    </w:p>
    <w:p w:rsidRPr="00E93E9B" w:rsidR="00994868" w:rsidP="00994868" w:rsidRDefault="00994868" w14:paraId="651BCC25" w14:textId="77777777">
      <w:pPr>
        <w:pStyle w:val="Ttulo1"/>
        <w:rPr>
          <w:rFonts w:cs="Arial"/>
          <w:color w:val="auto"/>
          <w:szCs w:val="24"/>
        </w:rPr>
      </w:pPr>
      <w:bookmarkStart w:name="_Toc111846875" w:id="29"/>
      <w:r w:rsidRPr="00E93E9B">
        <w:rPr>
          <w:rFonts w:cs="Arial"/>
          <w:color w:val="auto"/>
          <w:szCs w:val="24"/>
        </w:rPr>
        <w:t xml:space="preserve">10. </w:t>
      </w:r>
      <w:r w:rsidRPr="00E93E9B" w:rsidR="00D07431">
        <w:rPr>
          <w:rFonts w:cs="Arial"/>
          <w:color w:val="auto"/>
          <w:szCs w:val="24"/>
        </w:rPr>
        <w:t>Ambiente Virtual de Aprendizagem</w:t>
      </w:r>
      <w:bookmarkEnd w:id="29"/>
    </w:p>
    <w:p w:rsidRPr="00E93E9B" w:rsidR="00870ECD" w:rsidP="00870ECD" w:rsidRDefault="00870ECD" w14:paraId="6290EE0D" w14:textId="77777777">
      <w:pPr>
        <w:pStyle w:val="SemEspaamento"/>
        <w:spacing w:line="360" w:lineRule="auto"/>
        <w:ind w:firstLine="709"/>
        <w:contextualSpacing/>
        <w:jc w:val="both"/>
        <w:rPr>
          <w:rFonts w:ascii="Arial" w:hAnsi="Arial" w:eastAsia="Times New Roman" w:cs="Arial"/>
          <w:sz w:val="24"/>
          <w:szCs w:val="24"/>
          <w:lang w:eastAsia="pt-BR"/>
        </w:rPr>
      </w:pPr>
    </w:p>
    <w:p w:rsidRPr="00AA3B97" w:rsidR="004F7263" w:rsidP="004F7263" w:rsidRDefault="004F7263" w14:paraId="1DD14021" w14:textId="77777777">
      <w:pPr>
        <w:pStyle w:val="SemEspaamento"/>
        <w:spacing w:line="360" w:lineRule="auto"/>
        <w:ind w:firstLine="709"/>
        <w:contextualSpacing/>
        <w:jc w:val="both"/>
        <w:rPr>
          <w:rFonts w:ascii="Arial" w:hAnsi="Arial" w:eastAsia="Times New Roman" w:cs="Arial"/>
          <w:sz w:val="24"/>
          <w:szCs w:val="24"/>
          <w:lang w:eastAsia="pt-BR"/>
        </w:rPr>
      </w:pPr>
      <w:r w:rsidRPr="00AA3B97">
        <w:rPr>
          <w:rFonts w:ascii="Arial" w:hAnsi="Arial" w:eastAsia="Times New Roman" w:cs="Arial"/>
          <w:sz w:val="24"/>
          <w:szCs w:val="24"/>
          <w:lang w:eastAsia="pt-BR"/>
        </w:rPr>
        <w:t xml:space="preserve">O Ambiente Virtual de Aprendizagem (AVA) empregado na </w:t>
      </w:r>
      <w:proofErr w:type="spellStart"/>
      <w:proofErr w:type="gramStart"/>
      <w:r w:rsidRPr="00AA3B97">
        <w:rPr>
          <w:rFonts w:ascii="Arial" w:hAnsi="Arial" w:eastAsia="Times New Roman" w:cs="Arial"/>
          <w:sz w:val="24"/>
          <w:szCs w:val="24"/>
          <w:lang w:eastAsia="pt-BR"/>
        </w:rPr>
        <w:t>UniEVANGÉLICA</w:t>
      </w:r>
      <w:proofErr w:type="spellEnd"/>
      <w:proofErr w:type="gramEnd"/>
      <w:r w:rsidRPr="00AA3B97">
        <w:rPr>
          <w:rFonts w:ascii="Arial" w:hAnsi="Arial" w:eastAsia="Times New Roman" w:cs="Arial"/>
          <w:sz w:val="24"/>
          <w:szCs w:val="24"/>
          <w:lang w:eastAsia="pt-BR"/>
        </w:rPr>
        <w:t xml:space="preserve"> é o </w:t>
      </w:r>
      <w:proofErr w:type="spellStart"/>
      <w:r w:rsidRPr="00AA3B97">
        <w:rPr>
          <w:rFonts w:ascii="Arial" w:hAnsi="Arial" w:eastAsia="Times New Roman" w:cs="Arial"/>
          <w:sz w:val="24"/>
          <w:szCs w:val="24"/>
          <w:lang w:eastAsia="pt-BR"/>
        </w:rPr>
        <w:t>Moodle</w:t>
      </w:r>
      <w:proofErr w:type="spellEnd"/>
      <w:r w:rsidRPr="00AA3B97">
        <w:rPr>
          <w:rFonts w:ascii="Arial" w:hAnsi="Arial" w:eastAsia="Times New Roman" w:cs="Arial"/>
          <w:sz w:val="24"/>
          <w:szCs w:val="24"/>
          <w:lang w:eastAsia="pt-BR"/>
        </w:rPr>
        <w:t xml:space="preserve"> fornecido pela </w:t>
      </w:r>
      <w:proofErr w:type="spellStart"/>
      <w:r w:rsidRPr="00AA3B97">
        <w:rPr>
          <w:rFonts w:ascii="Arial" w:hAnsi="Arial" w:eastAsia="Times New Roman" w:cs="Arial"/>
          <w:sz w:val="24"/>
          <w:szCs w:val="24"/>
          <w:lang w:eastAsia="pt-BR"/>
        </w:rPr>
        <w:t>OpenLMS</w:t>
      </w:r>
      <w:proofErr w:type="spellEnd"/>
      <w:r w:rsidRPr="00AA3B97">
        <w:rPr>
          <w:rFonts w:ascii="Arial" w:hAnsi="Arial" w:eastAsia="Times New Roman" w:cs="Arial"/>
          <w:sz w:val="24"/>
          <w:szCs w:val="24"/>
          <w:lang w:eastAsia="pt-BR"/>
        </w:rPr>
        <w:t xml:space="preserve">, em um ambiente </w:t>
      </w:r>
      <w:proofErr w:type="spellStart"/>
      <w:r w:rsidRPr="00AA3B97">
        <w:rPr>
          <w:rFonts w:ascii="Arial" w:hAnsi="Arial" w:eastAsia="Times New Roman" w:cs="Arial"/>
          <w:sz w:val="24"/>
          <w:szCs w:val="24"/>
          <w:lang w:eastAsia="pt-BR"/>
        </w:rPr>
        <w:t>cloud</w:t>
      </w:r>
      <w:proofErr w:type="spellEnd"/>
      <w:r w:rsidRPr="00AA3B97">
        <w:rPr>
          <w:rFonts w:ascii="Arial" w:hAnsi="Arial" w:eastAsia="Times New Roman" w:cs="Arial"/>
          <w:sz w:val="24"/>
          <w:szCs w:val="24"/>
          <w:lang w:eastAsia="pt-BR"/>
        </w:rPr>
        <w:t xml:space="preserve"> </w:t>
      </w:r>
      <w:proofErr w:type="spellStart"/>
      <w:r w:rsidRPr="00AA3B97">
        <w:rPr>
          <w:rFonts w:ascii="Arial" w:hAnsi="Arial" w:eastAsia="Times New Roman" w:cs="Arial"/>
          <w:sz w:val="24"/>
          <w:szCs w:val="24"/>
          <w:lang w:eastAsia="pt-BR"/>
        </w:rPr>
        <w:t>computing</w:t>
      </w:r>
      <w:proofErr w:type="spellEnd"/>
      <w:r w:rsidRPr="00AA3B97">
        <w:rPr>
          <w:rFonts w:ascii="Arial" w:hAnsi="Arial" w:eastAsia="Times New Roman" w:cs="Arial"/>
          <w:sz w:val="24"/>
          <w:szCs w:val="24"/>
          <w:lang w:eastAsia="pt-BR"/>
        </w:rPr>
        <w:t xml:space="preserve"> (computação em nuvens) garantindo altíssima disponibilidade e escalabilidade. Trata-se de uma ferramenta utilizada no mundo todo para promoção de aprendizagem à distância, fazendo uso de </w:t>
      </w:r>
      <w:proofErr w:type="spellStart"/>
      <w:r w:rsidRPr="00AA3B97">
        <w:rPr>
          <w:rFonts w:ascii="Arial" w:hAnsi="Arial" w:eastAsia="Times New Roman" w:cs="Arial"/>
          <w:sz w:val="24"/>
          <w:szCs w:val="24"/>
          <w:lang w:eastAsia="pt-BR"/>
        </w:rPr>
        <w:t>intuitividade</w:t>
      </w:r>
      <w:proofErr w:type="spellEnd"/>
      <w:r w:rsidRPr="00AA3B97">
        <w:rPr>
          <w:rFonts w:ascii="Arial" w:hAnsi="Arial" w:eastAsia="Times New Roman" w:cs="Arial"/>
          <w:sz w:val="24"/>
          <w:szCs w:val="24"/>
          <w:lang w:eastAsia="pt-BR"/>
        </w:rPr>
        <w:t xml:space="preserve"> e interface amigável ao usuário. Trata-se de um ambiente de ensino e aprendizagem que possibilita a apresentação de materiais, recursos e tecnologias apropriadas. </w:t>
      </w:r>
      <w:proofErr w:type="gramStart"/>
      <w:r w:rsidRPr="00AA3B97">
        <w:rPr>
          <w:rFonts w:ascii="Arial" w:hAnsi="Arial" w:eastAsia="Times New Roman" w:cs="Arial"/>
          <w:sz w:val="24"/>
          <w:szCs w:val="24"/>
          <w:lang w:eastAsia="pt-BR"/>
        </w:rPr>
        <w:t>O AVA</w:t>
      </w:r>
      <w:proofErr w:type="gramEnd"/>
      <w:r w:rsidRPr="00AA3B97">
        <w:rPr>
          <w:rFonts w:ascii="Arial" w:hAnsi="Arial" w:eastAsia="Times New Roman" w:cs="Arial"/>
          <w:sz w:val="24"/>
          <w:szCs w:val="24"/>
          <w:lang w:eastAsia="pt-BR"/>
        </w:rPr>
        <w:t xml:space="preserve"> faz uso de </w:t>
      </w:r>
      <w:proofErr w:type="spellStart"/>
      <w:r w:rsidRPr="00AA3B97">
        <w:rPr>
          <w:rFonts w:ascii="Arial" w:hAnsi="Arial" w:eastAsia="Times New Roman" w:cs="Arial"/>
          <w:sz w:val="24"/>
          <w:szCs w:val="24"/>
          <w:lang w:eastAsia="pt-BR"/>
        </w:rPr>
        <w:t>intuitividade</w:t>
      </w:r>
      <w:proofErr w:type="spellEnd"/>
      <w:r w:rsidRPr="00AA3B97">
        <w:rPr>
          <w:rFonts w:ascii="Arial" w:hAnsi="Arial" w:eastAsia="Times New Roman" w:cs="Arial"/>
          <w:sz w:val="24"/>
          <w:szCs w:val="24"/>
          <w:lang w:eastAsia="pt-BR"/>
        </w:rPr>
        <w:t xml:space="preserve"> e proporciona interface amigável ao usuário, permitindo o desenvolvimento da cooperação e reflexão. Na </w:t>
      </w:r>
      <w:proofErr w:type="spellStart"/>
      <w:proofErr w:type="gramStart"/>
      <w:r w:rsidRPr="00AA3B97">
        <w:rPr>
          <w:rFonts w:ascii="Arial" w:hAnsi="Arial" w:eastAsia="Times New Roman" w:cs="Arial"/>
          <w:sz w:val="24"/>
          <w:szCs w:val="24"/>
          <w:lang w:eastAsia="pt-BR"/>
        </w:rPr>
        <w:t>UniEVANGÉLICA</w:t>
      </w:r>
      <w:proofErr w:type="spellEnd"/>
      <w:proofErr w:type="gramEnd"/>
      <w:r w:rsidRPr="00AA3B97">
        <w:rPr>
          <w:rFonts w:ascii="Arial" w:hAnsi="Arial" w:eastAsia="Times New Roman" w:cs="Arial"/>
          <w:sz w:val="24"/>
          <w:szCs w:val="24"/>
          <w:lang w:eastAsia="pt-BR"/>
        </w:rPr>
        <w:t xml:space="preserve"> | EAD, o ambiente é personalizado e passa por avaliações periódicas, contando com um design moderno, projetado em favor de processos de aprendizagem, levando em consideração os seguintes aspectos: navegabilidade; acesso aos conteúdos e atividades; disposição de objetos de aprendizagem e cores agradáveis ao usuário. </w:t>
      </w:r>
    </w:p>
    <w:p w:rsidRPr="00AA3B97" w:rsidR="004F7263" w:rsidP="004F7263" w:rsidRDefault="004F7263" w14:paraId="7F95EA55" w14:textId="77777777">
      <w:pPr>
        <w:pStyle w:val="SemEspaamento"/>
        <w:spacing w:line="360" w:lineRule="auto"/>
        <w:ind w:firstLine="709"/>
        <w:contextualSpacing/>
        <w:jc w:val="both"/>
        <w:rPr>
          <w:rFonts w:ascii="Arial" w:hAnsi="Arial" w:eastAsia="Times New Roman" w:cs="Arial"/>
          <w:sz w:val="24"/>
          <w:szCs w:val="24"/>
          <w:lang w:eastAsia="pt-BR"/>
        </w:rPr>
      </w:pPr>
      <w:r w:rsidRPr="00AA3B97">
        <w:rPr>
          <w:rFonts w:ascii="Arial" w:hAnsi="Arial" w:eastAsia="Times New Roman" w:cs="Arial"/>
          <w:sz w:val="24"/>
          <w:szCs w:val="24"/>
          <w:lang w:eastAsia="pt-BR"/>
        </w:rPr>
        <w:t xml:space="preserve">Na </w:t>
      </w:r>
      <w:proofErr w:type="spellStart"/>
      <w:proofErr w:type="gramStart"/>
      <w:r w:rsidRPr="00AA3B97">
        <w:rPr>
          <w:rFonts w:ascii="Arial" w:hAnsi="Arial" w:eastAsia="Times New Roman" w:cs="Arial"/>
          <w:sz w:val="24"/>
          <w:szCs w:val="24"/>
          <w:lang w:eastAsia="pt-BR"/>
        </w:rPr>
        <w:t>UniEVANGÉLICA</w:t>
      </w:r>
      <w:proofErr w:type="spellEnd"/>
      <w:proofErr w:type="gramEnd"/>
      <w:r w:rsidRPr="00AA3B97">
        <w:rPr>
          <w:rFonts w:ascii="Arial" w:hAnsi="Arial" w:eastAsia="Times New Roman" w:cs="Arial"/>
          <w:sz w:val="24"/>
          <w:szCs w:val="24"/>
          <w:lang w:eastAsia="pt-BR"/>
        </w:rPr>
        <w:t xml:space="preserve">, o ambiente virtual é utilizado para os cursos 100% EAD, para todas as atividades online do curso. No âmbito da oferta das disciplinas 100% on-line para graduação presencial e como apoio às disciplinas presenciais, ou híbridas, neste caso o ambiente serve como ponto de apoio ao discente, onde este pode buscar material complementar disponibilizado pelos docentes, realizar atividades por meio de questionários e/ou </w:t>
      </w:r>
      <w:proofErr w:type="gramStart"/>
      <w:r w:rsidRPr="00AA3B97">
        <w:rPr>
          <w:rFonts w:ascii="Arial" w:hAnsi="Arial" w:eastAsia="Times New Roman" w:cs="Arial"/>
          <w:sz w:val="24"/>
          <w:szCs w:val="24"/>
          <w:lang w:eastAsia="pt-BR"/>
        </w:rPr>
        <w:t>envio</w:t>
      </w:r>
      <w:proofErr w:type="gramEnd"/>
      <w:r w:rsidRPr="00AA3B97">
        <w:rPr>
          <w:rFonts w:ascii="Arial" w:hAnsi="Arial" w:eastAsia="Times New Roman" w:cs="Arial"/>
          <w:sz w:val="24"/>
          <w:szCs w:val="24"/>
          <w:lang w:eastAsia="pt-BR"/>
        </w:rPr>
        <w:t xml:space="preserve"> de tarefas, entre outros. A Instituição conta com uma equipe multidisciplinar que revisa a modelagem, adequada a cada seguimento de suas salas a cada final de semestre, buscando sempre elementos que aproximem o acadêmico de seu </w:t>
      </w:r>
      <w:r w:rsidRPr="00AA3B97">
        <w:rPr>
          <w:rFonts w:ascii="Arial" w:hAnsi="Arial" w:eastAsia="Times New Roman" w:cs="Arial"/>
          <w:sz w:val="24"/>
          <w:szCs w:val="24"/>
          <w:lang w:eastAsia="pt-BR"/>
        </w:rPr>
        <w:lastRenderedPageBreak/>
        <w:t xml:space="preserve">professor, tendo a equipe tutorial como mediadora dessa aproximação por meio das ferramentas disponíveis no AVA, tais como: fóruns, chats, laboratório de avaliação, </w:t>
      </w:r>
      <w:proofErr w:type="spellStart"/>
      <w:r w:rsidRPr="00AA3B97">
        <w:rPr>
          <w:rFonts w:ascii="Arial" w:hAnsi="Arial" w:eastAsia="Times New Roman" w:cs="Arial"/>
          <w:sz w:val="24"/>
          <w:szCs w:val="24"/>
          <w:lang w:eastAsia="pt-BR"/>
        </w:rPr>
        <w:t>wikis</w:t>
      </w:r>
      <w:proofErr w:type="spellEnd"/>
      <w:r w:rsidRPr="00AA3B97">
        <w:rPr>
          <w:rFonts w:ascii="Arial" w:hAnsi="Arial" w:eastAsia="Times New Roman" w:cs="Arial"/>
          <w:sz w:val="24"/>
          <w:szCs w:val="24"/>
          <w:lang w:eastAsia="pt-BR"/>
        </w:rPr>
        <w:t xml:space="preserve">, enquetes entre </w:t>
      </w:r>
      <w:proofErr w:type="gramStart"/>
      <w:r w:rsidRPr="00AA3B97">
        <w:rPr>
          <w:rFonts w:ascii="Arial" w:hAnsi="Arial" w:eastAsia="Times New Roman" w:cs="Arial"/>
          <w:sz w:val="24"/>
          <w:szCs w:val="24"/>
          <w:lang w:eastAsia="pt-BR"/>
        </w:rPr>
        <w:t>outras</w:t>
      </w:r>
      <w:proofErr w:type="gramEnd"/>
    </w:p>
    <w:p w:rsidRPr="00AA3B97" w:rsidR="004F7263" w:rsidP="004F7263" w:rsidRDefault="004F7263" w14:paraId="354BAF7F" w14:textId="77777777">
      <w:pPr>
        <w:pStyle w:val="SemEspaamento"/>
        <w:spacing w:line="360" w:lineRule="auto"/>
        <w:ind w:firstLine="709"/>
        <w:contextualSpacing/>
        <w:jc w:val="both"/>
        <w:rPr>
          <w:rFonts w:ascii="Arial" w:hAnsi="Arial" w:eastAsia="Times New Roman" w:cs="Arial"/>
          <w:sz w:val="24"/>
          <w:szCs w:val="24"/>
          <w:lang w:eastAsia="pt-BR"/>
        </w:rPr>
      </w:pPr>
      <w:r w:rsidRPr="00AA3B97">
        <w:rPr>
          <w:rFonts w:ascii="Arial" w:hAnsi="Arial" w:eastAsia="Times New Roman" w:cs="Arial"/>
          <w:sz w:val="24"/>
          <w:szCs w:val="24"/>
          <w:lang w:eastAsia="pt-BR"/>
        </w:rPr>
        <w:t xml:space="preserve">Em ambas as perspectivas de uso do AVA, este é devidamente personalizado e adequado à modelagem da disciplina em questão, dessa forma, assim como em toda a </w:t>
      </w:r>
      <w:proofErr w:type="spellStart"/>
      <w:proofErr w:type="gramStart"/>
      <w:r w:rsidRPr="00AA3B97">
        <w:rPr>
          <w:rFonts w:ascii="Arial" w:hAnsi="Arial" w:eastAsia="Times New Roman" w:cs="Arial"/>
          <w:sz w:val="24"/>
          <w:szCs w:val="24"/>
          <w:lang w:eastAsia="pt-BR"/>
        </w:rPr>
        <w:t>UniEVANGÉLICA</w:t>
      </w:r>
      <w:proofErr w:type="spellEnd"/>
      <w:proofErr w:type="gramEnd"/>
      <w:r w:rsidRPr="00AA3B97">
        <w:rPr>
          <w:rFonts w:ascii="Arial" w:hAnsi="Arial" w:eastAsia="Times New Roman" w:cs="Arial"/>
          <w:sz w:val="24"/>
          <w:szCs w:val="24"/>
          <w:lang w:eastAsia="pt-BR"/>
        </w:rPr>
        <w:t>, o processo de melhorias e aperfeiçoamento do AVA é contínuo. A equipe multidisciplinar, a partir de avaliações periódicas quanto ao uso do ambiente, avalia a percepção de uso dos docentes, discentes e tutores a fim de propor melhorias de design, comunicação e organização didática das salas virtuais, tornando perceptível a constante atualização e evolução do AVA a fim de atender às demandas do corpo acadêmico da Instituição.</w:t>
      </w:r>
    </w:p>
    <w:p w:rsidRPr="00AA3B97" w:rsidR="004F7263" w:rsidP="004F7263" w:rsidRDefault="004F7263" w14:paraId="33987547" w14:textId="77777777">
      <w:pPr>
        <w:pStyle w:val="SemEspaamento"/>
        <w:spacing w:line="360" w:lineRule="auto"/>
        <w:ind w:firstLine="709"/>
        <w:contextualSpacing/>
        <w:jc w:val="both"/>
        <w:rPr>
          <w:rFonts w:ascii="Arial" w:hAnsi="Arial" w:eastAsia="Times New Roman" w:cs="Arial"/>
          <w:sz w:val="24"/>
          <w:szCs w:val="24"/>
          <w:lang w:eastAsia="pt-BR"/>
        </w:rPr>
      </w:pPr>
      <w:r w:rsidRPr="00AA3B97">
        <w:rPr>
          <w:rFonts w:ascii="Arial" w:hAnsi="Arial" w:eastAsia="Times New Roman" w:cs="Arial"/>
          <w:sz w:val="24"/>
          <w:szCs w:val="24"/>
          <w:lang w:eastAsia="pt-BR"/>
        </w:rPr>
        <w:t xml:space="preserve">De maneira complementar, são oportunizados no ambiente: </w:t>
      </w:r>
      <w:proofErr w:type="spellStart"/>
      <w:r w:rsidRPr="00AA3B97">
        <w:rPr>
          <w:rFonts w:ascii="Arial" w:hAnsi="Arial" w:eastAsia="Times New Roman" w:cs="Arial"/>
          <w:sz w:val="24"/>
          <w:szCs w:val="24"/>
          <w:lang w:eastAsia="pt-BR"/>
        </w:rPr>
        <w:t>live</w:t>
      </w:r>
      <w:proofErr w:type="spellEnd"/>
      <w:r w:rsidRPr="00AA3B97">
        <w:rPr>
          <w:rFonts w:ascii="Arial" w:hAnsi="Arial" w:eastAsia="Times New Roman" w:cs="Arial"/>
          <w:sz w:val="24"/>
          <w:szCs w:val="24"/>
          <w:lang w:eastAsia="pt-BR"/>
        </w:rPr>
        <w:t xml:space="preserve"> – momento de interação síncrona empregando metodologias ativas e exposição de conteúdo; </w:t>
      </w:r>
      <w:proofErr w:type="spellStart"/>
      <w:r w:rsidRPr="00AA3B97">
        <w:rPr>
          <w:rFonts w:ascii="Arial" w:hAnsi="Arial" w:eastAsia="Times New Roman" w:cs="Arial"/>
          <w:sz w:val="24"/>
          <w:szCs w:val="24"/>
          <w:lang w:eastAsia="pt-BR"/>
        </w:rPr>
        <w:t>webinar</w:t>
      </w:r>
      <w:proofErr w:type="spellEnd"/>
      <w:r w:rsidRPr="00AA3B97">
        <w:rPr>
          <w:rFonts w:ascii="Arial" w:hAnsi="Arial" w:eastAsia="Times New Roman" w:cs="Arial"/>
          <w:sz w:val="24"/>
          <w:szCs w:val="24"/>
          <w:lang w:eastAsia="pt-BR"/>
        </w:rPr>
        <w:t xml:space="preserve"> – momentos de palestras e ventos on-line de caráter transdisciplinar. Assim, a interação entre docentes, discentes e tutores é garantida de maneira satisfatória e ágil.</w:t>
      </w:r>
    </w:p>
    <w:p w:rsidRPr="00AA3B97" w:rsidR="004F7263" w:rsidP="004F7263" w:rsidRDefault="004F7263" w14:paraId="7AD7EBF9" w14:textId="77777777">
      <w:pPr>
        <w:pStyle w:val="SemEspaamento"/>
        <w:spacing w:line="360" w:lineRule="auto"/>
        <w:ind w:firstLine="709"/>
        <w:contextualSpacing/>
        <w:jc w:val="both"/>
        <w:rPr>
          <w:rFonts w:ascii="Arial" w:hAnsi="Arial" w:eastAsia="Times New Roman" w:cs="Arial"/>
          <w:sz w:val="24"/>
          <w:szCs w:val="24"/>
          <w:lang w:eastAsia="pt-BR"/>
        </w:rPr>
      </w:pPr>
      <w:r w:rsidRPr="00AA3B97">
        <w:rPr>
          <w:rFonts w:ascii="Arial" w:hAnsi="Arial" w:eastAsia="Times New Roman" w:cs="Arial"/>
          <w:sz w:val="24"/>
          <w:szCs w:val="24"/>
          <w:lang w:eastAsia="pt-BR"/>
        </w:rPr>
        <w:t xml:space="preserve">O AVA é diretamente integrado ao sistema acadêmico utilizado pela </w:t>
      </w:r>
      <w:proofErr w:type="spellStart"/>
      <w:proofErr w:type="gramStart"/>
      <w:r w:rsidRPr="00AA3B97">
        <w:rPr>
          <w:rFonts w:ascii="Arial" w:hAnsi="Arial" w:eastAsia="Times New Roman" w:cs="Arial"/>
          <w:sz w:val="24"/>
          <w:szCs w:val="24"/>
          <w:lang w:eastAsia="pt-BR"/>
        </w:rPr>
        <w:t>UniEVANGÉLICA</w:t>
      </w:r>
      <w:proofErr w:type="spellEnd"/>
      <w:proofErr w:type="gramEnd"/>
      <w:r w:rsidRPr="00AA3B97">
        <w:rPr>
          <w:rFonts w:ascii="Arial" w:hAnsi="Arial" w:eastAsia="Times New Roman" w:cs="Arial"/>
          <w:sz w:val="24"/>
          <w:szCs w:val="24"/>
          <w:lang w:eastAsia="pt-BR"/>
        </w:rPr>
        <w:t xml:space="preserve">, o </w:t>
      </w:r>
      <w:proofErr w:type="spellStart"/>
      <w:r w:rsidRPr="00AA3B97">
        <w:rPr>
          <w:rFonts w:ascii="Arial" w:hAnsi="Arial" w:eastAsia="Times New Roman" w:cs="Arial"/>
          <w:sz w:val="24"/>
          <w:szCs w:val="24"/>
          <w:lang w:eastAsia="pt-BR"/>
        </w:rPr>
        <w:t>Lyceum</w:t>
      </w:r>
      <w:proofErr w:type="spellEnd"/>
      <w:r w:rsidRPr="00AA3B97">
        <w:rPr>
          <w:rFonts w:ascii="Arial" w:hAnsi="Arial" w:eastAsia="Times New Roman" w:cs="Arial"/>
          <w:sz w:val="24"/>
          <w:szCs w:val="24"/>
          <w:lang w:eastAsia="pt-BR"/>
        </w:rPr>
        <w:t>. Possibilitando a disponibilização automática de disciplinas para o aluno, aproveitando os mesmos dados de acesso e transferindo para o sistema acadêmico informações de notas.</w:t>
      </w:r>
    </w:p>
    <w:p w:rsidRPr="00AA3B97" w:rsidR="004F7263" w:rsidP="004F7263" w:rsidRDefault="004F7263" w14:paraId="48849EBA" w14:textId="77777777">
      <w:pPr>
        <w:pStyle w:val="SemEspaamento"/>
        <w:spacing w:line="360" w:lineRule="auto"/>
        <w:ind w:firstLine="709"/>
        <w:contextualSpacing/>
        <w:jc w:val="both"/>
        <w:rPr>
          <w:rFonts w:ascii="Arial" w:hAnsi="Arial" w:eastAsia="Times New Roman" w:cs="Arial"/>
          <w:sz w:val="24"/>
          <w:szCs w:val="24"/>
          <w:lang w:eastAsia="pt-BR"/>
        </w:rPr>
      </w:pPr>
      <w:r w:rsidRPr="00AA3B97">
        <w:rPr>
          <w:rFonts w:ascii="Arial" w:hAnsi="Arial" w:eastAsia="Times New Roman" w:cs="Arial"/>
          <w:sz w:val="24"/>
          <w:szCs w:val="24"/>
          <w:lang w:eastAsia="pt-BR"/>
        </w:rPr>
        <w:t xml:space="preserve">A disponibilização técnica e suporte do AVA </w:t>
      </w:r>
      <w:proofErr w:type="gramStart"/>
      <w:r w:rsidRPr="00AA3B97">
        <w:rPr>
          <w:rFonts w:ascii="Arial" w:hAnsi="Arial" w:eastAsia="Times New Roman" w:cs="Arial"/>
          <w:sz w:val="24"/>
          <w:szCs w:val="24"/>
          <w:lang w:eastAsia="pt-BR"/>
        </w:rPr>
        <w:t>é fornecida</w:t>
      </w:r>
      <w:proofErr w:type="gramEnd"/>
      <w:r w:rsidRPr="00AA3B97">
        <w:rPr>
          <w:rFonts w:ascii="Arial" w:hAnsi="Arial" w:eastAsia="Times New Roman" w:cs="Arial"/>
          <w:sz w:val="24"/>
          <w:szCs w:val="24"/>
          <w:lang w:eastAsia="pt-BR"/>
        </w:rPr>
        <w:t xml:space="preserve"> pelo departamento de Gestão de Ambientes Virtuais de Aprendizagem (</w:t>
      </w:r>
      <w:proofErr w:type="spellStart"/>
      <w:r w:rsidRPr="00AA3B97">
        <w:rPr>
          <w:rFonts w:ascii="Arial" w:hAnsi="Arial" w:eastAsia="Times New Roman" w:cs="Arial"/>
          <w:sz w:val="24"/>
          <w:szCs w:val="24"/>
          <w:lang w:eastAsia="pt-BR"/>
        </w:rPr>
        <w:t>AVAs</w:t>
      </w:r>
      <w:proofErr w:type="spellEnd"/>
      <w:r w:rsidRPr="00AA3B97">
        <w:rPr>
          <w:rFonts w:ascii="Arial" w:hAnsi="Arial" w:eastAsia="Times New Roman" w:cs="Arial"/>
          <w:sz w:val="24"/>
          <w:szCs w:val="24"/>
          <w:lang w:eastAsia="pt-BR"/>
        </w:rPr>
        <w:t xml:space="preserve">) da Associação Educativa Evangélica (AEE), que tem em sua concepção a proposta de atuar de forma incessante para a incorporação de recursos modernos no processo de ensino-aprendizagem, por meio da utilização dos </w:t>
      </w:r>
      <w:proofErr w:type="spellStart"/>
      <w:r w:rsidRPr="00AA3B97">
        <w:rPr>
          <w:rFonts w:ascii="Arial" w:hAnsi="Arial" w:eastAsia="Times New Roman" w:cs="Arial"/>
          <w:sz w:val="24"/>
          <w:szCs w:val="24"/>
          <w:lang w:eastAsia="pt-BR"/>
        </w:rPr>
        <w:t>AVAs</w:t>
      </w:r>
      <w:proofErr w:type="spellEnd"/>
      <w:r w:rsidRPr="00AA3B97">
        <w:rPr>
          <w:rFonts w:ascii="Arial" w:hAnsi="Arial" w:eastAsia="Times New Roman" w:cs="Arial"/>
          <w:sz w:val="24"/>
          <w:szCs w:val="24"/>
          <w:lang w:eastAsia="pt-BR"/>
        </w:rPr>
        <w:t>, objetivando promover com excelência o conhecimento, por meio da educação em seus diferentes níveis. A busca pela excelência</w:t>
      </w:r>
      <w:proofErr w:type="gramStart"/>
      <w:r w:rsidRPr="00AA3B97">
        <w:rPr>
          <w:rFonts w:ascii="Arial" w:hAnsi="Arial" w:eastAsia="Times New Roman" w:cs="Arial"/>
          <w:sz w:val="24"/>
          <w:szCs w:val="24"/>
          <w:lang w:eastAsia="pt-BR"/>
        </w:rPr>
        <w:t>, é</w:t>
      </w:r>
      <w:proofErr w:type="gramEnd"/>
      <w:r w:rsidRPr="00AA3B97">
        <w:rPr>
          <w:rFonts w:ascii="Arial" w:hAnsi="Arial" w:eastAsia="Times New Roman" w:cs="Arial"/>
          <w:sz w:val="24"/>
          <w:szCs w:val="24"/>
          <w:lang w:eastAsia="pt-BR"/>
        </w:rPr>
        <w:t>, portanto, a principal diretriz para construção desta política, sempre primando pela formação de cidadãos comprometidos com a transformação social e a sustentabilidade.</w:t>
      </w:r>
    </w:p>
    <w:p w:rsidRPr="00E93E9B" w:rsidR="00994868" w:rsidP="00994868" w:rsidRDefault="00994868" w14:paraId="4DE5CB70" w14:textId="77777777">
      <w:pPr>
        <w:pStyle w:val="Ttulo1"/>
        <w:rPr>
          <w:rFonts w:cs="Arial"/>
          <w:color w:val="auto"/>
          <w:szCs w:val="24"/>
        </w:rPr>
      </w:pPr>
      <w:bookmarkStart w:name="_Toc111846876" w:id="30"/>
      <w:r w:rsidRPr="00E93E9B">
        <w:rPr>
          <w:rFonts w:cs="Arial"/>
          <w:color w:val="auto"/>
          <w:szCs w:val="24"/>
        </w:rPr>
        <w:t xml:space="preserve">11. </w:t>
      </w:r>
      <w:r w:rsidRPr="00E93E9B" w:rsidR="00D07431">
        <w:rPr>
          <w:rFonts w:cs="Arial"/>
          <w:color w:val="auto"/>
          <w:szCs w:val="24"/>
        </w:rPr>
        <w:t>Material Didático</w:t>
      </w:r>
      <w:bookmarkEnd w:id="30"/>
    </w:p>
    <w:p w:rsidRPr="00E93E9B" w:rsidR="00870ECD" w:rsidP="00870ECD" w:rsidRDefault="00870ECD" w14:paraId="7BFE5503" w14:textId="77777777">
      <w:pPr>
        <w:pStyle w:val="SemEspaamento"/>
        <w:spacing w:line="360" w:lineRule="auto"/>
        <w:ind w:firstLine="708"/>
        <w:contextualSpacing/>
        <w:jc w:val="both"/>
        <w:rPr>
          <w:rFonts w:ascii="Arial" w:hAnsi="Arial" w:cs="Arial"/>
          <w:sz w:val="24"/>
          <w:szCs w:val="24"/>
        </w:rPr>
      </w:pPr>
    </w:p>
    <w:p w:rsidRPr="00DD5663" w:rsidR="004F7263" w:rsidP="004F7263" w:rsidRDefault="004F7263" w14:paraId="23101BBF"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lastRenderedPageBreak/>
        <w:t>Cada disciplina possui um conjunto de materiais instrucionais que auxiliam no processo de construção do conhecimento, na interação entre os envolvidos e na formação do egresso. Esses materiais são planejados e desenvolvidos considerando recursos que proporcionem aprendizados diferenciados e inovadores, que proporcione ao discente a sua autonomia de forma estratégica, com bibliografia adequada às exigências de formação, aprofundamento e coerência teórica. Segue descrição da produção, impressão e distribuição do material didático:</w:t>
      </w:r>
    </w:p>
    <w:p w:rsidRPr="00DD5663" w:rsidR="004F7263" w:rsidP="004F7263" w:rsidRDefault="004F7263" w14:paraId="3C0525FC" w14:textId="77777777">
      <w:pPr>
        <w:pStyle w:val="SemEspaamento"/>
        <w:numPr>
          <w:ilvl w:val="0"/>
          <w:numId w:val="15"/>
        </w:numPr>
        <w:spacing w:line="360" w:lineRule="auto"/>
        <w:contextualSpacing/>
        <w:jc w:val="both"/>
        <w:rPr>
          <w:rFonts w:ascii="Arial" w:hAnsi="Arial" w:cs="Arial"/>
          <w:sz w:val="24"/>
          <w:szCs w:val="24"/>
        </w:rPr>
      </w:pPr>
      <w:r w:rsidRPr="00DD5663">
        <w:rPr>
          <w:rFonts w:ascii="Arial" w:hAnsi="Arial" w:cs="Arial"/>
          <w:sz w:val="24"/>
          <w:szCs w:val="24"/>
        </w:rPr>
        <w:t xml:space="preserve">Produção do material didático: a produção e elaboração dos materiais instrucionais são feitas por uma equipe multidisciplinar de profissionais qualificada. Para isso, a </w:t>
      </w:r>
      <w:proofErr w:type="spellStart"/>
      <w:proofErr w:type="gramStart"/>
      <w:r w:rsidRPr="00DD5663">
        <w:rPr>
          <w:rFonts w:ascii="Arial" w:hAnsi="Arial" w:cs="Arial"/>
          <w:sz w:val="24"/>
          <w:szCs w:val="24"/>
        </w:rPr>
        <w:t>UniEVANGELICA</w:t>
      </w:r>
      <w:proofErr w:type="spellEnd"/>
      <w:proofErr w:type="gramEnd"/>
      <w:r w:rsidRPr="00DD5663">
        <w:rPr>
          <w:rFonts w:ascii="Arial" w:hAnsi="Arial" w:cs="Arial"/>
          <w:sz w:val="24"/>
          <w:szCs w:val="24"/>
        </w:rPr>
        <w:t xml:space="preserve"> celebrou com a </w:t>
      </w:r>
      <w:proofErr w:type="spellStart"/>
      <w:r w:rsidRPr="00DD5663">
        <w:rPr>
          <w:rFonts w:ascii="Arial" w:hAnsi="Arial" w:cs="Arial"/>
          <w:sz w:val="24"/>
          <w:szCs w:val="24"/>
        </w:rPr>
        <w:t>Sagah</w:t>
      </w:r>
      <w:proofErr w:type="spellEnd"/>
      <w:r w:rsidRPr="00DD5663">
        <w:rPr>
          <w:rFonts w:ascii="Arial" w:hAnsi="Arial" w:cs="Arial"/>
          <w:sz w:val="24"/>
          <w:szCs w:val="24"/>
        </w:rPr>
        <w:t xml:space="preserve"> Educação S.A., um Contrato de Licenciamento de Conteúdo, para produção deste material didático de acordo com os objetivos e perfil do egresso de cada um dos cursos de graduação a serem ofertados.</w:t>
      </w:r>
    </w:p>
    <w:p w:rsidRPr="00DD5663" w:rsidR="004F7263" w:rsidP="004F7263" w:rsidRDefault="004F7263" w14:paraId="2C8F05D8"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O material é analisado e revisado pela equipe multidisciplinar pela gestão da EAD da </w:t>
      </w:r>
      <w:proofErr w:type="spellStart"/>
      <w:proofErr w:type="gramStart"/>
      <w:r w:rsidRPr="00DD5663">
        <w:rPr>
          <w:rFonts w:ascii="Arial" w:hAnsi="Arial" w:cs="Arial"/>
          <w:sz w:val="24"/>
          <w:szCs w:val="24"/>
        </w:rPr>
        <w:t>UniEVANGÉLICA</w:t>
      </w:r>
      <w:proofErr w:type="spellEnd"/>
      <w:proofErr w:type="gramEnd"/>
      <w:r w:rsidRPr="00DD5663">
        <w:rPr>
          <w:rFonts w:ascii="Arial" w:hAnsi="Arial" w:cs="Arial"/>
          <w:sz w:val="24"/>
          <w:szCs w:val="24"/>
        </w:rPr>
        <w:t xml:space="preserve">. </w:t>
      </w:r>
    </w:p>
    <w:p w:rsidRPr="00DD5663" w:rsidR="004F7263" w:rsidP="004F7263" w:rsidRDefault="004F7263" w14:paraId="05E00C62"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Os cursos EAD da </w:t>
      </w:r>
      <w:proofErr w:type="spellStart"/>
      <w:proofErr w:type="gramStart"/>
      <w:r w:rsidRPr="00DD5663">
        <w:rPr>
          <w:rFonts w:ascii="Arial" w:hAnsi="Arial" w:cs="Arial"/>
          <w:sz w:val="24"/>
          <w:szCs w:val="24"/>
        </w:rPr>
        <w:t>UniVANGÉLICA</w:t>
      </w:r>
      <w:proofErr w:type="spellEnd"/>
      <w:proofErr w:type="gramEnd"/>
      <w:r w:rsidRPr="00DD5663">
        <w:rPr>
          <w:rFonts w:ascii="Arial" w:hAnsi="Arial" w:cs="Arial"/>
          <w:sz w:val="24"/>
          <w:szCs w:val="24"/>
        </w:rPr>
        <w:t xml:space="preserve"> utilizam em suas disciplinas os seguintes materiais didáticos:</w:t>
      </w:r>
    </w:p>
    <w:p w:rsidRPr="00DD5663" w:rsidR="004F7263" w:rsidP="004F7263" w:rsidRDefault="004F7263" w14:paraId="7F47C811"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Vídeo de apresentação da disciplina e do docente, produzido pelo docente com suporte da equipe multidisciplinar e equipe de captação e produção de mídias;</w:t>
      </w:r>
    </w:p>
    <w:p w:rsidRPr="00DD5663" w:rsidR="004F7263" w:rsidP="004F7263" w:rsidRDefault="004F7263" w14:paraId="7FD3246A"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 </w:t>
      </w:r>
      <w:proofErr w:type="spellStart"/>
      <w:r w:rsidRPr="00DD5663">
        <w:rPr>
          <w:rFonts w:ascii="Arial" w:hAnsi="Arial" w:cs="Arial"/>
          <w:sz w:val="24"/>
          <w:szCs w:val="24"/>
        </w:rPr>
        <w:t>Videoaulas</w:t>
      </w:r>
      <w:proofErr w:type="spellEnd"/>
      <w:r w:rsidRPr="00DD5663">
        <w:rPr>
          <w:rFonts w:ascii="Arial" w:hAnsi="Arial" w:cs="Arial"/>
          <w:sz w:val="24"/>
          <w:szCs w:val="24"/>
        </w:rPr>
        <w:t xml:space="preserve"> produzidas pelo docente, com suporte da equipe multidisciplinar e equipe de captação e produção de mídias;</w:t>
      </w:r>
    </w:p>
    <w:p w:rsidRPr="00DD5663" w:rsidR="004F7263" w:rsidP="004F7263" w:rsidRDefault="004F7263" w14:paraId="6228FA9B"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 </w:t>
      </w:r>
      <w:proofErr w:type="spellStart"/>
      <w:r w:rsidRPr="00DD5663">
        <w:rPr>
          <w:rFonts w:ascii="Arial" w:hAnsi="Arial" w:cs="Arial"/>
          <w:sz w:val="24"/>
          <w:szCs w:val="24"/>
        </w:rPr>
        <w:t>Mentorias</w:t>
      </w:r>
      <w:proofErr w:type="spellEnd"/>
      <w:r w:rsidRPr="00DD5663">
        <w:rPr>
          <w:rFonts w:ascii="Arial" w:hAnsi="Arial" w:cs="Arial"/>
          <w:sz w:val="24"/>
          <w:szCs w:val="24"/>
        </w:rPr>
        <w:t xml:space="preserve"> transmitidas ao vivo e depois disponibilizadas por meio de gravação, produzidas pelo docente com suporte da equipe multidisciplinar e equipe de captação e produção de mídias;</w:t>
      </w:r>
    </w:p>
    <w:p w:rsidRPr="00DD5663" w:rsidR="004F7263" w:rsidP="004F7263" w:rsidRDefault="004F7263" w14:paraId="5922EF23"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Instrumentos de avaliação a partir de questões autorais produzidas pelo docente, acompanhado da coordenação pedagógica e da gestão do curso;</w:t>
      </w:r>
    </w:p>
    <w:p w:rsidRPr="00DD5663" w:rsidR="004F7263" w:rsidP="004F7263" w:rsidRDefault="004F7263" w14:paraId="2C3D01F5"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 Unidades de Aprendizagem produzidas por equipe de professores </w:t>
      </w:r>
      <w:proofErr w:type="spellStart"/>
      <w:r w:rsidRPr="00DD5663">
        <w:rPr>
          <w:rFonts w:ascii="Arial" w:hAnsi="Arial" w:cs="Arial"/>
          <w:sz w:val="24"/>
          <w:szCs w:val="24"/>
        </w:rPr>
        <w:t>conteudistas</w:t>
      </w:r>
      <w:proofErr w:type="spellEnd"/>
      <w:r w:rsidRPr="00DD5663">
        <w:rPr>
          <w:rFonts w:ascii="Arial" w:hAnsi="Arial" w:cs="Arial"/>
          <w:sz w:val="24"/>
          <w:szCs w:val="24"/>
        </w:rPr>
        <w:t xml:space="preserve"> de empresa contratada (SAGAH – Grupo A), cuja curadoria é realizada pelo corpo docente do curso e aprovada pelo NDE, com apoio da equipe multidisciplinar.</w:t>
      </w:r>
    </w:p>
    <w:p w:rsidRPr="00DD5663" w:rsidR="004F7263" w:rsidP="004F7263" w:rsidRDefault="004F7263" w14:paraId="3B80F197"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lastRenderedPageBreak/>
        <w:t xml:space="preserve">Quando se fizer necessário, a disciplina a ser ofertada pode ser estruturada a partir somente de material autoral produzido pelo corpo docente da própria </w:t>
      </w:r>
      <w:proofErr w:type="spellStart"/>
      <w:proofErr w:type="gramStart"/>
      <w:r w:rsidRPr="00DD5663">
        <w:rPr>
          <w:rFonts w:ascii="Arial" w:hAnsi="Arial" w:cs="Arial"/>
          <w:sz w:val="24"/>
          <w:szCs w:val="24"/>
        </w:rPr>
        <w:t>UniEVANGÉLICA</w:t>
      </w:r>
      <w:proofErr w:type="spellEnd"/>
      <w:proofErr w:type="gramEnd"/>
      <w:r w:rsidRPr="00DD5663">
        <w:rPr>
          <w:rFonts w:ascii="Arial" w:hAnsi="Arial" w:cs="Arial"/>
          <w:sz w:val="24"/>
          <w:szCs w:val="24"/>
        </w:rPr>
        <w:t>, acompanhado pela equipe multidisciplinar e pela equipe gestora do curso (coordenação e NDE).</w:t>
      </w:r>
    </w:p>
    <w:p w:rsidRPr="00DD5663" w:rsidR="004F7263" w:rsidP="004F7263" w:rsidRDefault="004F7263" w14:paraId="5CC102AC"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O fluxo de produção dos materiais didáticos ocorre após o NDE confeccionar a ementa ou procede a sua atualização. Na sequência o próprio NDE seleciona o material, verifica qualidade do material e atendimento da ementa, ou solicita confecção/correção, se aprovado solicita os links para disponibilização. Na sequência, o setor de TI disponibiliza os links para o docente, o qual irá verificar a qualidade e adequação, se aprovado o material será disponibilizado para os alunos. Caso o material não seja aprovado, será enviado ao fornecedor, solicitando alterações.</w:t>
      </w:r>
    </w:p>
    <w:p w:rsidRPr="00DD5663" w:rsidR="004F7263" w:rsidP="004F7263" w:rsidRDefault="004F7263" w14:paraId="739071FF"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O NDE do curso, quando preciso, é notificado pelos tutores ou coordenação do curso a necessidade de adaptação de conteúdo na perspectiva de acessibilidade pedagógica, digital e atitudinal, aos conteúdos e atividades de aprendizagem, que podem partir da interação dos discentes com os tutores, e na expressão dos discentes em relação à aprendizagem e avaliação dos conhecimentos em estudo, que solicita ao departamento responsável da </w:t>
      </w:r>
      <w:proofErr w:type="spellStart"/>
      <w:proofErr w:type="gramStart"/>
      <w:r w:rsidRPr="00DD5663">
        <w:rPr>
          <w:rFonts w:ascii="Arial" w:hAnsi="Arial" w:cs="Arial"/>
          <w:sz w:val="24"/>
          <w:szCs w:val="24"/>
        </w:rPr>
        <w:t>UniEVANGÉLICA</w:t>
      </w:r>
      <w:proofErr w:type="spellEnd"/>
      <w:proofErr w:type="gramEnd"/>
      <w:r w:rsidRPr="00DD5663">
        <w:rPr>
          <w:rFonts w:ascii="Arial" w:hAnsi="Arial" w:cs="Arial"/>
          <w:sz w:val="24"/>
          <w:szCs w:val="24"/>
        </w:rPr>
        <w:t xml:space="preserve">, a necessidade para tradução e intérprete da Língua Brasileira de Sinais (Libras) para os deficientes auditivos que não dominam plenamente a alfabetização pela escrita, além da disponibilização do software VLIBRAS no AVA. As adaptações das </w:t>
      </w:r>
      <w:proofErr w:type="spellStart"/>
      <w:r w:rsidRPr="00DD5663">
        <w:rPr>
          <w:rFonts w:ascii="Arial" w:hAnsi="Arial" w:cs="Arial"/>
          <w:sz w:val="24"/>
          <w:szCs w:val="24"/>
        </w:rPr>
        <w:t>UA’s</w:t>
      </w:r>
      <w:proofErr w:type="spellEnd"/>
      <w:r w:rsidRPr="00DD5663">
        <w:rPr>
          <w:rFonts w:ascii="Arial" w:hAnsi="Arial" w:cs="Arial"/>
          <w:sz w:val="24"/>
          <w:szCs w:val="24"/>
        </w:rPr>
        <w:t xml:space="preserve"> SAGAH são </w:t>
      </w:r>
      <w:proofErr w:type="gramStart"/>
      <w:r w:rsidRPr="00DD5663">
        <w:rPr>
          <w:rFonts w:ascii="Arial" w:hAnsi="Arial" w:cs="Arial"/>
          <w:sz w:val="24"/>
          <w:szCs w:val="24"/>
        </w:rPr>
        <w:t>sob demanda</w:t>
      </w:r>
      <w:proofErr w:type="gramEnd"/>
      <w:r w:rsidRPr="00DD5663">
        <w:rPr>
          <w:rFonts w:ascii="Arial" w:hAnsi="Arial" w:cs="Arial"/>
          <w:sz w:val="24"/>
          <w:szCs w:val="24"/>
        </w:rPr>
        <w:t xml:space="preserve">, conforme a necessidade do aluno matriculado. Os </w:t>
      </w:r>
      <w:proofErr w:type="spellStart"/>
      <w:r w:rsidRPr="00DD5663">
        <w:rPr>
          <w:rFonts w:ascii="Arial" w:hAnsi="Arial" w:cs="Arial"/>
          <w:sz w:val="24"/>
          <w:szCs w:val="24"/>
        </w:rPr>
        <w:t>apps</w:t>
      </w:r>
      <w:proofErr w:type="spellEnd"/>
      <w:r w:rsidRPr="00DD5663">
        <w:rPr>
          <w:rFonts w:ascii="Arial" w:hAnsi="Arial" w:cs="Arial"/>
          <w:sz w:val="24"/>
          <w:szCs w:val="24"/>
        </w:rPr>
        <w:t xml:space="preserve"> disponibilizados em tela buscam, de forma inovadora, promover a acessibilidade, isso de forma a agregar à já disponível linguagem aderente e a oferta, quando necessário, de materiais e atividades complementares desenvolvidas por tutores junto aos docentes. A partir das demandas apresentadas por cada discente, são lhe ofertadas </w:t>
      </w:r>
      <w:proofErr w:type="gramStart"/>
      <w:r w:rsidRPr="00DD5663">
        <w:rPr>
          <w:rFonts w:ascii="Arial" w:hAnsi="Arial" w:cs="Arial"/>
          <w:sz w:val="24"/>
          <w:szCs w:val="24"/>
        </w:rPr>
        <w:t>as</w:t>
      </w:r>
      <w:proofErr w:type="gramEnd"/>
      <w:r w:rsidRPr="00DD5663">
        <w:rPr>
          <w:rFonts w:ascii="Arial" w:hAnsi="Arial" w:cs="Arial"/>
          <w:sz w:val="24"/>
          <w:szCs w:val="24"/>
        </w:rPr>
        <w:t xml:space="preserve"> ferramentas de acessibilidade que melhor se adaptam, reforçando o compromisso da IES com a linguagem inclusiva e acessível, a partir de recursos comprovadamente inovadores. </w:t>
      </w:r>
    </w:p>
    <w:p w:rsidRPr="00DD5663" w:rsidR="004F7263" w:rsidP="004F7263" w:rsidRDefault="004F7263" w14:paraId="07724AF6" w14:textId="77777777">
      <w:pPr>
        <w:pStyle w:val="SemEspaamento"/>
        <w:spacing w:line="360" w:lineRule="auto"/>
        <w:ind w:firstLine="708"/>
        <w:contextualSpacing/>
        <w:jc w:val="both"/>
        <w:rPr>
          <w:rFonts w:ascii="Arial" w:hAnsi="Arial" w:cs="Arial"/>
          <w:sz w:val="24"/>
          <w:szCs w:val="24"/>
        </w:rPr>
      </w:pPr>
    </w:p>
    <w:p w:rsidRPr="00DD5663" w:rsidR="004F7263" w:rsidP="004F7263" w:rsidRDefault="004F7263" w14:paraId="46B274A4" w14:textId="77777777">
      <w:pPr>
        <w:pStyle w:val="SemEspaamento"/>
        <w:spacing w:line="360" w:lineRule="auto"/>
        <w:ind w:firstLine="708"/>
        <w:contextualSpacing/>
        <w:jc w:val="both"/>
        <w:outlineLvl w:val="1"/>
        <w:rPr>
          <w:rFonts w:ascii="Arial" w:hAnsi="Arial" w:cs="Arial"/>
          <w:b/>
          <w:sz w:val="24"/>
          <w:szCs w:val="24"/>
        </w:rPr>
      </w:pPr>
      <w:bookmarkStart w:name="_Toc111844252" w:id="31"/>
      <w:bookmarkStart w:name="_Toc111846877" w:id="32"/>
      <w:r w:rsidRPr="00DD5663">
        <w:rPr>
          <w:rFonts w:ascii="Arial" w:hAnsi="Arial" w:cs="Arial"/>
          <w:b/>
          <w:sz w:val="24"/>
          <w:szCs w:val="24"/>
        </w:rPr>
        <w:t xml:space="preserve">11.1.  Vídeos de apresentação e </w:t>
      </w:r>
      <w:proofErr w:type="spellStart"/>
      <w:r w:rsidRPr="00DD5663">
        <w:rPr>
          <w:rFonts w:ascii="Arial" w:hAnsi="Arial" w:cs="Arial"/>
          <w:b/>
          <w:sz w:val="24"/>
          <w:szCs w:val="24"/>
        </w:rPr>
        <w:t>videoaulas</w:t>
      </w:r>
      <w:bookmarkEnd w:id="31"/>
      <w:bookmarkEnd w:id="32"/>
      <w:proofErr w:type="spellEnd"/>
      <w:proofErr w:type="gramStart"/>
      <w:r w:rsidRPr="00DD5663">
        <w:rPr>
          <w:rFonts w:ascii="Arial" w:hAnsi="Arial" w:cs="Arial"/>
          <w:b/>
          <w:sz w:val="24"/>
          <w:szCs w:val="24"/>
        </w:rPr>
        <w:t xml:space="preserve">  </w:t>
      </w:r>
    </w:p>
    <w:p w:rsidRPr="00DD5663" w:rsidR="004F7263" w:rsidP="004F7263" w:rsidRDefault="004F7263" w14:paraId="47319709" w14:textId="77777777">
      <w:pPr>
        <w:pStyle w:val="SemEspaamento"/>
        <w:spacing w:line="360" w:lineRule="auto"/>
        <w:ind w:firstLine="708"/>
        <w:contextualSpacing/>
        <w:jc w:val="both"/>
        <w:rPr>
          <w:rFonts w:ascii="Arial" w:hAnsi="Arial" w:cs="Arial"/>
          <w:sz w:val="24"/>
          <w:szCs w:val="24"/>
        </w:rPr>
      </w:pPr>
      <w:proofErr w:type="gramEnd"/>
      <w:r w:rsidRPr="00DD5663">
        <w:rPr>
          <w:rFonts w:ascii="Arial" w:hAnsi="Arial" w:cs="Arial"/>
          <w:sz w:val="24"/>
          <w:szCs w:val="24"/>
        </w:rPr>
        <w:lastRenderedPageBreak/>
        <w:t xml:space="preserve">O vídeo de apresentação tem por objetivo oferecer informações sobre a disciplina e o docente. Oferece: </w:t>
      </w:r>
      <w:proofErr w:type="gramStart"/>
      <w:r w:rsidRPr="00DD5663">
        <w:rPr>
          <w:rFonts w:ascii="Arial" w:hAnsi="Arial" w:cs="Arial"/>
          <w:sz w:val="24"/>
          <w:szCs w:val="24"/>
        </w:rPr>
        <w:t>mini currículo</w:t>
      </w:r>
      <w:proofErr w:type="gramEnd"/>
      <w:r w:rsidRPr="00DD5663">
        <w:rPr>
          <w:rFonts w:ascii="Arial" w:hAnsi="Arial" w:cs="Arial"/>
          <w:sz w:val="24"/>
          <w:szCs w:val="24"/>
        </w:rPr>
        <w:t xml:space="preserve"> do docente; nome da disciplina; síntese da ementa e dos objetivos a serem alcançados. Ele oportuniza o primeiro contato do discente com a disciplina e o encaminha para o plano de ensino, sempre disponibilizado na sala virtual.</w:t>
      </w:r>
    </w:p>
    <w:p w:rsidRPr="00DD5663" w:rsidR="004F7263" w:rsidP="004F7263" w:rsidRDefault="004F7263" w14:paraId="547C1DD8"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As </w:t>
      </w:r>
      <w:proofErr w:type="spellStart"/>
      <w:r w:rsidRPr="00DD5663">
        <w:rPr>
          <w:rFonts w:ascii="Arial" w:hAnsi="Arial" w:cs="Arial"/>
          <w:sz w:val="24"/>
          <w:szCs w:val="24"/>
        </w:rPr>
        <w:t>videoaulas</w:t>
      </w:r>
      <w:proofErr w:type="spellEnd"/>
      <w:r w:rsidRPr="00DD5663">
        <w:rPr>
          <w:rFonts w:ascii="Arial" w:hAnsi="Arial" w:cs="Arial"/>
          <w:sz w:val="24"/>
          <w:szCs w:val="24"/>
        </w:rPr>
        <w:t xml:space="preserve"> são distribuídas nos ciclos avaliativos da disciplina. Trata-se de objetos de aprendizagem assíncronos em que o professor realiza síntese de conceitos básicos e realiza destaques de elementos fundamentais dos conteúdos em estudo. As </w:t>
      </w:r>
      <w:proofErr w:type="spellStart"/>
      <w:r w:rsidRPr="00DD5663">
        <w:rPr>
          <w:rFonts w:ascii="Arial" w:hAnsi="Arial" w:cs="Arial"/>
          <w:sz w:val="24"/>
          <w:szCs w:val="24"/>
        </w:rPr>
        <w:t>videoaulas</w:t>
      </w:r>
      <w:proofErr w:type="spellEnd"/>
      <w:r w:rsidRPr="00DD5663">
        <w:rPr>
          <w:rFonts w:ascii="Arial" w:hAnsi="Arial" w:cs="Arial"/>
          <w:sz w:val="24"/>
          <w:szCs w:val="24"/>
        </w:rPr>
        <w:t xml:space="preserve"> servem parâmetro ao aluno, apoiando-o em suas decisões para conduzir estudos e buscar por aprendizagem. Esses objetos de aprendizagem são concebidos a partir da perspectiva do </w:t>
      </w:r>
      <w:proofErr w:type="spellStart"/>
      <w:r w:rsidRPr="00DD5663">
        <w:rPr>
          <w:rFonts w:ascii="Arial" w:hAnsi="Arial" w:cs="Arial"/>
          <w:sz w:val="24"/>
          <w:szCs w:val="24"/>
        </w:rPr>
        <w:t>microlearning</w:t>
      </w:r>
      <w:proofErr w:type="spellEnd"/>
      <w:r w:rsidRPr="00DD5663">
        <w:rPr>
          <w:rFonts w:ascii="Arial" w:hAnsi="Arial" w:cs="Arial"/>
          <w:sz w:val="24"/>
          <w:szCs w:val="24"/>
        </w:rPr>
        <w:t xml:space="preserve">, em que é entregue uma “pílula” de informação para que o estudante seja incentivado a seguir a trilha de aprendizagem que se abre a partir dali que se coaduna ao desenvolvimento da autonomia discente. </w:t>
      </w:r>
    </w:p>
    <w:p w:rsidRPr="00DD5663" w:rsidR="004F7263" w:rsidP="004F7263" w:rsidRDefault="004F7263" w14:paraId="3891BEB0"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Todos os vídeos são produzidos em estúdio com suporte da equipe de produção de mídias e da coordenação pedagógica, assim como da equipe de design educacional. Ocorre avaliação e validação pela gestão de curso e pela equipe multidisciplinar rotineiramente.</w:t>
      </w:r>
    </w:p>
    <w:p w:rsidRPr="00DD5663" w:rsidR="004F7263" w:rsidP="004F7263" w:rsidRDefault="004F7263" w14:paraId="4A4D29E6" w14:textId="77777777">
      <w:pPr>
        <w:pStyle w:val="SemEspaamento"/>
        <w:spacing w:line="360" w:lineRule="auto"/>
        <w:ind w:firstLine="708"/>
        <w:contextualSpacing/>
        <w:jc w:val="both"/>
        <w:rPr>
          <w:rFonts w:ascii="Arial" w:hAnsi="Arial" w:cs="Arial"/>
          <w:sz w:val="24"/>
          <w:szCs w:val="24"/>
        </w:rPr>
      </w:pPr>
    </w:p>
    <w:p w:rsidRPr="00DD5663" w:rsidR="004F7263" w:rsidP="004F7263" w:rsidRDefault="004F7263" w14:paraId="0D4D2CBB" w14:textId="77777777">
      <w:pPr>
        <w:pStyle w:val="SemEspaamento"/>
        <w:spacing w:line="360" w:lineRule="auto"/>
        <w:ind w:firstLine="708"/>
        <w:contextualSpacing/>
        <w:jc w:val="both"/>
        <w:outlineLvl w:val="1"/>
        <w:rPr>
          <w:rFonts w:ascii="Arial" w:hAnsi="Arial" w:cs="Arial"/>
          <w:b/>
          <w:sz w:val="24"/>
          <w:szCs w:val="24"/>
        </w:rPr>
      </w:pPr>
      <w:bookmarkStart w:name="_Toc111844253" w:id="33"/>
      <w:bookmarkStart w:name="_Toc111846878" w:id="34"/>
      <w:r w:rsidRPr="00DD5663">
        <w:rPr>
          <w:rFonts w:ascii="Arial" w:hAnsi="Arial" w:cs="Arial"/>
          <w:b/>
          <w:sz w:val="24"/>
          <w:szCs w:val="24"/>
        </w:rPr>
        <w:t xml:space="preserve">11.2.  </w:t>
      </w:r>
      <w:proofErr w:type="spellStart"/>
      <w:r w:rsidRPr="00DD5663">
        <w:rPr>
          <w:rFonts w:ascii="Arial" w:hAnsi="Arial" w:cs="Arial"/>
          <w:b/>
          <w:sz w:val="24"/>
          <w:szCs w:val="24"/>
        </w:rPr>
        <w:t>Mentorias</w:t>
      </w:r>
      <w:bookmarkEnd w:id="33"/>
      <w:bookmarkEnd w:id="34"/>
      <w:proofErr w:type="spellEnd"/>
      <w:r w:rsidRPr="00DD5663">
        <w:rPr>
          <w:rFonts w:ascii="Arial" w:hAnsi="Arial" w:cs="Arial"/>
          <w:b/>
          <w:sz w:val="24"/>
          <w:szCs w:val="24"/>
        </w:rPr>
        <w:t xml:space="preserve"> </w:t>
      </w:r>
    </w:p>
    <w:p w:rsidRPr="00DD5663" w:rsidR="004F7263" w:rsidP="004F7263" w:rsidRDefault="004F7263" w14:paraId="64B9C30B"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Na educação a distância emerge a necessidade de que o estudante tenha um perfil marcado por competências como a autonomia intelectual - indivíduos promotores de sua própria aprendizagem – e capacidade de organização do tempo. Todavia, isso não deve significar o abandono do aluno em sua trilha pedagógica, buscando </w:t>
      </w:r>
      <w:proofErr w:type="gramStart"/>
      <w:r w:rsidRPr="00DD5663">
        <w:rPr>
          <w:rFonts w:ascii="Arial" w:hAnsi="Arial" w:cs="Arial"/>
          <w:sz w:val="24"/>
          <w:szCs w:val="24"/>
        </w:rPr>
        <w:t>sua aprendizagem sozinho</w:t>
      </w:r>
      <w:proofErr w:type="gramEnd"/>
      <w:r w:rsidRPr="00DD5663">
        <w:rPr>
          <w:rFonts w:ascii="Arial" w:hAnsi="Arial" w:cs="Arial"/>
          <w:sz w:val="24"/>
          <w:szCs w:val="24"/>
        </w:rPr>
        <w:t xml:space="preserve"> e sem apoio. É fundamental promover essas competências, acompanhando cada momento da trajetória de formação acadêmica proposta. Para tanto, na </w:t>
      </w:r>
      <w:proofErr w:type="spellStart"/>
      <w:proofErr w:type="gramStart"/>
      <w:r w:rsidRPr="00DD5663">
        <w:rPr>
          <w:rFonts w:ascii="Arial" w:hAnsi="Arial" w:cs="Arial"/>
          <w:sz w:val="24"/>
          <w:szCs w:val="24"/>
        </w:rPr>
        <w:t>UniEVANGÉLICA</w:t>
      </w:r>
      <w:proofErr w:type="spellEnd"/>
      <w:proofErr w:type="gramEnd"/>
      <w:r w:rsidRPr="00DD5663">
        <w:rPr>
          <w:rFonts w:ascii="Arial" w:hAnsi="Arial" w:cs="Arial"/>
          <w:sz w:val="24"/>
          <w:szCs w:val="24"/>
        </w:rPr>
        <w:t xml:space="preserve">, a </w:t>
      </w:r>
      <w:proofErr w:type="spellStart"/>
      <w:r w:rsidRPr="00DD5663">
        <w:rPr>
          <w:rFonts w:ascii="Arial" w:hAnsi="Arial" w:cs="Arial"/>
          <w:sz w:val="24"/>
          <w:szCs w:val="24"/>
        </w:rPr>
        <w:t>Mentoria</w:t>
      </w:r>
      <w:proofErr w:type="spellEnd"/>
      <w:r w:rsidRPr="00DD5663">
        <w:rPr>
          <w:rFonts w:ascii="Arial" w:hAnsi="Arial" w:cs="Arial"/>
          <w:sz w:val="24"/>
          <w:szCs w:val="24"/>
        </w:rPr>
        <w:t xml:space="preserve"> é um dos instrumentos de acessibilidade metodológica, que atua de forma exitosa para o desenvolvimento do egresso. Em cada disciplina, por quatro vezes, são ofertadas as </w:t>
      </w:r>
      <w:proofErr w:type="spellStart"/>
      <w:r w:rsidRPr="00DD5663">
        <w:rPr>
          <w:rFonts w:ascii="Arial" w:hAnsi="Arial" w:cs="Arial"/>
          <w:sz w:val="24"/>
          <w:szCs w:val="24"/>
        </w:rPr>
        <w:t>mentorias</w:t>
      </w:r>
      <w:proofErr w:type="spellEnd"/>
      <w:r w:rsidRPr="00DD5663">
        <w:rPr>
          <w:rFonts w:ascii="Arial" w:hAnsi="Arial" w:cs="Arial"/>
          <w:sz w:val="24"/>
          <w:szCs w:val="24"/>
        </w:rPr>
        <w:t xml:space="preserve"> em que o docente se propõe a: reforçar conteúdos; ensinar a aprender e a estudar; promover técnicas de organização do tempo e dos estudos; realizar atividades de aplicação de conceitos, estudos de caso, prática profissionais, trazendo a relação teoria-prática, como estratégias de aprendizagem. </w:t>
      </w:r>
    </w:p>
    <w:p w:rsidRPr="00DD5663" w:rsidR="004F7263" w:rsidP="004F7263" w:rsidRDefault="004F7263" w14:paraId="457C7747"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lastRenderedPageBreak/>
        <w:t xml:space="preserve">As </w:t>
      </w:r>
      <w:proofErr w:type="spellStart"/>
      <w:r w:rsidRPr="00DD5663">
        <w:rPr>
          <w:rFonts w:ascii="Arial" w:hAnsi="Arial" w:cs="Arial"/>
          <w:sz w:val="24"/>
          <w:szCs w:val="24"/>
        </w:rPr>
        <w:t>mentorias</w:t>
      </w:r>
      <w:proofErr w:type="spellEnd"/>
      <w:r w:rsidRPr="00DD5663">
        <w:rPr>
          <w:rFonts w:ascii="Arial" w:hAnsi="Arial" w:cs="Arial"/>
          <w:sz w:val="24"/>
          <w:szCs w:val="24"/>
        </w:rPr>
        <w:t xml:space="preserve"> ocorrem em semanas alternadas durante a oferta da disciplina, e são realizadas em momentos síncronos, cujo conteúdo é também disponibilizado em formato assíncrono (gravações) para consulta posterior, garantindo ao discente, acessibilidade metodológica, tão importante no desenvolvimento do egresso. O docente</w:t>
      </w:r>
      <w:proofErr w:type="gramStart"/>
      <w:r w:rsidRPr="00DD5663">
        <w:rPr>
          <w:rFonts w:ascii="Arial" w:hAnsi="Arial" w:cs="Arial"/>
          <w:sz w:val="24"/>
          <w:szCs w:val="24"/>
        </w:rPr>
        <w:t>, tem</w:t>
      </w:r>
      <w:proofErr w:type="gramEnd"/>
      <w:r w:rsidRPr="00DD5663">
        <w:rPr>
          <w:rFonts w:ascii="Arial" w:hAnsi="Arial" w:cs="Arial"/>
          <w:sz w:val="24"/>
          <w:szCs w:val="24"/>
        </w:rPr>
        <w:t xml:space="preserve"> como apoio a equipe multidisciplinar, que realiza orientações, direcionamentos, para que a </w:t>
      </w:r>
      <w:proofErr w:type="spellStart"/>
      <w:r w:rsidRPr="00DD5663">
        <w:rPr>
          <w:rFonts w:ascii="Arial" w:hAnsi="Arial" w:cs="Arial"/>
          <w:sz w:val="24"/>
          <w:szCs w:val="24"/>
        </w:rPr>
        <w:t>mentoria</w:t>
      </w:r>
      <w:proofErr w:type="spellEnd"/>
      <w:r w:rsidRPr="00DD5663">
        <w:rPr>
          <w:rFonts w:ascii="Arial" w:hAnsi="Arial" w:cs="Arial"/>
          <w:sz w:val="24"/>
          <w:szCs w:val="24"/>
        </w:rPr>
        <w:t xml:space="preserve"> ocorra de acordo com as metodologias propostas pela instituição. São transmitidas a partir do polo sede ou de outro ambiente (quando necessário), atendendo a critérios de qualidade de conexão e imagem.</w:t>
      </w:r>
    </w:p>
    <w:p w:rsidRPr="00DD5663" w:rsidR="004F7263" w:rsidP="004F7263" w:rsidRDefault="004F7263" w14:paraId="52F8C96A"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O professor se apresenta como um mentor, que acompanha o discente nos caminhos que ele irá percorrer para obter conhecimentos e competências necessárias para sua formação, além de instrumentalizá-lo para promoção de seu aprender, apontando estratégias metodológicas, como, mapas mentais, fichamentos, resumos esquemáticos, resumos por anotações, resenhas e outros, que são continuamente empregadas como suporte aos discentes.</w:t>
      </w:r>
    </w:p>
    <w:p w:rsidRPr="00DD5663" w:rsidR="004F7263" w:rsidP="004F7263" w:rsidRDefault="004F7263" w14:paraId="2D53D38E"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O discente é conduzido gradativamente ao protagonismo, além de despertar comportamento proativo é essencial ao cidadão e profissional do século XXI: aquele que sabe aprender, conquistando novas habilidades e competências diante dos desafios que acabam por surgir.</w:t>
      </w:r>
    </w:p>
    <w:p w:rsidRPr="00DD5663" w:rsidR="004F7263" w:rsidP="004F7263" w:rsidRDefault="004F7263" w14:paraId="03E7C595"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A produção e estrutura de uma </w:t>
      </w:r>
      <w:proofErr w:type="spellStart"/>
      <w:r w:rsidRPr="00DD5663">
        <w:rPr>
          <w:rFonts w:ascii="Arial" w:hAnsi="Arial" w:cs="Arial"/>
          <w:sz w:val="24"/>
          <w:szCs w:val="24"/>
        </w:rPr>
        <w:t>mentoria</w:t>
      </w:r>
      <w:proofErr w:type="spellEnd"/>
      <w:r w:rsidRPr="00DD5663">
        <w:rPr>
          <w:rFonts w:ascii="Arial" w:hAnsi="Arial" w:cs="Arial"/>
          <w:sz w:val="24"/>
          <w:szCs w:val="24"/>
        </w:rPr>
        <w:t xml:space="preserve"> seguem os seguintes moldes: </w:t>
      </w:r>
    </w:p>
    <w:p w:rsidRPr="00DD5663" w:rsidR="004F7263" w:rsidP="004F7263" w:rsidRDefault="004F7263" w14:paraId="6D93942E"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1. Interação do docente e da equipe tutorial com os estudantes leva à construção de um roteiro com dúvidas e dificuldades mais frequentes, acrescidas de </w:t>
      </w:r>
      <w:proofErr w:type="spellStart"/>
      <w:r w:rsidRPr="00DD5663">
        <w:rPr>
          <w:rFonts w:ascii="Arial" w:hAnsi="Arial" w:cs="Arial"/>
          <w:sz w:val="24"/>
          <w:szCs w:val="24"/>
        </w:rPr>
        <w:t>pontos-chave</w:t>
      </w:r>
      <w:proofErr w:type="spellEnd"/>
      <w:r w:rsidRPr="00DD5663">
        <w:rPr>
          <w:rFonts w:ascii="Arial" w:hAnsi="Arial" w:cs="Arial"/>
          <w:sz w:val="24"/>
          <w:szCs w:val="24"/>
        </w:rPr>
        <w:t xml:space="preserve"> apontados pelo professor da disciplina. </w:t>
      </w:r>
    </w:p>
    <w:p w:rsidRPr="00DD5663" w:rsidR="004F7263" w:rsidP="004F7263" w:rsidRDefault="004F7263" w14:paraId="51A8AB9C"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2. Escolha de técnicas de estudo que sejam adequadas ao conteúdo em aprendizagem. </w:t>
      </w:r>
    </w:p>
    <w:p w:rsidRPr="00DD5663" w:rsidR="004F7263" w:rsidP="004F7263" w:rsidRDefault="004F7263" w14:paraId="4ECC6619"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3. Seleção de situação problema, atividade prática, estudo de caso etc. que promovam a aplicação dos conteúdos estudados. </w:t>
      </w:r>
    </w:p>
    <w:p w:rsidRPr="00DD5663" w:rsidR="004F7263" w:rsidP="004F7263" w:rsidRDefault="004F7263" w14:paraId="1275B28A"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4. Associação dos aspectos elencados nas etapas anteriores em um roteiro único que servirá de apoio à produção da </w:t>
      </w:r>
      <w:proofErr w:type="spellStart"/>
      <w:r w:rsidRPr="00DD5663">
        <w:rPr>
          <w:rFonts w:ascii="Arial" w:hAnsi="Arial" w:cs="Arial"/>
          <w:sz w:val="24"/>
          <w:szCs w:val="24"/>
        </w:rPr>
        <w:t>Mentoria</w:t>
      </w:r>
      <w:proofErr w:type="spellEnd"/>
      <w:r w:rsidRPr="00DD5663">
        <w:rPr>
          <w:rFonts w:ascii="Arial" w:hAnsi="Arial" w:cs="Arial"/>
          <w:sz w:val="24"/>
          <w:szCs w:val="24"/>
        </w:rPr>
        <w:t xml:space="preserve">. </w:t>
      </w:r>
    </w:p>
    <w:p w:rsidRPr="00DD5663" w:rsidR="004F7263" w:rsidP="004F7263" w:rsidRDefault="004F7263" w14:paraId="484F095C"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5. Transmissão da </w:t>
      </w:r>
      <w:proofErr w:type="spellStart"/>
      <w:r w:rsidRPr="00DD5663">
        <w:rPr>
          <w:rFonts w:ascii="Arial" w:hAnsi="Arial" w:cs="Arial"/>
          <w:sz w:val="24"/>
          <w:szCs w:val="24"/>
        </w:rPr>
        <w:t>Mentoria</w:t>
      </w:r>
      <w:proofErr w:type="spellEnd"/>
      <w:r w:rsidRPr="00DD5663">
        <w:rPr>
          <w:rFonts w:ascii="Arial" w:hAnsi="Arial" w:cs="Arial"/>
          <w:sz w:val="24"/>
          <w:szCs w:val="24"/>
        </w:rPr>
        <w:t xml:space="preserve"> em estúdio (polo sede) ou de ambiente de escolha do docente, sempre com suporte da equipe multidisciplinar.</w:t>
      </w:r>
    </w:p>
    <w:p w:rsidRPr="00DD5663" w:rsidR="004F7263" w:rsidP="004F7263" w:rsidRDefault="004F7263" w14:paraId="1B26F53A"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As </w:t>
      </w:r>
      <w:proofErr w:type="spellStart"/>
      <w:r w:rsidRPr="00DD5663">
        <w:rPr>
          <w:rFonts w:ascii="Arial" w:hAnsi="Arial" w:cs="Arial"/>
          <w:sz w:val="24"/>
          <w:szCs w:val="24"/>
        </w:rPr>
        <w:t>mentorias</w:t>
      </w:r>
      <w:proofErr w:type="spellEnd"/>
      <w:r w:rsidRPr="00DD5663">
        <w:rPr>
          <w:rFonts w:ascii="Arial" w:hAnsi="Arial" w:cs="Arial"/>
          <w:sz w:val="24"/>
          <w:szCs w:val="24"/>
        </w:rPr>
        <w:t xml:space="preserve">, no decorrer do tempo, têm se mostrado prática inovadora </w:t>
      </w:r>
      <w:proofErr w:type="gramStart"/>
      <w:r w:rsidRPr="00DD5663">
        <w:rPr>
          <w:rFonts w:ascii="Arial" w:hAnsi="Arial" w:cs="Arial"/>
          <w:sz w:val="24"/>
          <w:szCs w:val="24"/>
        </w:rPr>
        <w:t>e</w:t>
      </w:r>
      <w:proofErr w:type="gramEnd"/>
    </w:p>
    <w:p w:rsidRPr="00DD5663" w:rsidR="004F7263" w:rsidP="004F7263" w:rsidRDefault="004F7263" w14:paraId="409A6DA3" w14:textId="77777777">
      <w:pPr>
        <w:pStyle w:val="SemEspaamento"/>
        <w:spacing w:line="360" w:lineRule="auto"/>
        <w:contextualSpacing/>
        <w:jc w:val="both"/>
        <w:rPr>
          <w:rFonts w:ascii="Arial" w:hAnsi="Arial" w:cs="Arial"/>
          <w:sz w:val="24"/>
          <w:szCs w:val="24"/>
        </w:rPr>
      </w:pPr>
      <w:proofErr w:type="gramStart"/>
      <w:r w:rsidRPr="00DD5663">
        <w:rPr>
          <w:rFonts w:ascii="Arial" w:hAnsi="Arial" w:cs="Arial"/>
          <w:sz w:val="24"/>
          <w:szCs w:val="24"/>
        </w:rPr>
        <w:lastRenderedPageBreak/>
        <w:t>exitosa</w:t>
      </w:r>
      <w:proofErr w:type="gramEnd"/>
      <w:r w:rsidRPr="00DD5663">
        <w:rPr>
          <w:rFonts w:ascii="Arial" w:hAnsi="Arial" w:cs="Arial"/>
          <w:sz w:val="24"/>
          <w:szCs w:val="24"/>
        </w:rPr>
        <w:t xml:space="preserve"> nos cursos EAD da </w:t>
      </w:r>
      <w:proofErr w:type="spellStart"/>
      <w:r w:rsidRPr="00DD5663">
        <w:rPr>
          <w:rFonts w:ascii="Arial" w:hAnsi="Arial" w:cs="Arial"/>
          <w:sz w:val="24"/>
          <w:szCs w:val="24"/>
        </w:rPr>
        <w:t>UniEVANGÉLICA</w:t>
      </w:r>
      <w:proofErr w:type="spellEnd"/>
      <w:r w:rsidRPr="00DD5663">
        <w:rPr>
          <w:rFonts w:ascii="Arial" w:hAnsi="Arial" w:cs="Arial"/>
          <w:sz w:val="24"/>
          <w:szCs w:val="24"/>
        </w:rPr>
        <w:t>, pois geram engajamento do corpo</w:t>
      </w:r>
    </w:p>
    <w:p w:rsidRPr="00DD5663" w:rsidR="004F7263" w:rsidP="004F7263" w:rsidRDefault="004F7263" w14:paraId="7F6CEF8F" w14:textId="77777777">
      <w:pPr>
        <w:pStyle w:val="SemEspaamento"/>
        <w:spacing w:line="360" w:lineRule="auto"/>
        <w:contextualSpacing/>
        <w:jc w:val="both"/>
        <w:rPr>
          <w:rFonts w:ascii="Arial" w:hAnsi="Arial" w:cs="Arial"/>
          <w:sz w:val="24"/>
          <w:szCs w:val="24"/>
        </w:rPr>
      </w:pPr>
      <w:proofErr w:type="gramStart"/>
      <w:r w:rsidRPr="00DD5663">
        <w:rPr>
          <w:rFonts w:ascii="Arial" w:hAnsi="Arial" w:cs="Arial"/>
          <w:sz w:val="24"/>
          <w:szCs w:val="24"/>
        </w:rPr>
        <w:t>discente</w:t>
      </w:r>
      <w:proofErr w:type="gramEnd"/>
      <w:r w:rsidRPr="00DD5663">
        <w:rPr>
          <w:rFonts w:ascii="Arial" w:hAnsi="Arial" w:cs="Arial"/>
          <w:sz w:val="24"/>
          <w:szCs w:val="24"/>
        </w:rPr>
        <w:t xml:space="preserve"> nas disciplinas, promovem habilidades desejáveis para atuação profissional e cidadã na sociedade contemporânea.</w:t>
      </w:r>
      <w:r w:rsidRPr="00DD5663">
        <w:rPr>
          <w:rFonts w:ascii="Arial" w:hAnsi="Arial" w:cs="Arial"/>
          <w:sz w:val="24"/>
          <w:szCs w:val="24"/>
        </w:rPr>
        <w:cr/>
      </w:r>
    </w:p>
    <w:p w:rsidRPr="00DD5663" w:rsidR="004F7263" w:rsidP="004F7263" w:rsidRDefault="004F7263" w14:paraId="112F4FFE" w14:textId="77777777">
      <w:pPr>
        <w:pStyle w:val="SemEspaamento"/>
        <w:spacing w:line="360" w:lineRule="auto"/>
        <w:contextualSpacing/>
        <w:jc w:val="both"/>
        <w:outlineLvl w:val="1"/>
        <w:rPr>
          <w:rFonts w:ascii="Arial" w:hAnsi="Arial" w:cs="Arial"/>
          <w:b/>
          <w:sz w:val="24"/>
          <w:szCs w:val="24"/>
        </w:rPr>
      </w:pPr>
      <w:bookmarkStart w:name="_Toc111844254" w:id="35"/>
      <w:bookmarkStart w:name="_Toc111846879" w:id="36"/>
      <w:r w:rsidRPr="00DD5663">
        <w:rPr>
          <w:rFonts w:ascii="Arial" w:hAnsi="Arial" w:cs="Arial"/>
          <w:b/>
          <w:sz w:val="24"/>
          <w:szCs w:val="24"/>
        </w:rPr>
        <w:t>11.3.  Unidades de aprendizagem</w:t>
      </w:r>
      <w:bookmarkEnd w:id="35"/>
      <w:bookmarkEnd w:id="36"/>
    </w:p>
    <w:p w:rsidRPr="00DD5663" w:rsidR="004F7263" w:rsidP="004F7263" w:rsidRDefault="004F7263" w14:paraId="5F1C6D4F"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As unidades de aprendizagem para a oferta de cursos a distância da </w:t>
      </w:r>
      <w:proofErr w:type="spellStart"/>
      <w:proofErr w:type="gramStart"/>
      <w:r w:rsidRPr="00DD5663">
        <w:rPr>
          <w:rFonts w:ascii="Arial" w:hAnsi="Arial" w:cs="Arial"/>
          <w:sz w:val="24"/>
          <w:szCs w:val="24"/>
        </w:rPr>
        <w:t>UniEVANGÉLICA</w:t>
      </w:r>
      <w:proofErr w:type="spellEnd"/>
      <w:proofErr w:type="gramEnd"/>
      <w:r w:rsidRPr="00DD5663">
        <w:rPr>
          <w:rFonts w:ascii="Arial" w:hAnsi="Arial" w:cs="Arial"/>
          <w:sz w:val="24"/>
          <w:szCs w:val="24"/>
        </w:rPr>
        <w:t xml:space="preserve"> foram devidamente elaboradas e preparadas por equipe de professores </w:t>
      </w:r>
      <w:proofErr w:type="spellStart"/>
      <w:r w:rsidRPr="00DD5663">
        <w:rPr>
          <w:rFonts w:ascii="Arial" w:hAnsi="Arial" w:cs="Arial"/>
          <w:sz w:val="24"/>
          <w:szCs w:val="24"/>
        </w:rPr>
        <w:t>conteudistas</w:t>
      </w:r>
      <w:proofErr w:type="spellEnd"/>
      <w:r w:rsidRPr="00DD5663">
        <w:rPr>
          <w:rFonts w:ascii="Arial" w:hAnsi="Arial" w:cs="Arial"/>
          <w:sz w:val="24"/>
          <w:szCs w:val="24"/>
        </w:rPr>
        <w:t xml:space="preserve"> da empresa contratada, especializada em suas áreas de formação. O corpo docente e o NDE do curso são responsáveis pelo levantamento do conteúdo a ser contratado e por sua validação. Desta forma, a </w:t>
      </w:r>
      <w:proofErr w:type="spellStart"/>
      <w:proofErr w:type="gramStart"/>
      <w:r w:rsidRPr="00DD5663">
        <w:rPr>
          <w:rFonts w:ascii="Arial" w:hAnsi="Arial" w:cs="Arial"/>
          <w:sz w:val="24"/>
          <w:szCs w:val="24"/>
        </w:rPr>
        <w:t>UniEVANGÉLICA</w:t>
      </w:r>
      <w:proofErr w:type="spellEnd"/>
      <w:proofErr w:type="gramEnd"/>
      <w:r w:rsidRPr="00DD5663">
        <w:rPr>
          <w:rFonts w:ascii="Arial" w:hAnsi="Arial" w:cs="Arial"/>
          <w:sz w:val="24"/>
          <w:szCs w:val="24"/>
        </w:rPr>
        <w:t xml:space="preserve">, por meio de sua equipe multidisciplinar, está atenta à qualidade necessária para a elaboração do material didático o validando, uma vez que o material que será disponibilizado aos estudantes foi confeccionado por profissionais da área do curso e especialistas em educação a distância, atendendo aos conteúdos curriculares do Projeto Pedagógico Institucional, devidamente demandados e validados pelos </w:t>
      </w:r>
      <w:proofErr w:type="spellStart"/>
      <w:r w:rsidRPr="00DD5663">
        <w:rPr>
          <w:rFonts w:ascii="Arial" w:hAnsi="Arial" w:cs="Arial"/>
          <w:sz w:val="24"/>
          <w:szCs w:val="24"/>
        </w:rPr>
        <w:t>NDEs</w:t>
      </w:r>
      <w:proofErr w:type="spellEnd"/>
      <w:r w:rsidRPr="00DD5663">
        <w:rPr>
          <w:rFonts w:ascii="Arial" w:hAnsi="Arial" w:cs="Arial"/>
          <w:sz w:val="24"/>
          <w:szCs w:val="24"/>
        </w:rPr>
        <w:t xml:space="preserve"> dos cursos e os docentes das disciplinas, sempre atentos às </w:t>
      </w:r>
      <w:proofErr w:type="spellStart"/>
      <w:r w:rsidRPr="00DD5663">
        <w:rPr>
          <w:rFonts w:ascii="Arial" w:hAnsi="Arial" w:cs="Arial"/>
          <w:sz w:val="24"/>
          <w:szCs w:val="24"/>
        </w:rPr>
        <w:t>DCNs</w:t>
      </w:r>
      <w:proofErr w:type="spellEnd"/>
      <w:r w:rsidRPr="00DD5663">
        <w:rPr>
          <w:rFonts w:ascii="Arial" w:hAnsi="Arial" w:cs="Arial"/>
          <w:sz w:val="24"/>
          <w:szCs w:val="24"/>
        </w:rPr>
        <w:t>.</w:t>
      </w:r>
    </w:p>
    <w:p w:rsidRPr="00DD5663" w:rsidR="004F7263" w:rsidP="004F7263" w:rsidRDefault="004F7263" w14:paraId="609A45B7"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A equipe de profissionais que elaborou as unidades faz parte da empresa</w:t>
      </w:r>
    </w:p>
    <w:p w:rsidRPr="00DD5663" w:rsidR="004F7263" w:rsidP="004F7263" w:rsidRDefault="004F7263" w14:paraId="19716B67"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 xml:space="preserve">SAGAH, contratada como fornecedora de conteúdo digital. Foi celebrado Contrato de Prestação de Serviços, devidamente documentado. </w:t>
      </w:r>
    </w:p>
    <w:p w:rsidRPr="00DD5663" w:rsidR="004F7263" w:rsidP="004F7263" w:rsidRDefault="004F7263" w14:paraId="2F3213CE"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A Unidade de Aprendizagem (UA) é composta por objetos de aprendizagem que permitem ao aluno desempenhar um papel ativo no processo de construção do conhecimento. Os estudos sobre aprendizagem demonstram que taxa de aprendizagem cresce com a realização de atividades pelos alunos. Assim, as unidades foram elaboradas tendo como ponto de partida uma atividade desafio que estimula o aluno ao estudo dos materiais didáticos que compõem a unidade: textos, vídeos e exercícios de fixação. Itens que compõem uma Unidade de Aprendizagem:</w:t>
      </w:r>
    </w:p>
    <w:p w:rsidRPr="00DD5663" w:rsidR="004F7263" w:rsidP="004F7263" w:rsidRDefault="004F7263" w14:paraId="2F2E80F5"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Apresentação:</w:t>
      </w:r>
    </w:p>
    <w:p w:rsidRPr="00DD5663" w:rsidR="004F7263" w:rsidP="004F7263" w:rsidRDefault="004F7263" w14:paraId="2615F68C"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Contém os Objetivos de Aprendizagem da unidade de aprendizagem, em termos de conteúdos, habilidades e competências. Esses objetivos de aprendizagem servem como norteadores para a elaboração dos demais itens </w:t>
      </w:r>
      <w:r w:rsidRPr="00DD5663">
        <w:rPr>
          <w:rFonts w:ascii="Arial" w:hAnsi="Arial" w:cs="Arial"/>
          <w:sz w:val="24"/>
          <w:szCs w:val="24"/>
        </w:rPr>
        <w:lastRenderedPageBreak/>
        <w:t>que compõem a unidade. Os objetivos são precisos, passíveis de observação e mensuração. A elaboração de tais objetivos:</w:t>
      </w:r>
    </w:p>
    <w:p w:rsidRPr="00DD5663" w:rsidR="004F7263" w:rsidP="004F7263" w:rsidRDefault="004F7263" w14:paraId="33A00D89"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 xml:space="preserve">a) delimita a tarefa, elimina a ambiguidade e facilita a interpretação; </w:t>
      </w:r>
    </w:p>
    <w:p w:rsidRPr="00DD5663" w:rsidR="004F7263" w:rsidP="004F7263" w:rsidRDefault="004F7263" w14:paraId="1E340ED9"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b) assegura a possibilidade de mediação, de modo que a qualidade e a efetividade da experiência de aprendizado podem ser determinadas;</w:t>
      </w:r>
    </w:p>
    <w:p w:rsidRPr="00DD5663" w:rsidR="004F7263" w:rsidP="004F7263" w:rsidRDefault="004F7263" w14:paraId="4E2A58A6"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 xml:space="preserve">c) permite que o professor e os alunos distingam as diferentes variedades ou classes de comportamentos, possibilitando, então, que eles decidam qual estratégia de aprendizado tem maiores chances de sucesso; </w:t>
      </w:r>
      <w:proofErr w:type="gramStart"/>
      <w:r w:rsidRPr="00DD5663">
        <w:rPr>
          <w:rFonts w:ascii="Arial" w:hAnsi="Arial" w:cs="Arial"/>
          <w:sz w:val="24"/>
          <w:szCs w:val="24"/>
        </w:rPr>
        <w:t>e</w:t>
      </w:r>
      <w:proofErr w:type="gramEnd"/>
    </w:p>
    <w:p w:rsidRPr="00DD5663" w:rsidR="004F7263" w:rsidP="004F7263" w:rsidRDefault="004F7263" w14:paraId="4997AC86"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d) fornece um sumário completo e sucinto do curso, que pode servir como estrutura conceitual ou “organizadores avançados” para o aprendizado.</w:t>
      </w:r>
    </w:p>
    <w:p w:rsidRPr="00DD5663" w:rsidR="004F7263" w:rsidP="004F7263" w:rsidRDefault="004F7263" w14:paraId="5AC270D0"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Desafio de Aprendizagem:</w:t>
      </w:r>
    </w:p>
    <w:p w:rsidRPr="00DD5663" w:rsidR="004F7263" w:rsidP="004F7263" w:rsidRDefault="004F7263" w14:paraId="706EB71F"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Desafiar é contextualizar a aprendizagem por meio de atividades que abordem conflitos reais, criando-se significado para o conhecimento adquirido. O objetivo do desafio não é encontrar a resposta pronta no texto, mas sim provocar e instigar o aluno para que ele se sinta motivado a realizá-la. Busca-se, nesta atividade, elaborar uma situação real e formular um problema a ser resolvido, isto é, proporcionar ao aluno uma análise para se resolver uma questão específica. Este desafio exige do aluno a entrega de algum resultado: um artigo, um projeto, um relatório, etc. Ou seja, o aluno deverá produzir algo que comprove a realização da atividade e que permita a avaliação do seu desempenho. O resultado da atividade é entregue no ambiente virtual de aprendizagem. Os seguintes itens contam no desafio:</w:t>
      </w:r>
    </w:p>
    <w:p w:rsidRPr="00DD5663" w:rsidR="004F7263" w:rsidP="004F7263" w:rsidRDefault="004F7263" w14:paraId="62741F1D"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 xml:space="preserve">a) descrição do desafio: descrição detalhada da atividade a ser realizada; </w:t>
      </w:r>
    </w:p>
    <w:p w:rsidRPr="00DD5663" w:rsidR="004F7263" w:rsidP="004F7263" w:rsidRDefault="004F7263" w14:paraId="1BDA894F"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 xml:space="preserve">b) orientação de resposta do aluno: explicação do que o aluno deve entregar como resultado do desafio; </w:t>
      </w:r>
      <w:proofErr w:type="gramStart"/>
      <w:r w:rsidRPr="00DD5663">
        <w:rPr>
          <w:rFonts w:ascii="Arial" w:hAnsi="Arial" w:cs="Arial"/>
          <w:sz w:val="24"/>
          <w:szCs w:val="24"/>
        </w:rPr>
        <w:t>e</w:t>
      </w:r>
      <w:proofErr w:type="gramEnd"/>
    </w:p>
    <w:p w:rsidRPr="00DD5663" w:rsidR="004F7263" w:rsidP="004F7263" w:rsidRDefault="004F7263" w14:paraId="29D25326"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c) padrão resposta esperado: modelo padrão de resposta a ser entregue pelo aluno e que sirva de orientação para a correção da atividade.</w:t>
      </w:r>
    </w:p>
    <w:p w:rsidRPr="00DD5663" w:rsidR="004F7263" w:rsidP="004F7263" w:rsidRDefault="004F7263" w14:paraId="04CC9C2B"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Infográfico:</w:t>
      </w:r>
    </w:p>
    <w:p w:rsidRPr="00DD5663" w:rsidR="004F7263" w:rsidP="004F7263" w:rsidRDefault="004F7263" w14:paraId="388FDC69"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É uma síntese gráfica, com o objetivo de orientar o aluno sobre os conteúdos disponibilizados no material. São elementos informativos que misturam textos e ilustrações para que possam transmitir visualmente uma informação.</w:t>
      </w:r>
    </w:p>
    <w:p w:rsidRPr="00DD5663" w:rsidR="004F7263" w:rsidP="004F7263" w:rsidRDefault="004F7263" w14:paraId="02078A3B"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Conteúdo do livro:</w:t>
      </w:r>
    </w:p>
    <w:p w:rsidRPr="00DD5663" w:rsidR="004F7263" w:rsidP="004F7263" w:rsidRDefault="004F7263" w14:paraId="764EA3FD"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lastRenderedPageBreak/>
        <w:t xml:space="preserve">Cada unidade de aprendizagem é composta por um trecho do livro selecionado. Esses trechos são produzidos em </w:t>
      </w:r>
      <w:proofErr w:type="spellStart"/>
      <w:r w:rsidRPr="00DD5663">
        <w:rPr>
          <w:rFonts w:ascii="Arial" w:hAnsi="Arial" w:cs="Arial"/>
          <w:sz w:val="24"/>
          <w:szCs w:val="24"/>
        </w:rPr>
        <w:t>flipbook</w:t>
      </w:r>
      <w:proofErr w:type="spellEnd"/>
      <w:r w:rsidRPr="00DD5663">
        <w:rPr>
          <w:rFonts w:ascii="Arial" w:hAnsi="Arial" w:cs="Arial"/>
          <w:sz w:val="24"/>
          <w:szCs w:val="24"/>
        </w:rPr>
        <w:t xml:space="preserve"> e disponibilizados aos alunos por intermédio de um link que o direciona para o material.</w:t>
      </w:r>
    </w:p>
    <w:p w:rsidRPr="00DD5663" w:rsidR="004F7263" w:rsidP="004F7263" w:rsidRDefault="004F7263" w14:paraId="41F627B5"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Dica do professor:</w:t>
      </w:r>
    </w:p>
    <w:p w:rsidRPr="00DD5663" w:rsidR="004F7263" w:rsidP="004F7263" w:rsidRDefault="004F7263" w14:paraId="1B5E32D5"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A dica do professor é um vídeo de curta duração sobre o tema principal da unidade de aprendizagem e tem por objetivo apresentar o conteúdo em um formato dinâmico, complementando os demais objetos de aprendizagem.</w:t>
      </w:r>
    </w:p>
    <w:p w:rsidRPr="00DD5663" w:rsidR="004F7263" w:rsidP="004F7263" w:rsidRDefault="004F7263" w14:paraId="07D0D453"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Exercícios de fixação:</w:t>
      </w:r>
    </w:p>
    <w:p w:rsidRPr="00DD5663" w:rsidR="004F7263" w:rsidP="004F7263" w:rsidRDefault="004F7263" w14:paraId="716E1771"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 xml:space="preserve">São questões objetivas que abordam os pontos principais do conteúdo e que reforçam e revisam, de forma objetiva, os conteúdos e as teorias trabalhadas </w:t>
      </w:r>
      <w:proofErr w:type="gramStart"/>
      <w:r w:rsidRPr="00DD5663">
        <w:rPr>
          <w:rFonts w:ascii="Arial" w:hAnsi="Arial" w:cs="Arial"/>
          <w:sz w:val="24"/>
          <w:szCs w:val="24"/>
        </w:rPr>
        <w:t>na</w:t>
      </w:r>
      <w:proofErr w:type="gramEnd"/>
    </w:p>
    <w:p w:rsidRPr="00DD5663" w:rsidR="004F7263" w:rsidP="004F7263" w:rsidRDefault="004F7263" w14:paraId="27863919" w14:textId="77777777">
      <w:pPr>
        <w:pStyle w:val="SemEspaamento"/>
        <w:spacing w:line="360" w:lineRule="auto"/>
        <w:contextualSpacing/>
        <w:jc w:val="both"/>
        <w:rPr>
          <w:rFonts w:ascii="Arial" w:hAnsi="Arial" w:cs="Arial"/>
          <w:sz w:val="24"/>
          <w:szCs w:val="24"/>
        </w:rPr>
      </w:pPr>
      <w:proofErr w:type="gramStart"/>
      <w:r w:rsidRPr="00DD5663">
        <w:rPr>
          <w:rFonts w:ascii="Arial" w:hAnsi="Arial" w:cs="Arial"/>
          <w:sz w:val="24"/>
          <w:szCs w:val="24"/>
        </w:rPr>
        <w:t>unidade</w:t>
      </w:r>
      <w:proofErr w:type="gramEnd"/>
      <w:r w:rsidRPr="00DD5663">
        <w:rPr>
          <w:rFonts w:ascii="Arial" w:hAnsi="Arial" w:cs="Arial"/>
          <w:sz w:val="24"/>
          <w:szCs w:val="24"/>
        </w:rPr>
        <w:t xml:space="preserve"> de aprendizagem. São disponibilizadas cinco questões em cada unidade de aprendizagem. Cada exercício é apresentado e, após a resolução pelo aluno, a resposta correta é assinalada. Todas as opções de respostas possuem </w:t>
      </w:r>
      <w:proofErr w:type="gramStart"/>
      <w:r w:rsidRPr="00DD5663">
        <w:rPr>
          <w:rFonts w:ascii="Arial" w:hAnsi="Arial" w:cs="Arial"/>
          <w:sz w:val="24"/>
          <w:szCs w:val="24"/>
        </w:rPr>
        <w:t>feedback</w:t>
      </w:r>
      <w:proofErr w:type="gramEnd"/>
      <w:r w:rsidRPr="00DD5663">
        <w:rPr>
          <w:rFonts w:ascii="Arial" w:hAnsi="Arial" w:cs="Arial"/>
          <w:sz w:val="24"/>
          <w:szCs w:val="24"/>
        </w:rPr>
        <w:t xml:space="preserve">, inclusive os </w:t>
      </w:r>
      <w:proofErr w:type="spellStart"/>
      <w:r w:rsidRPr="00DD5663">
        <w:rPr>
          <w:rFonts w:ascii="Arial" w:hAnsi="Arial" w:cs="Arial"/>
          <w:sz w:val="24"/>
          <w:szCs w:val="24"/>
        </w:rPr>
        <w:t>distratores</w:t>
      </w:r>
      <w:proofErr w:type="spellEnd"/>
      <w:r w:rsidRPr="00DD5663">
        <w:rPr>
          <w:rFonts w:ascii="Arial" w:hAnsi="Arial" w:cs="Arial"/>
          <w:sz w:val="24"/>
          <w:szCs w:val="24"/>
        </w:rPr>
        <w:t>.</w:t>
      </w:r>
    </w:p>
    <w:p w:rsidRPr="00DD5663" w:rsidR="004F7263" w:rsidP="004F7263" w:rsidRDefault="004F7263" w14:paraId="63492F0C"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Na prática:</w:t>
      </w:r>
    </w:p>
    <w:p w:rsidRPr="00DD5663" w:rsidR="004F7263" w:rsidP="004F7263" w:rsidRDefault="004F7263" w14:paraId="099EDDB1"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É a aplicação e contextualização do conteúdo. Um meio de demonstrar a teoria na prática. A aplicabilidade prática de cada conceito desenvolvido na unidade de</w:t>
      </w:r>
    </w:p>
    <w:p w:rsidRPr="00DD5663" w:rsidR="004F7263" w:rsidP="004F7263" w:rsidRDefault="004F7263" w14:paraId="2EAB8C38" w14:textId="77777777">
      <w:pPr>
        <w:pStyle w:val="SemEspaamento"/>
        <w:spacing w:line="360" w:lineRule="auto"/>
        <w:contextualSpacing/>
        <w:jc w:val="both"/>
        <w:rPr>
          <w:rFonts w:ascii="Arial" w:hAnsi="Arial" w:cs="Arial"/>
          <w:sz w:val="24"/>
          <w:szCs w:val="24"/>
        </w:rPr>
      </w:pPr>
      <w:proofErr w:type="gramStart"/>
      <w:r w:rsidRPr="00DD5663">
        <w:rPr>
          <w:rFonts w:ascii="Arial" w:hAnsi="Arial" w:cs="Arial"/>
          <w:sz w:val="24"/>
          <w:szCs w:val="24"/>
        </w:rPr>
        <w:t>aprendizagem</w:t>
      </w:r>
      <w:proofErr w:type="gramEnd"/>
      <w:r w:rsidRPr="00DD5663">
        <w:rPr>
          <w:rFonts w:ascii="Arial" w:hAnsi="Arial" w:cs="Arial"/>
          <w:sz w:val="24"/>
          <w:szCs w:val="24"/>
        </w:rPr>
        <w:t xml:space="preserve"> é exemplificada. Ao contextualizar a teoria, a metodologia favorece o desenvolvimento das competências profissionais pelo conhecimento das situações reais da vida profissional.</w:t>
      </w:r>
    </w:p>
    <w:p w:rsidRPr="00DD5663" w:rsidR="004F7263" w:rsidP="004F7263" w:rsidRDefault="004F7263" w14:paraId="062F0DAC"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Saiba mais:</w:t>
      </w:r>
    </w:p>
    <w:p w:rsidRPr="00DD5663" w:rsidR="004F7263" w:rsidP="004F7263" w:rsidRDefault="004F7263" w14:paraId="562C4458"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Permite a leitura complementar e mais profunda dos diversos assuntos abordados na unidade de aprendizagem. São artigos científicos, livros, textos, vídeos e outros materiais que estimulam a continuidade da leitura e o interesse de aprofundamento dos conteúdos.</w:t>
      </w:r>
    </w:p>
    <w:p w:rsidRPr="00DD5663" w:rsidR="004F7263" w:rsidP="004F7263" w:rsidRDefault="004F7263" w14:paraId="7B46BB08" w14:textId="77777777">
      <w:pPr>
        <w:pStyle w:val="SemEspaamento"/>
        <w:spacing w:line="360" w:lineRule="auto"/>
        <w:contextualSpacing/>
        <w:jc w:val="both"/>
        <w:rPr>
          <w:rFonts w:ascii="Arial" w:hAnsi="Arial" w:cs="Arial"/>
          <w:i/>
          <w:iCs/>
          <w:sz w:val="24"/>
          <w:szCs w:val="24"/>
        </w:rPr>
      </w:pPr>
      <w:r w:rsidRPr="00DD5663">
        <w:rPr>
          <w:rFonts w:ascii="Arial" w:hAnsi="Arial" w:cs="Arial"/>
          <w:i/>
          <w:iCs/>
          <w:sz w:val="24"/>
          <w:szCs w:val="24"/>
        </w:rPr>
        <w:t>Material impresso:</w:t>
      </w:r>
    </w:p>
    <w:p w:rsidRPr="00DD5663" w:rsidR="004F7263" w:rsidP="004F7263" w:rsidRDefault="004F7263" w14:paraId="638224A7" w14:textId="77777777">
      <w:pPr>
        <w:pStyle w:val="SemEspaamento"/>
        <w:spacing w:line="360" w:lineRule="auto"/>
        <w:contextualSpacing/>
        <w:jc w:val="both"/>
        <w:rPr>
          <w:rFonts w:ascii="Arial" w:hAnsi="Arial" w:cs="Arial"/>
          <w:sz w:val="24"/>
          <w:szCs w:val="24"/>
        </w:rPr>
      </w:pPr>
      <w:r w:rsidRPr="00DD5663">
        <w:rPr>
          <w:rFonts w:ascii="Arial" w:hAnsi="Arial" w:cs="Arial"/>
          <w:sz w:val="24"/>
          <w:szCs w:val="24"/>
        </w:rPr>
        <w:t>A plataforma possibilita a impressão de todo o material disponibilizado virtualmente, com configuração adequada, caso seja da necessidade particular do discente.</w:t>
      </w:r>
    </w:p>
    <w:p w:rsidRPr="00DD5663" w:rsidR="004F7263" w:rsidP="004F7263" w:rsidRDefault="004F7263" w14:paraId="12C51986" w14:textId="77777777">
      <w:pPr>
        <w:pStyle w:val="SemEspaamento"/>
        <w:spacing w:line="360" w:lineRule="auto"/>
        <w:contextualSpacing/>
        <w:jc w:val="both"/>
        <w:rPr>
          <w:rFonts w:ascii="Arial" w:hAnsi="Arial" w:cs="Arial"/>
          <w:sz w:val="24"/>
          <w:szCs w:val="24"/>
        </w:rPr>
      </w:pPr>
    </w:p>
    <w:p w:rsidRPr="00DD5663" w:rsidR="004F7263" w:rsidP="004F7263" w:rsidRDefault="004F7263" w14:paraId="2E70F103" w14:textId="77777777">
      <w:pPr>
        <w:pStyle w:val="SemEspaamento"/>
        <w:spacing w:line="360" w:lineRule="auto"/>
        <w:ind w:firstLine="708"/>
        <w:contextualSpacing/>
        <w:jc w:val="both"/>
        <w:outlineLvl w:val="1"/>
        <w:rPr>
          <w:rFonts w:ascii="Arial" w:hAnsi="Arial" w:cs="Arial"/>
          <w:b/>
          <w:sz w:val="24"/>
          <w:szCs w:val="24"/>
        </w:rPr>
      </w:pPr>
      <w:bookmarkStart w:name="_Toc111844255" w:id="37"/>
      <w:bookmarkStart w:name="_Toc111846880" w:id="38"/>
      <w:r w:rsidRPr="00DD5663">
        <w:rPr>
          <w:rFonts w:ascii="Arial" w:hAnsi="Arial" w:cs="Arial"/>
          <w:b/>
          <w:sz w:val="24"/>
          <w:szCs w:val="24"/>
        </w:rPr>
        <w:t>11.4. Atualização do material didático</w:t>
      </w:r>
      <w:bookmarkEnd w:id="37"/>
      <w:bookmarkEnd w:id="38"/>
    </w:p>
    <w:p w:rsidRPr="00DD5663" w:rsidR="004F7263" w:rsidP="004F7263" w:rsidRDefault="004F7263" w14:paraId="3DDAD6EF" w14:textId="77777777">
      <w:pPr>
        <w:pStyle w:val="SemEspaamento"/>
        <w:spacing w:line="360" w:lineRule="auto"/>
        <w:ind w:firstLine="708"/>
        <w:contextualSpacing/>
        <w:jc w:val="both"/>
        <w:rPr>
          <w:rFonts w:ascii="Arial" w:hAnsi="Arial" w:cs="Arial"/>
          <w:sz w:val="24"/>
          <w:szCs w:val="24"/>
        </w:rPr>
      </w:pPr>
      <w:proofErr w:type="gramStart"/>
      <w:r w:rsidRPr="00DD5663">
        <w:rPr>
          <w:rFonts w:ascii="Arial" w:hAnsi="Arial" w:cs="Arial"/>
          <w:sz w:val="24"/>
          <w:szCs w:val="24"/>
        </w:rPr>
        <w:t>a.</w:t>
      </w:r>
      <w:proofErr w:type="gramEnd"/>
      <w:r w:rsidRPr="00DD5663">
        <w:rPr>
          <w:rFonts w:ascii="Arial" w:hAnsi="Arial" w:cs="Arial"/>
          <w:sz w:val="24"/>
          <w:szCs w:val="24"/>
        </w:rPr>
        <w:t xml:space="preserve"> Vídeos de apresentação e </w:t>
      </w:r>
      <w:proofErr w:type="spellStart"/>
      <w:r w:rsidRPr="00DD5663">
        <w:rPr>
          <w:rFonts w:ascii="Arial" w:hAnsi="Arial" w:cs="Arial"/>
          <w:sz w:val="24"/>
          <w:szCs w:val="24"/>
        </w:rPr>
        <w:t>videoaulas</w:t>
      </w:r>
      <w:proofErr w:type="spellEnd"/>
    </w:p>
    <w:p w:rsidRPr="00DD5663" w:rsidR="004F7263" w:rsidP="004F7263" w:rsidRDefault="004F7263" w14:paraId="0F74564F"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lastRenderedPageBreak/>
        <w:t xml:space="preserve">A atualização de vídeos de apresentação e </w:t>
      </w:r>
      <w:proofErr w:type="spellStart"/>
      <w:r w:rsidRPr="00DD5663">
        <w:rPr>
          <w:rFonts w:ascii="Arial" w:hAnsi="Arial" w:cs="Arial"/>
          <w:sz w:val="24"/>
          <w:szCs w:val="24"/>
        </w:rPr>
        <w:t>videoaula</w:t>
      </w:r>
      <w:proofErr w:type="spellEnd"/>
      <w:r w:rsidRPr="00DD5663">
        <w:rPr>
          <w:rFonts w:ascii="Arial" w:hAnsi="Arial" w:cs="Arial"/>
          <w:sz w:val="24"/>
          <w:szCs w:val="24"/>
        </w:rPr>
        <w:t xml:space="preserve"> é prevista, de maneira regular, a cada </w:t>
      </w:r>
      <w:proofErr w:type="gramStart"/>
      <w:r w:rsidRPr="00DD5663">
        <w:rPr>
          <w:rFonts w:ascii="Arial" w:hAnsi="Arial" w:cs="Arial"/>
          <w:sz w:val="24"/>
          <w:szCs w:val="24"/>
        </w:rPr>
        <w:t>1</w:t>
      </w:r>
      <w:proofErr w:type="gramEnd"/>
      <w:r w:rsidRPr="00DD5663">
        <w:rPr>
          <w:rFonts w:ascii="Arial" w:hAnsi="Arial" w:cs="Arial"/>
          <w:sz w:val="24"/>
          <w:szCs w:val="24"/>
        </w:rPr>
        <w:t xml:space="preserve"> ano e meio a partir da primeira oferta da disciplina. Caso necessário, atualiza-se o material em função de: substituição de docente responsável pela disciplina; correção conceitual; atualização curricular; adequação à modelagem de disciplinas da </w:t>
      </w:r>
      <w:proofErr w:type="spellStart"/>
      <w:proofErr w:type="gramStart"/>
      <w:r w:rsidRPr="00DD5663">
        <w:rPr>
          <w:rFonts w:ascii="Arial" w:hAnsi="Arial" w:cs="Arial"/>
          <w:sz w:val="24"/>
          <w:szCs w:val="24"/>
        </w:rPr>
        <w:t>UniEVANGÉLICA</w:t>
      </w:r>
      <w:proofErr w:type="spellEnd"/>
      <w:proofErr w:type="gramEnd"/>
      <w:r w:rsidRPr="00DD5663">
        <w:rPr>
          <w:rFonts w:ascii="Arial" w:hAnsi="Arial" w:cs="Arial"/>
          <w:sz w:val="24"/>
          <w:szCs w:val="24"/>
        </w:rPr>
        <w:t>.</w:t>
      </w:r>
    </w:p>
    <w:p w:rsidRPr="00DD5663" w:rsidR="004F7263" w:rsidP="004F7263" w:rsidRDefault="004F7263" w14:paraId="7D1FD31C" w14:textId="77777777">
      <w:pPr>
        <w:pStyle w:val="SemEspaamento"/>
        <w:spacing w:line="360" w:lineRule="auto"/>
        <w:ind w:firstLine="708"/>
        <w:contextualSpacing/>
        <w:jc w:val="both"/>
        <w:rPr>
          <w:rFonts w:ascii="Arial" w:hAnsi="Arial" w:cs="Arial"/>
          <w:sz w:val="24"/>
          <w:szCs w:val="24"/>
        </w:rPr>
      </w:pPr>
      <w:proofErr w:type="gramStart"/>
      <w:r w:rsidRPr="00DD5663">
        <w:rPr>
          <w:rFonts w:ascii="Arial" w:hAnsi="Arial" w:cs="Arial"/>
          <w:sz w:val="24"/>
          <w:szCs w:val="24"/>
        </w:rPr>
        <w:t>b.</w:t>
      </w:r>
      <w:proofErr w:type="gramEnd"/>
      <w:r w:rsidRPr="00DD5663">
        <w:rPr>
          <w:rFonts w:ascii="Arial" w:hAnsi="Arial" w:cs="Arial"/>
          <w:sz w:val="24"/>
          <w:szCs w:val="24"/>
        </w:rPr>
        <w:t xml:space="preserve">  </w:t>
      </w:r>
      <w:proofErr w:type="spellStart"/>
      <w:r w:rsidRPr="00DD5663">
        <w:rPr>
          <w:rFonts w:ascii="Arial" w:hAnsi="Arial" w:cs="Arial"/>
          <w:sz w:val="24"/>
          <w:szCs w:val="24"/>
        </w:rPr>
        <w:t>Mentorias</w:t>
      </w:r>
      <w:proofErr w:type="spellEnd"/>
    </w:p>
    <w:p w:rsidRPr="00DD5663" w:rsidR="004F7263" w:rsidP="004F7263" w:rsidRDefault="004F7263" w14:paraId="48F2E523"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As </w:t>
      </w:r>
      <w:proofErr w:type="spellStart"/>
      <w:r w:rsidRPr="00DD5663">
        <w:rPr>
          <w:rFonts w:ascii="Arial" w:hAnsi="Arial" w:cs="Arial"/>
          <w:sz w:val="24"/>
          <w:szCs w:val="24"/>
        </w:rPr>
        <w:t>mentorias</w:t>
      </w:r>
      <w:proofErr w:type="spellEnd"/>
      <w:r w:rsidRPr="00DD5663">
        <w:rPr>
          <w:rFonts w:ascii="Arial" w:hAnsi="Arial" w:cs="Arial"/>
          <w:sz w:val="24"/>
          <w:szCs w:val="24"/>
        </w:rPr>
        <w:t xml:space="preserve">, por também apresentarem caráter síncrono além da gravação, são atualizadas a cada oferta de disciplina. O docente é orientado a utilizar como parâmetro para melhorias: resultados das avaliações de aprendizagem da última oferta; avaliações das </w:t>
      </w:r>
      <w:proofErr w:type="spellStart"/>
      <w:r w:rsidRPr="00DD5663">
        <w:rPr>
          <w:rFonts w:ascii="Arial" w:hAnsi="Arial" w:cs="Arial"/>
          <w:sz w:val="24"/>
          <w:szCs w:val="24"/>
        </w:rPr>
        <w:t>mentorias</w:t>
      </w:r>
      <w:proofErr w:type="spellEnd"/>
      <w:r w:rsidRPr="00DD5663">
        <w:rPr>
          <w:rFonts w:ascii="Arial" w:hAnsi="Arial" w:cs="Arial"/>
          <w:sz w:val="24"/>
          <w:szCs w:val="24"/>
        </w:rPr>
        <w:t xml:space="preserve">; atualização conceitual devido a adventos de descobertas científicas e inovações tecnológicas, ou até mesmo alterações jurídicas; adequação à modelagem de disciplinas da </w:t>
      </w:r>
      <w:proofErr w:type="spellStart"/>
      <w:proofErr w:type="gramStart"/>
      <w:r w:rsidRPr="00DD5663">
        <w:rPr>
          <w:rFonts w:ascii="Arial" w:hAnsi="Arial" w:cs="Arial"/>
          <w:sz w:val="24"/>
          <w:szCs w:val="24"/>
        </w:rPr>
        <w:t>UniEVANGÉLICA</w:t>
      </w:r>
      <w:proofErr w:type="spellEnd"/>
      <w:proofErr w:type="gramEnd"/>
      <w:r w:rsidRPr="00DD5663">
        <w:rPr>
          <w:rFonts w:ascii="Arial" w:hAnsi="Arial" w:cs="Arial"/>
          <w:sz w:val="24"/>
          <w:szCs w:val="24"/>
        </w:rPr>
        <w:t>.</w:t>
      </w:r>
    </w:p>
    <w:p w:rsidRPr="00DD5663" w:rsidR="004F7263" w:rsidP="004F7263" w:rsidRDefault="004F7263" w14:paraId="294D553F" w14:textId="77777777">
      <w:pPr>
        <w:pStyle w:val="SemEspaamento"/>
        <w:spacing w:line="360" w:lineRule="auto"/>
        <w:ind w:firstLine="708"/>
        <w:contextualSpacing/>
        <w:jc w:val="both"/>
        <w:rPr>
          <w:rFonts w:ascii="Arial" w:hAnsi="Arial" w:cs="Arial"/>
          <w:sz w:val="24"/>
          <w:szCs w:val="24"/>
        </w:rPr>
      </w:pPr>
      <w:proofErr w:type="gramStart"/>
      <w:r w:rsidRPr="00DD5663">
        <w:rPr>
          <w:rFonts w:ascii="Arial" w:hAnsi="Arial" w:cs="Arial"/>
          <w:sz w:val="24"/>
          <w:szCs w:val="24"/>
        </w:rPr>
        <w:t>c.</w:t>
      </w:r>
      <w:proofErr w:type="gramEnd"/>
      <w:r w:rsidRPr="00DD5663">
        <w:rPr>
          <w:rFonts w:ascii="Arial" w:hAnsi="Arial" w:cs="Arial"/>
          <w:sz w:val="24"/>
          <w:szCs w:val="24"/>
        </w:rPr>
        <w:t xml:space="preserve"> Unidades de Aprendizagem</w:t>
      </w:r>
    </w:p>
    <w:p w:rsidRPr="00DD5663" w:rsidR="004F7263" w:rsidP="004F7263" w:rsidRDefault="004F7263" w14:paraId="16CC0A16"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Melhoria Contínua é o núcleo da </w:t>
      </w:r>
      <w:proofErr w:type="spellStart"/>
      <w:r w:rsidRPr="00DD5663">
        <w:rPr>
          <w:rFonts w:ascii="Arial" w:hAnsi="Arial" w:cs="Arial"/>
          <w:sz w:val="24"/>
          <w:szCs w:val="24"/>
        </w:rPr>
        <w:t>Sagah</w:t>
      </w:r>
      <w:proofErr w:type="spellEnd"/>
      <w:r w:rsidRPr="00DD5663">
        <w:rPr>
          <w:rFonts w:ascii="Arial" w:hAnsi="Arial" w:cs="Arial"/>
          <w:sz w:val="24"/>
          <w:szCs w:val="24"/>
        </w:rPr>
        <w:t xml:space="preserve"> – empresa contratada pela </w:t>
      </w:r>
      <w:proofErr w:type="spellStart"/>
      <w:proofErr w:type="gramStart"/>
      <w:r w:rsidRPr="00DD5663">
        <w:rPr>
          <w:rFonts w:ascii="Arial" w:hAnsi="Arial" w:cs="Arial"/>
          <w:sz w:val="24"/>
          <w:szCs w:val="24"/>
        </w:rPr>
        <w:t>UniEVANGÉLICA</w:t>
      </w:r>
      <w:proofErr w:type="spellEnd"/>
      <w:proofErr w:type="gramEnd"/>
      <w:r w:rsidRPr="00DD5663">
        <w:rPr>
          <w:rFonts w:ascii="Arial" w:hAnsi="Arial" w:cs="Arial"/>
          <w:sz w:val="24"/>
          <w:szCs w:val="24"/>
        </w:rPr>
        <w:t xml:space="preserve"> - responsável pela constante atualização das Unidades de Aprendizagem (UA), zelando pela qualidade da produção didática e metodológica.</w:t>
      </w:r>
    </w:p>
    <w:p w:rsidRPr="00DD5663" w:rsidR="004F7263" w:rsidP="004F7263" w:rsidRDefault="004F7263" w14:paraId="2CABAA50"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Esse aprimoramento das </w:t>
      </w:r>
      <w:proofErr w:type="spellStart"/>
      <w:r w:rsidRPr="00DD5663">
        <w:rPr>
          <w:rFonts w:ascii="Arial" w:hAnsi="Arial" w:cs="Arial"/>
          <w:sz w:val="24"/>
          <w:szCs w:val="24"/>
        </w:rPr>
        <w:t>UAs</w:t>
      </w:r>
      <w:proofErr w:type="spellEnd"/>
      <w:r w:rsidRPr="00DD5663">
        <w:rPr>
          <w:rFonts w:ascii="Arial" w:hAnsi="Arial" w:cs="Arial"/>
          <w:sz w:val="24"/>
          <w:szCs w:val="24"/>
        </w:rPr>
        <w:t xml:space="preserve"> tem os seguintes objetivos:</w:t>
      </w:r>
    </w:p>
    <w:p w:rsidRPr="00DD5663" w:rsidR="004F7263" w:rsidP="004F7263" w:rsidRDefault="004F7263" w14:paraId="50B17B01"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Correção conceitual;</w:t>
      </w:r>
    </w:p>
    <w:p w:rsidRPr="00DD5663" w:rsidR="004F7263" w:rsidP="004F7263" w:rsidRDefault="004F7263" w14:paraId="43C8BB31"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Aprofundamento teórico;</w:t>
      </w:r>
    </w:p>
    <w:p w:rsidRPr="00DD5663" w:rsidR="004F7263" w:rsidP="004F7263" w:rsidRDefault="004F7263" w14:paraId="06C21AE0"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Atualização curricular;</w:t>
      </w:r>
    </w:p>
    <w:p w:rsidRPr="00DD5663" w:rsidR="004F7263" w:rsidP="004F7263" w:rsidRDefault="004F7263" w14:paraId="5F8DAF35"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 Adequação à Metodologia </w:t>
      </w:r>
      <w:proofErr w:type="spellStart"/>
      <w:r w:rsidRPr="00DD5663">
        <w:rPr>
          <w:rFonts w:ascii="Arial" w:hAnsi="Arial" w:cs="Arial"/>
          <w:sz w:val="24"/>
          <w:szCs w:val="24"/>
        </w:rPr>
        <w:t>Sagah</w:t>
      </w:r>
      <w:proofErr w:type="spellEnd"/>
      <w:r w:rsidRPr="00DD5663">
        <w:rPr>
          <w:rFonts w:ascii="Arial" w:hAnsi="Arial" w:cs="Arial"/>
          <w:sz w:val="24"/>
          <w:szCs w:val="24"/>
        </w:rPr>
        <w:t>.</w:t>
      </w:r>
    </w:p>
    <w:p w:rsidRPr="00DD5663" w:rsidR="004F7263" w:rsidP="004F7263" w:rsidRDefault="004F7263" w14:paraId="5987680F"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Conta-se com uma equipe de 150 professores especialistas atuando no papel de revisores técnicos. São eles os responsáveis por, a cada semestre, fazer o mapeamento do conteúdo de suas respectivas áreas e indicar quais </w:t>
      </w:r>
      <w:proofErr w:type="spellStart"/>
      <w:proofErr w:type="gramStart"/>
      <w:r w:rsidRPr="00DD5663">
        <w:rPr>
          <w:rFonts w:ascii="Arial" w:hAnsi="Arial" w:cs="Arial"/>
          <w:sz w:val="24"/>
          <w:szCs w:val="24"/>
        </w:rPr>
        <w:t>UAs</w:t>
      </w:r>
      <w:proofErr w:type="spellEnd"/>
      <w:proofErr w:type="gramEnd"/>
    </w:p>
    <w:p w:rsidRPr="00DD5663" w:rsidR="004F7263" w:rsidP="004F7263" w:rsidRDefault="004F7263" w14:paraId="3AAFDF31" w14:textId="77777777">
      <w:pPr>
        <w:pStyle w:val="SemEspaamento"/>
        <w:spacing w:line="360" w:lineRule="auto"/>
        <w:contextualSpacing/>
        <w:jc w:val="both"/>
        <w:rPr>
          <w:rFonts w:ascii="Arial" w:hAnsi="Arial" w:cs="Arial"/>
          <w:sz w:val="24"/>
          <w:szCs w:val="24"/>
        </w:rPr>
      </w:pPr>
      <w:proofErr w:type="gramStart"/>
      <w:r w:rsidRPr="00DD5663">
        <w:rPr>
          <w:rFonts w:ascii="Arial" w:hAnsi="Arial" w:cs="Arial"/>
          <w:sz w:val="24"/>
          <w:szCs w:val="24"/>
        </w:rPr>
        <w:t>apresentam</w:t>
      </w:r>
      <w:proofErr w:type="gramEnd"/>
      <w:r w:rsidRPr="00DD5663">
        <w:rPr>
          <w:rFonts w:ascii="Arial" w:hAnsi="Arial" w:cs="Arial"/>
          <w:sz w:val="24"/>
          <w:szCs w:val="24"/>
        </w:rPr>
        <w:t xml:space="preserve"> conteúdo defasado ou inadequado perante atualizações do Ministério da Educação (MEC). Por meio desse levantamento, é planejado o </w:t>
      </w:r>
      <w:proofErr w:type="spellStart"/>
      <w:r w:rsidRPr="00DD5663">
        <w:rPr>
          <w:rFonts w:ascii="Arial" w:hAnsi="Arial" w:cs="Arial"/>
          <w:sz w:val="24"/>
          <w:szCs w:val="24"/>
        </w:rPr>
        <w:t>roadmap</w:t>
      </w:r>
      <w:proofErr w:type="spellEnd"/>
      <w:r w:rsidRPr="00DD5663">
        <w:rPr>
          <w:rFonts w:ascii="Arial" w:hAnsi="Arial" w:cs="Arial"/>
          <w:sz w:val="24"/>
          <w:szCs w:val="24"/>
        </w:rPr>
        <w:t xml:space="preserve"> de trabalho da equipe interna de Melhoria Contínua.</w:t>
      </w:r>
    </w:p>
    <w:p w:rsidRPr="00DD5663" w:rsidR="004F7263" w:rsidP="004F7263" w:rsidRDefault="004F7263" w14:paraId="0812292E"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Outra ação feita com base na atuação dos professores especialistas é a atualização curricular das matrizes da </w:t>
      </w:r>
      <w:proofErr w:type="spellStart"/>
      <w:r w:rsidRPr="00DD5663">
        <w:rPr>
          <w:rFonts w:ascii="Arial" w:hAnsi="Arial" w:cs="Arial"/>
          <w:sz w:val="24"/>
          <w:szCs w:val="24"/>
        </w:rPr>
        <w:t>Sagah</w:t>
      </w:r>
      <w:proofErr w:type="spellEnd"/>
      <w:r w:rsidRPr="00DD5663">
        <w:rPr>
          <w:rFonts w:ascii="Arial" w:hAnsi="Arial" w:cs="Arial"/>
          <w:sz w:val="24"/>
          <w:szCs w:val="24"/>
        </w:rPr>
        <w:t xml:space="preserve">. A pauta de trabalho da equipe de Melhoria Contínua também é planejada com base nos pedidos provenientes do </w:t>
      </w:r>
      <w:proofErr w:type="spellStart"/>
      <w:proofErr w:type="gramStart"/>
      <w:r w:rsidRPr="00DD5663">
        <w:rPr>
          <w:rFonts w:ascii="Arial" w:hAnsi="Arial" w:cs="Arial"/>
          <w:sz w:val="24"/>
          <w:szCs w:val="24"/>
        </w:rPr>
        <w:lastRenderedPageBreak/>
        <w:t>HelpDesk</w:t>
      </w:r>
      <w:proofErr w:type="spellEnd"/>
      <w:proofErr w:type="gramEnd"/>
      <w:r w:rsidRPr="00DD5663">
        <w:rPr>
          <w:rFonts w:ascii="Arial" w:hAnsi="Arial" w:cs="Arial"/>
          <w:sz w:val="24"/>
          <w:szCs w:val="24"/>
        </w:rPr>
        <w:t>, núcleo de suporte ao cliente que recebe sugestões e insatisfações por parte das instituições de ensino superior.</w:t>
      </w:r>
    </w:p>
    <w:p w:rsidRPr="00DD5663" w:rsidR="004F7263" w:rsidP="004F7263" w:rsidRDefault="004F7263" w14:paraId="3BC27D0A" w14:textId="77777777">
      <w:pPr>
        <w:pStyle w:val="SemEspaamento"/>
        <w:spacing w:line="360" w:lineRule="auto"/>
        <w:ind w:firstLine="708"/>
        <w:contextualSpacing/>
        <w:jc w:val="both"/>
        <w:rPr>
          <w:rFonts w:ascii="Arial" w:hAnsi="Arial" w:cs="Arial"/>
          <w:sz w:val="24"/>
          <w:szCs w:val="24"/>
        </w:rPr>
      </w:pPr>
    </w:p>
    <w:p w:rsidRPr="00DD5663" w:rsidR="004F7263" w:rsidP="004F7263" w:rsidRDefault="004F7263" w14:paraId="2F43AC5F" w14:textId="77777777">
      <w:pPr>
        <w:pStyle w:val="SemEspaamento"/>
        <w:spacing w:line="360" w:lineRule="auto"/>
        <w:ind w:firstLine="708"/>
        <w:contextualSpacing/>
        <w:jc w:val="both"/>
        <w:outlineLvl w:val="1"/>
        <w:rPr>
          <w:rFonts w:ascii="Arial" w:hAnsi="Arial" w:cs="Arial"/>
          <w:b/>
          <w:sz w:val="24"/>
          <w:szCs w:val="24"/>
        </w:rPr>
      </w:pPr>
      <w:bookmarkStart w:name="_Toc111844256" w:id="39"/>
      <w:bookmarkStart w:name="_Toc111846881" w:id="40"/>
      <w:r w:rsidRPr="00DD5663">
        <w:rPr>
          <w:rFonts w:ascii="Arial" w:hAnsi="Arial" w:cs="Arial"/>
          <w:b/>
          <w:sz w:val="24"/>
          <w:szCs w:val="24"/>
        </w:rPr>
        <w:t>11.5. Apoio à produção de material autoral pelo corpo docente</w:t>
      </w:r>
      <w:bookmarkEnd w:id="39"/>
      <w:bookmarkEnd w:id="40"/>
    </w:p>
    <w:p w:rsidRPr="00DD5663" w:rsidR="004F7263" w:rsidP="004F7263" w:rsidRDefault="004F7263" w14:paraId="523873C7"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A </w:t>
      </w:r>
      <w:proofErr w:type="spellStart"/>
      <w:proofErr w:type="gramStart"/>
      <w:r w:rsidRPr="00DD5663">
        <w:rPr>
          <w:rFonts w:ascii="Arial" w:hAnsi="Arial" w:cs="Arial"/>
          <w:sz w:val="24"/>
          <w:szCs w:val="24"/>
        </w:rPr>
        <w:t>UniEVANGÉLICA</w:t>
      </w:r>
      <w:proofErr w:type="spellEnd"/>
      <w:proofErr w:type="gramEnd"/>
      <w:r w:rsidRPr="00DD5663">
        <w:rPr>
          <w:rFonts w:ascii="Arial" w:hAnsi="Arial" w:cs="Arial"/>
          <w:sz w:val="24"/>
          <w:szCs w:val="24"/>
        </w:rPr>
        <w:t xml:space="preserve"> incentiva o corpo docente à produção de material didático, oferecendo suporte pedagógico e técnico. De forma corrente, são produções autorais previstas na modelagem de cursos e disciplinas:</w:t>
      </w:r>
    </w:p>
    <w:p w:rsidRPr="00DD5663" w:rsidR="004F7263" w:rsidP="004F7263" w:rsidRDefault="004F7263" w14:paraId="5ABE8D21"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 Vídeo de apresentação e </w:t>
      </w:r>
      <w:proofErr w:type="spellStart"/>
      <w:r w:rsidRPr="00DD5663">
        <w:rPr>
          <w:rFonts w:ascii="Arial" w:hAnsi="Arial" w:cs="Arial"/>
          <w:sz w:val="24"/>
          <w:szCs w:val="24"/>
        </w:rPr>
        <w:t>videoaulas</w:t>
      </w:r>
      <w:proofErr w:type="spellEnd"/>
      <w:r w:rsidRPr="00DD5663">
        <w:rPr>
          <w:rFonts w:ascii="Arial" w:hAnsi="Arial" w:cs="Arial"/>
          <w:sz w:val="24"/>
          <w:szCs w:val="24"/>
        </w:rPr>
        <w:t>;</w:t>
      </w:r>
    </w:p>
    <w:p w:rsidRPr="00DD5663" w:rsidR="004F7263" w:rsidP="004F7263" w:rsidRDefault="004F7263" w14:paraId="5B392425"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Banco de questões para instrumentos avaliativos;</w:t>
      </w:r>
    </w:p>
    <w:p w:rsidRPr="00DD5663" w:rsidR="004F7263" w:rsidP="004F7263" w:rsidRDefault="004F7263" w14:paraId="3A2C94A1"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 </w:t>
      </w:r>
      <w:proofErr w:type="spellStart"/>
      <w:r w:rsidRPr="00DD5663">
        <w:rPr>
          <w:rFonts w:ascii="Arial" w:hAnsi="Arial" w:cs="Arial"/>
          <w:sz w:val="24"/>
          <w:szCs w:val="24"/>
        </w:rPr>
        <w:t>Mentorias</w:t>
      </w:r>
      <w:proofErr w:type="spellEnd"/>
      <w:r w:rsidRPr="00DD5663">
        <w:rPr>
          <w:rFonts w:ascii="Arial" w:hAnsi="Arial" w:cs="Arial"/>
          <w:sz w:val="24"/>
          <w:szCs w:val="24"/>
        </w:rPr>
        <w:t>.</w:t>
      </w:r>
    </w:p>
    <w:p w:rsidRPr="00DD5663" w:rsidR="004F7263" w:rsidP="004F7263" w:rsidRDefault="004F7263" w14:paraId="5B4EC19F"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Há disciplinas que demandam material didático autoral em todas as suas etapas. Nesses casos, a partir de trilha pedagógica pensada pela gestão do curso e acompanhada pela equipe multidisciplinar, o docente é </w:t>
      </w:r>
      <w:proofErr w:type="gramStart"/>
      <w:r w:rsidRPr="00DD5663">
        <w:rPr>
          <w:rFonts w:ascii="Arial" w:hAnsi="Arial" w:cs="Arial"/>
          <w:sz w:val="24"/>
          <w:szCs w:val="24"/>
        </w:rPr>
        <w:t>convidado a produzir os diferentes objetos de aprendizagem que se façam necessários</w:t>
      </w:r>
      <w:proofErr w:type="gramEnd"/>
      <w:r w:rsidRPr="00DD5663">
        <w:rPr>
          <w:rFonts w:ascii="Arial" w:hAnsi="Arial" w:cs="Arial"/>
          <w:sz w:val="24"/>
          <w:szCs w:val="24"/>
        </w:rPr>
        <w:t>.</w:t>
      </w:r>
    </w:p>
    <w:p w:rsidRPr="00DD5663" w:rsidR="004F7263" w:rsidP="004F7263" w:rsidRDefault="004F7263" w14:paraId="7766E87E" w14:textId="77777777">
      <w:pPr>
        <w:pStyle w:val="SemEspaamento"/>
        <w:numPr>
          <w:ilvl w:val="0"/>
          <w:numId w:val="36"/>
        </w:numPr>
        <w:spacing w:line="360" w:lineRule="auto"/>
        <w:contextualSpacing/>
        <w:jc w:val="both"/>
        <w:rPr>
          <w:rFonts w:ascii="Arial" w:hAnsi="Arial" w:cs="Arial"/>
          <w:sz w:val="24"/>
          <w:szCs w:val="24"/>
        </w:rPr>
      </w:pPr>
      <w:r w:rsidRPr="00DD5663">
        <w:rPr>
          <w:rFonts w:ascii="Arial" w:hAnsi="Arial" w:cs="Arial"/>
          <w:sz w:val="24"/>
          <w:szCs w:val="24"/>
        </w:rPr>
        <w:t>Suporte pedagógico e técnico</w:t>
      </w:r>
    </w:p>
    <w:p w:rsidRPr="00DD5663" w:rsidR="004F7263" w:rsidP="004F7263" w:rsidRDefault="004F7263" w14:paraId="41F23404"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A Coordenação de EAD disponibiliza ao corpo docente dos cursos da </w:t>
      </w:r>
      <w:proofErr w:type="spellStart"/>
      <w:proofErr w:type="gramStart"/>
      <w:r w:rsidRPr="00DD5663">
        <w:rPr>
          <w:rFonts w:ascii="Arial" w:hAnsi="Arial" w:cs="Arial"/>
          <w:sz w:val="24"/>
          <w:szCs w:val="24"/>
        </w:rPr>
        <w:t>UniEVANGÉLICA</w:t>
      </w:r>
      <w:proofErr w:type="spellEnd"/>
      <w:proofErr w:type="gramEnd"/>
      <w:r w:rsidRPr="00DD5663">
        <w:rPr>
          <w:rFonts w:ascii="Arial" w:hAnsi="Arial" w:cs="Arial"/>
          <w:sz w:val="24"/>
          <w:szCs w:val="24"/>
        </w:rPr>
        <w:t>:</w:t>
      </w:r>
    </w:p>
    <w:p w:rsidRPr="00DD5663" w:rsidR="004F7263" w:rsidP="004F7263" w:rsidRDefault="004F7263" w14:paraId="03C25C3E"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Orientação pedagógica;</w:t>
      </w:r>
    </w:p>
    <w:p w:rsidRPr="00DD5663" w:rsidR="004F7263" w:rsidP="004F7263" w:rsidRDefault="004F7263" w14:paraId="52596162"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Orientação de design educacional;</w:t>
      </w:r>
    </w:p>
    <w:p w:rsidRPr="00DD5663" w:rsidR="004F7263" w:rsidP="004F7263" w:rsidRDefault="004F7263" w14:paraId="49F9C28B"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Suporte da equipe do Departamento de Ambientes Virtuais;</w:t>
      </w:r>
    </w:p>
    <w:p w:rsidRPr="00DD5663" w:rsidR="004F7263" w:rsidP="004F7263" w:rsidRDefault="004F7263" w14:paraId="0DA93573"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Suporte da equipe de vídeo;</w:t>
      </w:r>
    </w:p>
    <w:p w:rsidRPr="00DD5663" w:rsidR="004F7263" w:rsidP="004F7263" w:rsidRDefault="004F7263" w14:paraId="2F744649"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Revisão de versões prévias de material didático.</w:t>
      </w:r>
    </w:p>
    <w:p w:rsidRPr="00DD5663" w:rsidR="004F7263" w:rsidP="004F7263" w:rsidRDefault="004F7263" w14:paraId="1AB91944" w14:textId="77777777">
      <w:pPr>
        <w:pStyle w:val="SemEspaamento"/>
        <w:spacing w:line="360" w:lineRule="auto"/>
        <w:ind w:firstLine="708"/>
        <w:contextualSpacing/>
        <w:jc w:val="both"/>
        <w:rPr>
          <w:rFonts w:ascii="Arial" w:hAnsi="Arial" w:cs="Arial"/>
          <w:sz w:val="24"/>
          <w:szCs w:val="24"/>
        </w:rPr>
      </w:pPr>
      <w:r w:rsidRPr="00DD5663">
        <w:rPr>
          <w:rFonts w:ascii="Arial" w:hAnsi="Arial" w:cs="Arial"/>
          <w:sz w:val="24"/>
          <w:szCs w:val="24"/>
        </w:rPr>
        <w:t xml:space="preserve">Todo o trabalho é realizado de maneira integrada aos cursos de graduação e à equipe multidisciplinar. Coordenadores de curso e </w:t>
      </w:r>
      <w:proofErr w:type="spellStart"/>
      <w:r w:rsidRPr="00DD5663">
        <w:rPr>
          <w:rFonts w:ascii="Arial" w:hAnsi="Arial" w:cs="Arial"/>
          <w:sz w:val="24"/>
          <w:szCs w:val="24"/>
        </w:rPr>
        <w:t>NDEs</w:t>
      </w:r>
      <w:proofErr w:type="spellEnd"/>
      <w:r w:rsidRPr="00DD5663">
        <w:rPr>
          <w:rFonts w:ascii="Arial" w:hAnsi="Arial" w:cs="Arial"/>
          <w:sz w:val="24"/>
          <w:szCs w:val="24"/>
        </w:rPr>
        <w:t xml:space="preserve"> realizam validação de materiais produzidos e indicam ajustes e atualizações a serem realizadas. As avaliações discentes também fundamentam correções e inovações na produção de novas edições.</w:t>
      </w:r>
    </w:p>
    <w:p w:rsidRPr="00E93E9B" w:rsidR="00014A7A" w:rsidP="00014A7A" w:rsidRDefault="00014A7A" w14:paraId="56F65261" w14:textId="52E7D62B">
      <w:pPr>
        <w:spacing w:before="240" w:line="360" w:lineRule="auto"/>
        <w:ind w:firstLine="708"/>
        <w:jc w:val="both"/>
        <w:rPr>
          <w:rFonts w:cs="Arial"/>
          <w:szCs w:val="24"/>
        </w:rPr>
      </w:pPr>
    </w:p>
    <w:p w:rsidRPr="00E93E9B" w:rsidR="00014A7A" w:rsidP="00014A7A" w:rsidRDefault="00014A7A" w14:paraId="07DB0F2D" w14:textId="593FE1DA">
      <w:pPr>
        <w:spacing w:before="240" w:line="360" w:lineRule="auto"/>
        <w:jc w:val="both"/>
        <w:rPr>
          <w:rFonts w:cs="Arial"/>
          <w:szCs w:val="24"/>
        </w:rPr>
      </w:pPr>
      <w:r w:rsidRPr="00E93E9B">
        <w:rPr>
          <w:rFonts w:cs="Arial"/>
          <w:szCs w:val="24"/>
        </w:rPr>
        <w:t xml:space="preserve">Apêndice </w:t>
      </w:r>
      <w:r w:rsidRPr="00E93E9B" w:rsidR="00821F4E">
        <w:rPr>
          <w:rFonts w:cs="Arial"/>
          <w:szCs w:val="24"/>
        </w:rPr>
        <w:t>2</w:t>
      </w:r>
      <w:r w:rsidRPr="00E93E9B">
        <w:rPr>
          <w:rFonts w:cs="Arial"/>
          <w:szCs w:val="24"/>
        </w:rPr>
        <w:t xml:space="preserve"> – Regulamento de Atividades Complementares</w:t>
      </w:r>
    </w:p>
    <w:p w:rsidRPr="00E93E9B" w:rsidR="0052305C" w:rsidP="0052305C" w:rsidRDefault="0052305C" w14:paraId="2156ABFE" w14:textId="5530F9C1">
      <w:pPr>
        <w:pStyle w:val="Ttulo1"/>
        <w:rPr>
          <w:rFonts w:cs="Arial"/>
          <w:color w:val="auto"/>
          <w:szCs w:val="24"/>
        </w:rPr>
      </w:pPr>
      <w:bookmarkStart w:name="_Toc111846882" w:id="41"/>
      <w:r w:rsidRPr="00E93E9B">
        <w:rPr>
          <w:rFonts w:cs="Arial"/>
          <w:color w:val="auto"/>
          <w:szCs w:val="24"/>
        </w:rPr>
        <w:t>1</w:t>
      </w:r>
      <w:r w:rsidRPr="00E93E9B" w:rsidR="00014A7A">
        <w:rPr>
          <w:rFonts w:cs="Arial"/>
          <w:color w:val="auto"/>
          <w:szCs w:val="24"/>
        </w:rPr>
        <w:t>3</w:t>
      </w:r>
      <w:r w:rsidRPr="00E93E9B">
        <w:rPr>
          <w:rFonts w:cs="Arial"/>
          <w:color w:val="auto"/>
          <w:szCs w:val="24"/>
        </w:rPr>
        <w:t>. Tutoria</w:t>
      </w:r>
      <w:bookmarkEnd w:id="41"/>
    </w:p>
    <w:p w:rsidRPr="00E93E9B" w:rsidR="00014A7A" w:rsidP="0052305C" w:rsidRDefault="00014A7A" w14:paraId="35780AA1" w14:textId="77777777">
      <w:pPr>
        <w:spacing w:before="240"/>
        <w:rPr>
          <w:rFonts w:cs="Arial"/>
          <w:b/>
          <w:szCs w:val="24"/>
          <w:u w:val="single"/>
        </w:rPr>
      </w:pPr>
    </w:p>
    <w:p w:rsidRPr="007D5563" w:rsidR="00ED3D65" w:rsidP="00ED3D65" w:rsidRDefault="00ED3D65" w14:paraId="699A9CB0" w14:textId="77777777">
      <w:pPr>
        <w:spacing w:line="360" w:lineRule="auto"/>
        <w:ind w:firstLine="708"/>
        <w:jc w:val="both"/>
        <w:rPr>
          <w:rFonts w:cs="Arial"/>
          <w:szCs w:val="24"/>
        </w:rPr>
      </w:pPr>
      <w:r w:rsidRPr="007D5563">
        <w:rPr>
          <w:rFonts w:cs="Arial"/>
          <w:szCs w:val="24"/>
        </w:rPr>
        <w:lastRenderedPageBreak/>
        <w:t>O tutor mediador atua junto aos acadêmicos sob a orientação e supervisão</w:t>
      </w:r>
      <w:proofErr w:type="gramStart"/>
      <w:r w:rsidRPr="007D5563">
        <w:rPr>
          <w:rFonts w:cs="Arial"/>
          <w:szCs w:val="24"/>
        </w:rPr>
        <w:t xml:space="preserve">  </w:t>
      </w:r>
      <w:proofErr w:type="gramEnd"/>
      <w:r w:rsidRPr="007D5563">
        <w:rPr>
          <w:rFonts w:cs="Arial"/>
          <w:szCs w:val="24"/>
        </w:rPr>
        <w:t xml:space="preserve">da equipe  pedagógica  da  EAD  como  mediador  e  facilitador da  aprendizagem.  O tutor mediador das disciplinas EAD é contratado com carga horária de 44 horas semanais. Esse modelo de tutoria virtual possibilita acompanhamento contínuo e efetivo da aprendizagem dos discentes.  O tutor mediador, no exercício da função não docente, participa ativamente da prática pedagógica.  É um profissional graduado na área do curso e com pós-graduação lato sensu na área ou em Educação a Distância, devidamente capacitado para o uso das </w:t>
      </w:r>
      <w:proofErr w:type="spellStart"/>
      <w:r w:rsidRPr="007D5563">
        <w:rPr>
          <w:rFonts w:cs="Arial"/>
          <w:szCs w:val="24"/>
        </w:rPr>
        <w:t>TICs</w:t>
      </w:r>
      <w:proofErr w:type="spellEnd"/>
      <w:r w:rsidRPr="007D5563">
        <w:rPr>
          <w:rFonts w:cs="Arial"/>
          <w:szCs w:val="24"/>
        </w:rPr>
        <w:t>. Sua atuação acontece a partir da IES e, por meio do ambiente virtual de aprendizagem, medeia o processo pedagógico.</w:t>
      </w:r>
    </w:p>
    <w:p w:rsidRPr="007D5563" w:rsidR="00ED3D65" w:rsidP="00ED3D65" w:rsidRDefault="00ED3D65" w14:paraId="6B7A0D90" w14:textId="77777777">
      <w:pPr>
        <w:spacing w:line="360" w:lineRule="auto"/>
        <w:jc w:val="both"/>
        <w:rPr>
          <w:rFonts w:cs="Arial"/>
          <w:szCs w:val="24"/>
        </w:rPr>
      </w:pPr>
    </w:p>
    <w:p w:rsidRPr="007D5563" w:rsidR="00ED3D65" w:rsidP="00ED3D65" w:rsidRDefault="00ED3D65" w14:paraId="4467304B" w14:textId="77777777">
      <w:pPr>
        <w:spacing w:line="360" w:lineRule="auto"/>
        <w:jc w:val="both"/>
        <w:rPr>
          <w:rFonts w:cs="Arial"/>
          <w:b/>
          <w:szCs w:val="24"/>
        </w:rPr>
      </w:pPr>
      <w:r w:rsidRPr="007D5563">
        <w:rPr>
          <w:rFonts w:cs="Arial"/>
          <w:b/>
          <w:szCs w:val="24"/>
        </w:rPr>
        <w:t>Atividades do tutor mediador</w:t>
      </w:r>
    </w:p>
    <w:p w:rsidRPr="007D5563" w:rsidR="00ED3D65" w:rsidP="00ED3D65" w:rsidRDefault="00ED3D65" w14:paraId="45B48523" w14:textId="77777777">
      <w:pPr>
        <w:pStyle w:val="PargrafodaLista"/>
        <w:numPr>
          <w:ilvl w:val="0"/>
          <w:numId w:val="37"/>
        </w:numPr>
        <w:spacing w:line="360" w:lineRule="auto"/>
        <w:jc w:val="both"/>
        <w:rPr>
          <w:rFonts w:cs="Arial"/>
          <w:szCs w:val="24"/>
        </w:rPr>
      </w:pPr>
      <w:r w:rsidRPr="007D5563">
        <w:rPr>
          <w:rFonts w:cs="Arial"/>
          <w:szCs w:val="24"/>
        </w:rPr>
        <w:t>Administrativa e organizacional:</w:t>
      </w:r>
    </w:p>
    <w:p w:rsidRPr="007D5563" w:rsidR="00ED3D65" w:rsidP="00ED3D65" w:rsidRDefault="00ED3D65" w14:paraId="39646C07" w14:textId="77777777">
      <w:pPr>
        <w:pStyle w:val="PargrafodaLista"/>
        <w:numPr>
          <w:ilvl w:val="0"/>
          <w:numId w:val="38"/>
        </w:numPr>
        <w:spacing w:line="360" w:lineRule="auto"/>
        <w:jc w:val="both"/>
        <w:rPr>
          <w:rFonts w:cs="Arial"/>
          <w:szCs w:val="24"/>
        </w:rPr>
      </w:pPr>
      <w:r w:rsidRPr="007D5563">
        <w:rPr>
          <w:rFonts w:cs="Arial"/>
          <w:szCs w:val="24"/>
        </w:rPr>
        <w:t>Organizar a sala de aula dentro do ambiente virtual de aprendizagem.</w:t>
      </w:r>
    </w:p>
    <w:p w:rsidRPr="007D5563" w:rsidR="00ED3D65" w:rsidP="00ED3D65" w:rsidRDefault="00ED3D65" w14:paraId="5C9119FD" w14:textId="77777777">
      <w:pPr>
        <w:pStyle w:val="PargrafodaLista"/>
        <w:numPr>
          <w:ilvl w:val="0"/>
          <w:numId w:val="38"/>
        </w:numPr>
        <w:spacing w:line="360" w:lineRule="auto"/>
        <w:jc w:val="both"/>
        <w:rPr>
          <w:rFonts w:cs="Arial"/>
          <w:szCs w:val="24"/>
        </w:rPr>
      </w:pPr>
      <w:r w:rsidRPr="007D5563">
        <w:rPr>
          <w:rFonts w:cs="Arial"/>
          <w:szCs w:val="24"/>
        </w:rPr>
        <w:t>Acompanhar o aprendizado dos alunos.</w:t>
      </w:r>
    </w:p>
    <w:p w:rsidRPr="007D5563" w:rsidR="00ED3D65" w:rsidP="00ED3D65" w:rsidRDefault="00ED3D65" w14:paraId="459EE9C2" w14:textId="77777777">
      <w:pPr>
        <w:pStyle w:val="PargrafodaLista"/>
        <w:numPr>
          <w:ilvl w:val="0"/>
          <w:numId w:val="38"/>
        </w:numPr>
        <w:spacing w:line="360" w:lineRule="auto"/>
        <w:jc w:val="both"/>
        <w:rPr>
          <w:rFonts w:cs="Arial"/>
          <w:szCs w:val="24"/>
        </w:rPr>
      </w:pPr>
      <w:r w:rsidRPr="007D5563">
        <w:rPr>
          <w:rFonts w:cs="Arial"/>
          <w:szCs w:val="24"/>
        </w:rPr>
        <w:t>Coordenar o tempo para o acesso ao material e a realização das atividades.</w:t>
      </w:r>
    </w:p>
    <w:p w:rsidRPr="007D5563" w:rsidR="00ED3D65" w:rsidP="00ED3D65" w:rsidRDefault="00ED3D65" w14:paraId="7C7A9210" w14:textId="77777777">
      <w:pPr>
        <w:pStyle w:val="PargrafodaLista"/>
        <w:numPr>
          <w:ilvl w:val="0"/>
          <w:numId w:val="38"/>
        </w:numPr>
        <w:spacing w:line="360" w:lineRule="auto"/>
        <w:jc w:val="both"/>
        <w:rPr>
          <w:rFonts w:cs="Arial"/>
          <w:szCs w:val="24"/>
        </w:rPr>
      </w:pPr>
      <w:r w:rsidRPr="007D5563">
        <w:rPr>
          <w:rFonts w:cs="Arial"/>
          <w:szCs w:val="24"/>
        </w:rPr>
        <w:t>Auxiliar os professores nas</w:t>
      </w:r>
      <w:proofErr w:type="gramStart"/>
      <w:r w:rsidRPr="007D5563">
        <w:rPr>
          <w:rFonts w:cs="Arial"/>
          <w:szCs w:val="24"/>
        </w:rPr>
        <w:t xml:space="preserve">  </w:t>
      </w:r>
      <w:proofErr w:type="gramEnd"/>
      <w:r w:rsidRPr="007D5563">
        <w:rPr>
          <w:rFonts w:cs="Arial"/>
          <w:szCs w:val="24"/>
        </w:rPr>
        <w:t>atividades  que  se  fizerem  necessárias  para o bom andamento dos cursos.</w:t>
      </w:r>
    </w:p>
    <w:p w:rsidRPr="007D5563" w:rsidR="00ED3D65" w:rsidP="00ED3D65" w:rsidRDefault="00ED3D65" w14:paraId="054260CF" w14:textId="77777777">
      <w:pPr>
        <w:spacing w:line="360" w:lineRule="auto"/>
        <w:jc w:val="both"/>
        <w:rPr>
          <w:rFonts w:cs="Arial"/>
          <w:szCs w:val="24"/>
        </w:rPr>
      </w:pPr>
    </w:p>
    <w:p w:rsidRPr="007D5563" w:rsidR="00ED3D65" w:rsidP="00ED3D65" w:rsidRDefault="00ED3D65" w14:paraId="5E889560" w14:textId="77777777">
      <w:pPr>
        <w:pStyle w:val="PargrafodaLista"/>
        <w:numPr>
          <w:ilvl w:val="0"/>
          <w:numId w:val="37"/>
        </w:numPr>
        <w:spacing w:line="360" w:lineRule="auto"/>
        <w:jc w:val="both"/>
        <w:rPr>
          <w:rFonts w:cs="Arial"/>
          <w:szCs w:val="24"/>
        </w:rPr>
      </w:pPr>
      <w:r w:rsidRPr="007D5563">
        <w:rPr>
          <w:rFonts w:cs="Arial"/>
          <w:szCs w:val="24"/>
        </w:rPr>
        <w:t>Social:</w:t>
      </w:r>
    </w:p>
    <w:p w:rsidRPr="007D5563" w:rsidR="00ED3D65" w:rsidP="00ED3D65" w:rsidRDefault="00ED3D65" w14:paraId="38D77C36" w14:textId="77777777">
      <w:pPr>
        <w:pStyle w:val="PargrafodaLista"/>
        <w:numPr>
          <w:ilvl w:val="0"/>
          <w:numId w:val="39"/>
        </w:numPr>
        <w:spacing w:line="360" w:lineRule="auto"/>
        <w:jc w:val="both"/>
        <w:rPr>
          <w:rFonts w:cs="Arial"/>
          <w:szCs w:val="24"/>
        </w:rPr>
      </w:pPr>
      <w:r w:rsidRPr="007D5563">
        <w:rPr>
          <w:rFonts w:cs="Arial"/>
          <w:szCs w:val="24"/>
        </w:rPr>
        <w:t>Interagir com os alunos e professores via mensagem,</w:t>
      </w:r>
      <w:proofErr w:type="gramStart"/>
      <w:r w:rsidRPr="007D5563">
        <w:rPr>
          <w:rFonts w:cs="Arial"/>
          <w:szCs w:val="24"/>
        </w:rPr>
        <w:t xml:space="preserve">  </w:t>
      </w:r>
      <w:proofErr w:type="gramEnd"/>
      <w:r w:rsidRPr="007D5563">
        <w:rPr>
          <w:rFonts w:cs="Arial"/>
          <w:szCs w:val="24"/>
        </w:rPr>
        <w:t>telefone  e  ambiente virtual   de   aprendizagem, oferecendo:   orientações quanto   a   leituras, discussões    sobre    questões    apresentadas    no    ambiente    virtual    de aprendizagem, síntese de debates, avisos diversos e outros.</w:t>
      </w:r>
    </w:p>
    <w:p w:rsidRPr="007D5563" w:rsidR="00ED3D65" w:rsidP="00ED3D65" w:rsidRDefault="00ED3D65" w14:paraId="3DC4F284" w14:textId="77777777">
      <w:pPr>
        <w:pStyle w:val="PargrafodaLista"/>
        <w:numPr>
          <w:ilvl w:val="0"/>
          <w:numId w:val="39"/>
        </w:numPr>
        <w:spacing w:line="360" w:lineRule="auto"/>
        <w:jc w:val="both"/>
        <w:rPr>
          <w:rFonts w:cs="Arial"/>
          <w:szCs w:val="24"/>
        </w:rPr>
      </w:pPr>
      <w:r w:rsidRPr="007D5563">
        <w:rPr>
          <w:rFonts w:cs="Arial"/>
          <w:szCs w:val="24"/>
        </w:rPr>
        <w:t>Orientar quanto a comportamentos adequados ao ambiente virtual de aprendizagem, incluindo políticas contra plágio.</w:t>
      </w:r>
    </w:p>
    <w:p w:rsidRPr="007D5563" w:rsidR="00ED3D65" w:rsidP="00ED3D65" w:rsidRDefault="00ED3D65" w14:paraId="4798960F" w14:textId="77777777">
      <w:pPr>
        <w:pStyle w:val="PargrafodaLista"/>
        <w:numPr>
          <w:ilvl w:val="0"/>
          <w:numId w:val="39"/>
        </w:numPr>
        <w:spacing w:line="360" w:lineRule="auto"/>
        <w:jc w:val="both"/>
        <w:rPr>
          <w:rFonts w:cs="Arial"/>
          <w:szCs w:val="24"/>
        </w:rPr>
      </w:pPr>
      <w:r w:rsidRPr="007D5563">
        <w:rPr>
          <w:rFonts w:cs="Arial"/>
          <w:szCs w:val="24"/>
        </w:rPr>
        <w:t xml:space="preserve">Fornecer </w:t>
      </w:r>
      <w:proofErr w:type="gramStart"/>
      <w:r w:rsidRPr="007D5563">
        <w:rPr>
          <w:rFonts w:cs="Arial"/>
          <w:szCs w:val="24"/>
        </w:rPr>
        <w:t>feedback</w:t>
      </w:r>
      <w:proofErr w:type="gramEnd"/>
      <w:r w:rsidRPr="007D5563">
        <w:rPr>
          <w:rFonts w:cs="Arial"/>
          <w:szCs w:val="24"/>
        </w:rPr>
        <w:t xml:space="preserve"> aos alunos e professores.</w:t>
      </w:r>
    </w:p>
    <w:p w:rsidRPr="007D5563" w:rsidR="00ED3D65" w:rsidP="00ED3D65" w:rsidRDefault="00ED3D65" w14:paraId="43C18AB3" w14:textId="77777777">
      <w:pPr>
        <w:spacing w:line="360" w:lineRule="auto"/>
        <w:jc w:val="both"/>
        <w:rPr>
          <w:rFonts w:cs="Arial"/>
          <w:szCs w:val="24"/>
        </w:rPr>
      </w:pPr>
    </w:p>
    <w:p w:rsidRPr="007D5563" w:rsidR="00ED3D65" w:rsidP="00ED3D65" w:rsidRDefault="00ED3D65" w14:paraId="72F2D947" w14:textId="77777777">
      <w:pPr>
        <w:pStyle w:val="PargrafodaLista"/>
        <w:numPr>
          <w:ilvl w:val="0"/>
          <w:numId w:val="37"/>
        </w:numPr>
        <w:spacing w:line="360" w:lineRule="auto"/>
        <w:jc w:val="both"/>
        <w:rPr>
          <w:rFonts w:cs="Arial"/>
          <w:szCs w:val="24"/>
        </w:rPr>
      </w:pPr>
      <w:r w:rsidRPr="007D5563">
        <w:rPr>
          <w:rFonts w:cs="Arial"/>
          <w:szCs w:val="24"/>
        </w:rPr>
        <w:lastRenderedPageBreak/>
        <w:t>Tecnológica:</w:t>
      </w:r>
    </w:p>
    <w:p w:rsidRPr="007D5563" w:rsidR="00ED3D65" w:rsidP="00ED3D65" w:rsidRDefault="00ED3D65" w14:paraId="69867A57" w14:textId="77777777">
      <w:pPr>
        <w:pStyle w:val="PargrafodaLista"/>
        <w:numPr>
          <w:ilvl w:val="0"/>
          <w:numId w:val="40"/>
        </w:numPr>
        <w:spacing w:line="360" w:lineRule="auto"/>
        <w:jc w:val="both"/>
        <w:rPr>
          <w:rFonts w:cs="Arial"/>
          <w:szCs w:val="24"/>
        </w:rPr>
      </w:pPr>
      <w:r w:rsidRPr="007D5563">
        <w:rPr>
          <w:rFonts w:cs="Arial"/>
          <w:szCs w:val="24"/>
        </w:rPr>
        <w:t>Auxiliar os alunos na interpretação do material visual e multimídia.</w:t>
      </w:r>
    </w:p>
    <w:p w:rsidRPr="007D5563" w:rsidR="00ED3D65" w:rsidP="00ED3D65" w:rsidRDefault="00ED3D65" w14:paraId="67105E0E" w14:textId="77777777">
      <w:pPr>
        <w:pStyle w:val="PargrafodaLista"/>
        <w:numPr>
          <w:ilvl w:val="0"/>
          <w:numId w:val="40"/>
        </w:numPr>
        <w:spacing w:line="360" w:lineRule="auto"/>
        <w:jc w:val="both"/>
        <w:rPr>
          <w:rFonts w:cs="Arial"/>
          <w:szCs w:val="24"/>
        </w:rPr>
      </w:pPr>
      <w:r w:rsidRPr="007D5563">
        <w:rPr>
          <w:rFonts w:cs="Arial"/>
          <w:szCs w:val="24"/>
        </w:rPr>
        <w:t>Auxiliar os alunos em dificuldades com ouso dos recursos didático-pedagógicos disponibilizados on-line.</w:t>
      </w:r>
    </w:p>
    <w:p w:rsidRPr="007D5563" w:rsidR="00ED3D65" w:rsidP="00ED3D65" w:rsidRDefault="00ED3D65" w14:paraId="79F521FD" w14:textId="77777777">
      <w:pPr>
        <w:spacing w:line="360" w:lineRule="auto"/>
        <w:jc w:val="both"/>
        <w:rPr>
          <w:rFonts w:cs="Arial"/>
          <w:i/>
          <w:szCs w:val="24"/>
        </w:rPr>
      </w:pPr>
      <w:r w:rsidRPr="007D5563">
        <w:rPr>
          <w:rFonts w:cs="Arial"/>
          <w:i/>
          <w:szCs w:val="24"/>
        </w:rPr>
        <w:t xml:space="preserve">* A equipe tutorial conta com apoio do Departamento de Gestão de </w:t>
      </w:r>
      <w:proofErr w:type="spellStart"/>
      <w:r w:rsidRPr="007D5563">
        <w:rPr>
          <w:rFonts w:cs="Arial"/>
          <w:i/>
          <w:szCs w:val="24"/>
        </w:rPr>
        <w:t>AVAs</w:t>
      </w:r>
      <w:proofErr w:type="spellEnd"/>
      <w:r w:rsidRPr="007D5563">
        <w:rPr>
          <w:rFonts w:cs="Arial"/>
          <w:i/>
          <w:szCs w:val="24"/>
        </w:rPr>
        <w:t>, tanto para sua formação e atualização, quanto para o atendimento ao discente.</w:t>
      </w:r>
    </w:p>
    <w:p w:rsidRPr="007D5563" w:rsidR="00ED3D65" w:rsidP="00ED3D65" w:rsidRDefault="00ED3D65" w14:paraId="4C25DE1F" w14:textId="77777777">
      <w:pPr>
        <w:spacing w:line="360" w:lineRule="auto"/>
        <w:jc w:val="both"/>
        <w:rPr>
          <w:rFonts w:cs="Arial"/>
          <w:szCs w:val="24"/>
        </w:rPr>
      </w:pPr>
    </w:p>
    <w:p w:rsidRPr="007D5563" w:rsidR="00ED3D65" w:rsidP="00ED3D65" w:rsidRDefault="00ED3D65" w14:paraId="63C724CD" w14:textId="77777777">
      <w:pPr>
        <w:pStyle w:val="PargrafodaLista"/>
        <w:numPr>
          <w:ilvl w:val="0"/>
          <w:numId w:val="37"/>
        </w:numPr>
        <w:spacing w:line="360" w:lineRule="auto"/>
        <w:jc w:val="both"/>
        <w:rPr>
          <w:rFonts w:cs="Arial"/>
          <w:szCs w:val="24"/>
        </w:rPr>
      </w:pPr>
      <w:r w:rsidRPr="007D5563">
        <w:rPr>
          <w:rFonts w:cs="Arial"/>
          <w:szCs w:val="24"/>
        </w:rPr>
        <w:t>Pedagógica</w:t>
      </w:r>
    </w:p>
    <w:p w:rsidRPr="007D5563" w:rsidR="00ED3D65" w:rsidP="00ED3D65" w:rsidRDefault="00ED3D65" w14:paraId="69DBA8A2" w14:textId="77777777">
      <w:pPr>
        <w:pStyle w:val="PargrafodaLista"/>
        <w:numPr>
          <w:ilvl w:val="0"/>
          <w:numId w:val="41"/>
        </w:numPr>
        <w:spacing w:line="360" w:lineRule="auto"/>
        <w:jc w:val="both"/>
        <w:rPr>
          <w:rFonts w:cs="Arial"/>
          <w:szCs w:val="24"/>
        </w:rPr>
      </w:pPr>
      <w:r w:rsidRPr="007D5563">
        <w:rPr>
          <w:rFonts w:cs="Arial"/>
          <w:szCs w:val="24"/>
        </w:rPr>
        <w:t>Esclarecer dúvidas e questionamentos de alunos e professores por meio dos canais institucionais.</w:t>
      </w:r>
    </w:p>
    <w:p w:rsidRPr="007D5563" w:rsidR="00ED3D65" w:rsidP="00ED3D65" w:rsidRDefault="00ED3D65" w14:paraId="2AE138BA" w14:textId="77777777">
      <w:pPr>
        <w:pStyle w:val="PargrafodaLista"/>
        <w:numPr>
          <w:ilvl w:val="0"/>
          <w:numId w:val="41"/>
        </w:numPr>
        <w:spacing w:line="360" w:lineRule="auto"/>
        <w:jc w:val="both"/>
        <w:rPr>
          <w:rFonts w:cs="Arial"/>
          <w:szCs w:val="24"/>
        </w:rPr>
      </w:pPr>
      <w:r w:rsidRPr="007D5563">
        <w:rPr>
          <w:rFonts w:cs="Arial"/>
          <w:szCs w:val="24"/>
        </w:rPr>
        <w:t>Promover espaços de construção coletiva de conhecimento.</w:t>
      </w:r>
    </w:p>
    <w:p w:rsidRPr="007D5563" w:rsidR="00ED3D65" w:rsidP="00ED3D65" w:rsidRDefault="00ED3D65" w14:paraId="1D4A044D" w14:textId="77777777">
      <w:pPr>
        <w:pStyle w:val="PargrafodaLista"/>
        <w:numPr>
          <w:ilvl w:val="0"/>
          <w:numId w:val="41"/>
        </w:numPr>
        <w:spacing w:line="360" w:lineRule="auto"/>
        <w:jc w:val="both"/>
        <w:rPr>
          <w:rFonts w:cs="Arial"/>
          <w:szCs w:val="24"/>
        </w:rPr>
      </w:pPr>
      <w:r w:rsidRPr="007D5563">
        <w:rPr>
          <w:rFonts w:cs="Arial"/>
          <w:szCs w:val="24"/>
        </w:rPr>
        <w:t>Assistir o professor nos processos avaliativos de ensino-aprendizagem.</w:t>
      </w:r>
    </w:p>
    <w:p w:rsidRPr="007D5563" w:rsidR="00ED3D65" w:rsidP="00ED3D65" w:rsidRDefault="00ED3D65" w14:paraId="3B93B173" w14:textId="77777777">
      <w:pPr>
        <w:pStyle w:val="PargrafodaLista"/>
        <w:numPr>
          <w:ilvl w:val="0"/>
          <w:numId w:val="41"/>
        </w:numPr>
        <w:spacing w:line="360" w:lineRule="auto"/>
        <w:jc w:val="both"/>
        <w:rPr>
          <w:rFonts w:cs="Arial"/>
          <w:szCs w:val="24"/>
        </w:rPr>
      </w:pPr>
      <w:r w:rsidRPr="007D5563">
        <w:rPr>
          <w:rFonts w:cs="Arial"/>
          <w:szCs w:val="24"/>
        </w:rPr>
        <w:t>Registrar, no ambiente virtual de aprendizagem, as notas referentes ao desempenho dos alunos em atividades on-line e presenciais.</w:t>
      </w:r>
    </w:p>
    <w:p w:rsidRPr="007D5563" w:rsidR="00ED3D65" w:rsidP="00ED3D65" w:rsidRDefault="00ED3D65" w14:paraId="2C0B5A73" w14:textId="77777777">
      <w:pPr>
        <w:spacing w:line="360" w:lineRule="auto"/>
        <w:jc w:val="both"/>
        <w:rPr>
          <w:rFonts w:cs="Arial"/>
          <w:szCs w:val="24"/>
        </w:rPr>
      </w:pPr>
    </w:p>
    <w:p w:rsidRPr="007D5563" w:rsidR="00ED3D65" w:rsidP="00ED3D65" w:rsidRDefault="00ED3D65" w14:paraId="4A99C72B" w14:textId="77777777">
      <w:pPr>
        <w:spacing w:line="360" w:lineRule="auto"/>
        <w:ind w:firstLine="708"/>
        <w:jc w:val="both"/>
        <w:rPr>
          <w:rFonts w:cs="Arial"/>
          <w:szCs w:val="24"/>
        </w:rPr>
      </w:pPr>
      <w:r w:rsidRPr="007D5563">
        <w:rPr>
          <w:rFonts w:cs="Arial"/>
          <w:szCs w:val="24"/>
        </w:rPr>
        <w:t>A equipe tutorial do curso é integrada por profissionais com formação na área das disciplinas que acompanham o processo de aprendizagem. Todos os tutores são contratados 44h semanais, com dedicação exclusiva aos cursos na modalidade EAD. Dispõem de um processo de comunicação sistemático e inovador, atuando junto ao docente na busca por atuação com linguagem aderente ao corpo discente, assim como na adequação de trilhas pedagógicas para os estudantes com dificuldades de aprendizagem.</w:t>
      </w:r>
    </w:p>
    <w:p w:rsidRPr="00E93E9B" w:rsidR="0052305C" w:rsidP="0052305C" w:rsidRDefault="0052305C" w14:paraId="455E9FD5" w14:textId="299F9DC7">
      <w:pPr>
        <w:pStyle w:val="Ttulo1"/>
        <w:rPr>
          <w:rFonts w:cs="Arial"/>
          <w:color w:val="auto"/>
          <w:szCs w:val="24"/>
        </w:rPr>
      </w:pPr>
      <w:bookmarkStart w:name="_Toc111846883" w:id="42"/>
      <w:r w:rsidRPr="00E93E9B">
        <w:rPr>
          <w:rFonts w:cs="Arial"/>
          <w:color w:val="auto"/>
          <w:szCs w:val="24"/>
        </w:rPr>
        <w:t>1</w:t>
      </w:r>
      <w:r w:rsidRPr="00E93E9B" w:rsidR="00014A7A">
        <w:rPr>
          <w:rFonts w:cs="Arial"/>
          <w:color w:val="auto"/>
          <w:szCs w:val="24"/>
        </w:rPr>
        <w:t>4</w:t>
      </w:r>
      <w:r w:rsidRPr="00E93E9B">
        <w:rPr>
          <w:rFonts w:cs="Arial"/>
          <w:color w:val="auto"/>
          <w:szCs w:val="24"/>
        </w:rPr>
        <w:t>. Avaliação da Aprendizagem</w:t>
      </w:r>
      <w:bookmarkEnd w:id="42"/>
      <w:r w:rsidRPr="00E93E9B">
        <w:rPr>
          <w:rFonts w:cs="Arial"/>
          <w:color w:val="auto"/>
          <w:szCs w:val="24"/>
        </w:rPr>
        <w:t xml:space="preserve"> </w:t>
      </w:r>
    </w:p>
    <w:p w:rsidRPr="00E93E9B" w:rsidR="00821F4E" w:rsidP="00014A7A" w:rsidRDefault="00821F4E" w14:paraId="136963F4" w14:textId="77777777">
      <w:pPr>
        <w:spacing w:line="360" w:lineRule="auto"/>
        <w:ind w:firstLine="708"/>
        <w:jc w:val="both"/>
        <w:rPr>
          <w:rFonts w:cs="Arial"/>
          <w:szCs w:val="24"/>
        </w:rPr>
      </w:pPr>
    </w:p>
    <w:p w:rsidRPr="00C1055E" w:rsidR="00EC55FC" w:rsidP="00EC55FC" w:rsidRDefault="00EC55FC" w14:paraId="6DBB31FA" w14:textId="77777777">
      <w:pPr>
        <w:spacing w:line="360" w:lineRule="auto"/>
        <w:ind w:firstLine="708"/>
        <w:jc w:val="both"/>
        <w:rPr>
          <w:rFonts w:cs="Arial"/>
          <w:szCs w:val="24"/>
        </w:rPr>
      </w:pPr>
      <w:r w:rsidRPr="00C1055E">
        <w:rPr>
          <w:rFonts w:cs="Arial"/>
          <w:szCs w:val="24"/>
        </w:rPr>
        <w:t xml:space="preserve">O processo de avaliação é percebido pela </w:t>
      </w:r>
      <w:proofErr w:type="spellStart"/>
      <w:proofErr w:type="gramStart"/>
      <w:r w:rsidRPr="00C1055E">
        <w:rPr>
          <w:rFonts w:cs="Arial"/>
          <w:szCs w:val="24"/>
        </w:rPr>
        <w:t>UniEVANGÉLICA</w:t>
      </w:r>
      <w:proofErr w:type="spellEnd"/>
      <w:proofErr w:type="gramEnd"/>
      <w:r w:rsidRPr="00C1055E">
        <w:rPr>
          <w:rFonts w:cs="Arial"/>
          <w:szCs w:val="24"/>
        </w:rPr>
        <w:t xml:space="preserve"> como oportunidade de compreender a trajetória do aluno e oferecer novas possibilidades de construção do conhecimento. Está estabelecido a partir de instrumentos avaliativos on-line e presenciais, os quais se dão durante todo o período de uma disciplina, caracterizando-se pela continuidade e pela contribuição formativa.</w:t>
      </w:r>
    </w:p>
    <w:p w:rsidRPr="00C1055E" w:rsidR="00EC55FC" w:rsidP="00EC55FC" w:rsidRDefault="00EC55FC" w14:paraId="41794718" w14:textId="77777777">
      <w:pPr>
        <w:spacing w:line="360" w:lineRule="auto"/>
        <w:jc w:val="both"/>
        <w:rPr>
          <w:rFonts w:cs="Arial"/>
          <w:szCs w:val="24"/>
        </w:rPr>
      </w:pPr>
      <w:r w:rsidRPr="00C1055E">
        <w:rPr>
          <w:rFonts w:cs="Arial"/>
          <w:szCs w:val="24"/>
        </w:rPr>
        <w:lastRenderedPageBreak/>
        <w:t>Fazem parte desse processo:</w:t>
      </w:r>
    </w:p>
    <w:p w:rsidRPr="00C1055E" w:rsidR="00EC55FC" w:rsidP="00EC55FC" w:rsidRDefault="00EC55FC" w14:paraId="64A9468C" w14:textId="77777777">
      <w:pPr>
        <w:spacing w:line="360" w:lineRule="auto"/>
        <w:jc w:val="both"/>
        <w:rPr>
          <w:rFonts w:cs="Arial"/>
          <w:szCs w:val="24"/>
        </w:rPr>
      </w:pPr>
      <w:r w:rsidRPr="00C1055E">
        <w:rPr>
          <w:rFonts w:cs="Arial"/>
          <w:szCs w:val="24"/>
        </w:rPr>
        <w:t>•</w:t>
      </w:r>
      <w:r w:rsidRPr="00C1055E">
        <w:rPr>
          <w:rFonts w:cs="Arial"/>
          <w:szCs w:val="24"/>
        </w:rPr>
        <w:tab/>
      </w:r>
      <w:r w:rsidRPr="00C1055E">
        <w:rPr>
          <w:rFonts w:cs="Arial"/>
          <w:szCs w:val="24"/>
        </w:rPr>
        <w:t>Nivelamento: programa de estímulo à permanência do discente que visa resgatar conhecimentos essenciais para seu bom desempenho acadêmico e profissional. É uma proposta que coaduna com a missão e os valores institucionais, assim como com a reponsabilidade social da Instituição nos contextos local, regional e nacional. Fazem parte do Programa de Nivelamento os componentes curriculares de Língua Portuguesa e Matemática.</w:t>
      </w:r>
    </w:p>
    <w:p w:rsidRPr="00C1055E" w:rsidR="00EC55FC" w:rsidP="00EC55FC" w:rsidRDefault="00EC55FC" w14:paraId="4D04591A" w14:textId="77777777">
      <w:pPr>
        <w:spacing w:line="360" w:lineRule="auto"/>
        <w:jc w:val="both"/>
        <w:rPr>
          <w:rFonts w:cs="Arial"/>
          <w:szCs w:val="24"/>
        </w:rPr>
      </w:pPr>
    </w:p>
    <w:p w:rsidRPr="00C1055E" w:rsidR="00EC55FC" w:rsidP="00EC55FC" w:rsidRDefault="00EC55FC" w14:paraId="3ADB1808" w14:textId="77777777">
      <w:pPr>
        <w:spacing w:line="360" w:lineRule="auto"/>
        <w:jc w:val="both"/>
        <w:rPr>
          <w:rFonts w:cs="Arial"/>
          <w:szCs w:val="24"/>
        </w:rPr>
      </w:pPr>
      <w:r w:rsidRPr="00C1055E">
        <w:rPr>
          <w:rFonts w:cs="Arial"/>
          <w:szCs w:val="24"/>
        </w:rPr>
        <w:t>•</w:t>
      </w:r>
      <w:r w:rsidRPr="00C1055E">
        <w:rPr>
          <w:rFonts w:cs="Arial"/>
          <w:szCs w:val="24"/>
        </w:rPr>
        <w:tab/>
      </w:r>
      <w:r w:rsidRPr="00C1055E">
        <w:rPr>
          <w:rFonts w:cs="Arial"/>
          <w:szCs w:val="24"/>
        </w:rPr>
        <w:t>Fórum: ferramenta de debate assíncrono, no qual o tutor contribui com questionamentos provocativos e motivadores de aprendizagem.</w:t>
      </w:r>
    </w:p>
    <w:p w:rsidRPr="00C1055E" w:rsidR="00EC55FC" w:rsidP="00EC55FC" w:rsidRDefault="00EC55FC" w14:paraId="0235BFBB" w14:textId="77777777">
      <w:pPr>
        <w:spacing w:line="360" w:lineRule="auto"/>
        <w:jc w:val="both"/>
        <w:rPr>
          <w:rFonts w:cs="Arial"/>
          <w:szCs w:val="24"/>
        </w:rPr>
      </w:pPr>
      <w:r w:rsidRPr="00C1055E">
        <w:rPr>
          <w:rFonts w:cs="Arial"/>
          <w:szCs w:val="24"/>
        </w:rPr>
        <w:t>•</w:t>
      </w:r>
      <w:r w:rsidRPr="00C1055E">
        <w:rPr>
          <w:rFonts w:cs="Arial"/>
          <w:szCs w:val="24"/>
        </w:rPr>
        <w:tab/>
      </w:r>
      <w:r w:rsidRPr="00C1055E">
        <w:rPr>
          <w:rFonts w:cs="Arial"/>
          <w:szCs w:val="24"/>
        </w:rPr>
        <w:t>Chat: conversa em tempo real entre os participantes de uma sala virtual. A sua utilização é diversificada, por exemplo, pode ser interessante em um momento de brainstorming entre os participantes. Caracteriza-se como um momento criativo, construído coletivamente para gerar novas ideias e temas a serem estudados e aprofundados.</w:t>
      </w:r>
    </w:p>
    <w:p w:rsidRPr="00C1055E" w:rsidR="00EC55FC" w:rsidP="00EC55FC" w:rsidRDefault="00EC55FC" w14:paraId="63090DB9" w14:textId="77777777">
      <w:pPr>
        <w:spacing w:line="360" w:lineRule="auto"/>
        <w:jc w:val="both"/>
        <w:rPr>
          <w:rFonts w:cs="Arial"/>
          <w:szCs w:val="24"/>
        </w:rPr>
      </w:pPr>
      <w:r w:rsidRPr="00C1055E">
        <w:rPr>
          <w:rFonts w:cs="Arial"/>
          <w:szCs w:val="24"/>
        </w:rPr>
        <w:t>•</w:t>
      </w:r>
      <w:r w:rsidRPr="00C1055E">
        <w:rPr>
          <w:rFonts w:cs="Arial"/>
          <w:szCs w:val="24"/>
        </w:rPr>
        <w:tab/>
      </w:r>
      <w:r w:rsidRPr="00C1055E">
        <w:rPr>
          <w:rFonts w:cs="Arial"/>
          <w:szCs w:val="24"/>
        </w:rPr>
        <w:t xml:space="preserve">Estudo de Caso: abordagem metodológica de investigação, especialmente adequada quando se procura compreender, explorar ou descrever acontecimentos e contextos complexos, nos quais estão simultaneamente envolvidos diversos fatores. </w:t>
      </w:r>
    </w:p>
    <w:p w:rsidRPr="00C1055E" w:rsidR="00EC55FC" w:rsidP="00EC55FC" w:rsidRDefault="00EC55FC" w14:paraId="6D60532A" w14:textId="77777777">
      <w:pPr>
        <w:spacing w:line="360" w:lineRule="auto"/>
        <w:jc w:val="both"/>
        <w:rPr>
          <w:rFonts w:cs="Arial"/>
          <w:szCs w:val="24"/>
        </w:rPr>
      </w:pPr>
      <w:r w:rsidRPr="00C1055E">
        <w:rPr>
          <w:rFonts w:cs="Arial"/>
          <w:szCs w:val="24"/>
        </w:rPr>
        <w:t>•</w:t>
      </w:r>
      <w:r w:rsidRPr="00C1055E">
        <w:rPr>
          <w:rFonts w:cs="Arial"/>
          <w:szCs w:val="24"/>
        </w:rPr>
        <w:tab/>
      </w:r>
      <w:r w:rsidRPr="00C1055E">
        <w:rPr>
          <w:rFonts w:cs="Arial"/>
          <w:szCs w:val="24"/>
        </w:rPr>
        <w:t xml:space="preserve">Questionário: atividade em que o discente lê a questão e escolhe a resposta mais adequada. Pode apresentar questões de associação, cálculo, múltiplas escolhas, respostas dissertativas, verdadeiro/falso, descrição, entre outros tipos.  Pode ter limite de tempo, uma ou mais tentativas e mensagens de </w:t>
      </w:r>
      <w:proofErr w:type="gramStart"/>
      <w:r w:rsidRPr="00C1055E">
        <w:rPr>
          <w:rFonts w:cs="Arial"/>
          <w:szCs w:val="24"/>
        </w:rPr>
        <w:t>feedback</w:t>
      </w:r>
      <w:proofErr w:type="gramEnd"/>
      <w:r w:rsidRPr="00C1055E">
        <w:rPr>
          <w:rFonts w:cs="Arial"/>
          <w:szCs w:val="24"/>
        </w:rPr>
        <w:t xml:space="preserve"> ao discente. </w:t>
      </w:r>
    </w:p>
    <w:p w:rsidRPr="00C1055E" w:rsidR="00EC55FC" w:rsidP="00EC55FC" w:rsidRDefault="00EC55FC" w14:paraId="236364C0" w14:textId="77777777">
      <w:pPr>
        <w:spacing w:line="360" w:lineRule="auto"/>
        <w:jc w:val="both"/>
        <w:rPr>
          <w:rFonts w:cs="Arial"/>
          <w:szCs w:val="24"/>
        </w:rPr>
      </w:pPr>
      <w:r w:rsidRPr="00C1055E">
        <w:rPr>
          <w:rFonts w:cs="Arial"/>
          <w:szCs w:val="24"/>
        </w:rPr>
        <w:t>•</w:t>
      </w:r>
      <w:r w:rsidRPr="00C1055E">
        <w:rPr>
          <w:rFonts w:cs="Arial"/>
          <w:szCs w:val="24"/>
        </w:rPr>
        <w:tab/>
      </w:r>
      <w:r w:rsidRPr="00C1055E">
        <w:rPr>
          <w:rFonts w:cs="Arial"/>
          <w:szCs w:val="24"/>
        </w:rPr>
        <w:t>Produção de texto: texto que comenta determinada obra, oferecendo informações para o leitor.  A produção textual também pode ser expressa por meio de relatórios de pesquisa, visitas guiadas, entre outros.</w:t>
      </w:r>
    </w:p>
    <w:p w:rsidRPr="00C1055E" w:rsidR="00EC55FC" w:rsidP="00EC55FC" w:rsidRDefault="00EC55FC" w14:paraId="371CE235" w14:textId="77777777">
      <w:pPr>
        <w:spacing w:line="360" w:lineRule="auto"/>
        <w:jc w:val="both"/>
        <w:rPr>
          <w:rFonts w:cs="Arial"/>
          <w:szCs w:val="24"/>
        </w:rPr>
      </w:pPr>
      <w:r w:rsidRPr="00C1055E">
        <w:rPr>
          <w:rFonts w:cs="Arial"/>
          <w:szCs w:val="24"/>
        </w:rPr>
        <w:t>•</w:t>
      </w:r>
      <w:r w:rsidRPr="00C1055E">
        <w:rPr>
          <w:rFonts w:cs="Arial"/>
          <w:szCs w:val="24"/>
        </w:rPr>
        <w:tab/>
      </w:r>
      <w:r w:rsidRPr="00C1055E">
        <w:rPr>
          <w:rFonts w:cs="Arial"/>
          <w:szCs w:val="24"/>
        </w:rPr>
        <w:t xml:space="preserve">Jogos: Material didático que estimula habilidades dos participantes, auxiliando a construção de aprendizagens significativas, por meio de jogos lúdicos, nos quais os discentes podem testar continuamente seus </w:t>
      </w:r>
      <w:r w:rsidRPr="00C1055E">
        <w:rPr>
          <w:rFonts w:cs="Arial"/>
          <w:szCs w:val="24"/>
        </w:rPr>
        <w:lastRenderedPageBreak/>
        <w:t>conhecimentos. Pode ser elaborado para ser utilizado individualmente ou de forma colaborativa.</w:t>
      </w:r>
    </w:p>
    <w:p w:rsidRPr="00C1055E" w:rsidR="00EC55FC" w:rsidP="00EC55FC" w:rsidRDefault="00EC55FC" w14:paraId="6A1ED787" w14:textId="77777777">
      <w:pPr>
        <w:spacing w:line="360" w:lineRule="auto"/>
        <w:ind w:firstLine="708"/>
        <w:jc w:val="both"/>
        <w:rPr>
          <w:rFonts w:cs="Arial"/>
          <w:szCs w:val="24"/>
        </w:rPr>
      </w:pPr>
      <w:r w:rsidRPr="00C1055E">
        <w:rPr>
          <w:rFonts w:cs="Arial"/>
          <w:szCs w:val="24"/>
        </w:rPr>
        <w:t xml:space="preserve">Como critérios para aprovação nos cursos EAD, fica estabelecido que o acadêmico </w:t>
      </w:r>
      <w:proofErr w:type="gramStart"/>
      <w:r w:rsidRPr="00C1055E">
        <w:rPr>
          <w:rFonts w:cs="Arial"/>
          <w:szCs w:val="24"/>
        </w:rPr>
        <w:t>deve</w:t>
      </w:r>
      <w:proofErr w:type="gramEnd"/>
      <w:r w:rsidRPr="00C1055E">
        <w:rPr>
          <w:rFonts w:cs="Arial"/>
          <w:szCs w:val="24"/>
        </w:rPr>
        <w:t>: Cumprir satisfatoriamente as atividades on-line, incluindo as avaliações diversificadas e de caráter contínuo, disponibilizadas no AVA; Comparecer à avaliação presencial, em dia e local agendados previamente; Alcançar nota final de no mínimo 60 pontos ao término da disciplina.</w:t>
      </w:r>
    </w:p>
    <w:p w:rsidRPr="00C1055E" w:rsidR="00EC55FC" w:rsidP="00EC55FC" w:rsidRDefault="00EC55FC" w14:paraId="3C3F52CD" w14:textId="77777777">
      <w:pPr>
        <w:spacing w:line="360" w:lineRule="auto"/>
        <w:ind w:firstLine="708"/>
        <w:jc w:val="both"/>
        <w:rPr>
          <w:rFonts w:cs="Arial"/>
          <w:szCs w:val="24"/>
        </w:rPr>
      </w:pPr>
      <w:r w:rsidRPr="00C1055E">
        <w:rPr>
          <w:rFonts w:cs="Arial"/>
          <w:szCs w:val="24"/>
        </w:rPr>
        <w:t xml:space="preserve">Entre as atividades que acontecem no </w:t>
      </w:r>
      <w:proofErr w:type="gramStart"/>
      <w:r w:rsidRPr="00C1055E">
        <w:rPr>
          <w:rFonts w:cs="Arial"/>
          <w:szCs w:val="24"/>
        </w:rPr>
        <w:t>AVA estão</w:t>
      </w:r>
      <w:proofErr w:type="gramEnd"/>
      <w:r w:rsidRPr="00C1055E">
        <w:rPr>
          <w:rFonts w:cs="Arial"/>
          <w:szCs w:val="24"/>
        </w:rPr>
        <w:t xml:space="preserve"> as de caráter formativo, que permitem ao acadêmico observar sua própria aprendizagem, além de desenvolver habilidades e competências demandadas pelas disciplinas em curso. Compondo estas atividades estão questionários, objetivos e discursivos; estudos de caso; fóruns de dúvidas. Para a composição da nota em cada disciplina, são aplicadas provas on-line em formato de questionário (2ª verificação de aprendizagem em duas etapas), sendo referentes a 34% da nota final do estudante. Presencialmente, acontecem as 1ª e 3ª verificações de aprendizagem, correspondentes a 66% da nota final na disciplina. Trata-se de prova composta de questões objetivas e discursivas que versam sobre os conteúdos estudados no AVA.</w:t>
      </w:r>
    </w:p>
    <w:p w:rsidRPr="00C1055E" w:rsidR="00EC55FC" w:rsidP="00EC55FC" w:rsidRDefault="00EC55FC" w14:paraId="64584681" w14:textId="77777777">
      <w:pPr>
        <w:spacing w:line="360" w:lineRule="auto"/>
        <w:ind w:firstLine="708"/>
        <w:jc w:val="both"/>
        <w:rPr>
          <w:rFonts w:cs="Arial"/>
          <w:szCs w:val="24"/>
        </w:rPr>
      </w:pPr>
      <w:r w:rsidRPr="00C1055E">
        <w:rPr>
          <w:rFonts w:cs="Arial"/>
          <w:szCs w:val="24"/>
        </w:rPr>
        <w:t xml:space="preserve">O corpo docente em parceria com o corpo tutorial realiza ações em favor da identificação das dificuldades enfrentadas pelos discentes. Essas ações se fundamentam em feedbacks oferecidos nas interações no AVA - fórum, mensagens e e-mails -, nas </w:t>
      </w:r>
      <w:proofErr w:type="spellStart"/>
      <w:r w:rsidRPr="00C1055E">
        <w:rPr>
          <w:rFonts w:cs="Arial"/>
          <w:szCs w:val="24"/>
        </w:rPr>
        <w:t>mentorias</w:t>
      </w:r>
      <w:proofErr w:type="spellEnd"/>
      <w:r w:rsidRPr="00C1055E">
        <w:rPr>
          <w:rFonts w:cs="Arial"/>
          <w:szCs w:val="24"/>
        </w:rPr>
        <w:t xml:space="preserve"> e atendimento tutorial pelos diferentes meios de comunicação disponíveis. </w:t>
      </w:r>
      <w:proofErr w:type="gramStart"/>
      <w:r w:rsidRPr="00C1055E">
        <w:rPr>
          <w:rFonts w:cs="Arial"/>
          <w:szCs w:val="24"/>
        </w:rPr>
        <w:t>Agrega-se</w:t>
      </w:r>
      <w:proofErr w:type="gramEnd"/>
      <w:r w:rsidRPr="00C1055E">
        <w:rPr>
          <w:rFonts w:cs="Arial"/>
          <w:szCs w:val="24"/>
        </w:rPr>
        <w:t xml:space="preserve"> a isso os relatórios disponíveis a partir das unidades de aprendizagem, assim como da própria plataforma. Esses esforços são reforçados pelo Programa Supere-se, que permite o resgate de conteúdos e recuperação de notas, a partir de metodologia ativa que promove interação entre pares, programa esse que está incorporado ao sistema avaliativo do curso.</w:t>
      </w:r>
    </w:p>
    <w:p w:rsidRPr="00C1055E" w:rsidR="00EC55FC" w:rsidP="00EC55FC" w:rsidRDefault="00EC55FC" w14:paraId="2995C05F" w14:textId="77777777">
      <w:pPr>
        <w:spacing w:line="360" w:lineRule="auto"/>
        <w:ind w:firstLine="708"/>
        <w:jc w:val="both"/>
        <w:rPr>
          <w:rFonts w:cs="Arial"/>
          <w:szCs w:val="24"/>
        </w:rPr>
      </w:pPr>
      <w:r w:rsidRPr="00C1055E">
        <w:rPr>
          <w:rFonts w:cs="Arial"/>
          <w:szCs w:val="24"/>
        </w:rPr>
        <w:t xml:space="preserve">A atuação docente e do corpo tutorial acaba por culminar na reavaliação das trilhas pedagógicas propostas nas disciplinas, permitindo inclusive adaptabilidade aos diferentes perfis discentes diagnosticados e identificados. As propostas avaliativas são revistadas de maneira recorrente, permitindo </w:t>
      </w:r>
      <w:r w:rsidRPr="00C1055E">
        <w:rPr>
          <w:rFonts w:cs="Arial"/>
          <w:szCs w:val="24"/>
        </w:rPr>
        <w:lastRenderedPageBreak/>
        <w:t xml:space="preserve">ajustes em favor da aprendizagem de discentes que apresentem alguma dificuldade. </w:t>
      </w:r>
    </w:p>
    <w:p w:rsidRPr="00C1055E" w:rsidR="00EC55FC" w:rsidP="00EC55FC" w:rsidRDefault="00EC55FC" w14:paraId="7101B980" w14:textId="77777777">
      <w:pPr>
        <w:spacing w:line="360" w:lineRule="auto"/>
        <w:ind w:firstLine="708"/>
        <w:jc w:val="both"/>
        <w:rPr>
          <w:rFonts w:cs="Arial"/>
          <w:szCs w:val="24"/>
        </w:rPr>
      </w:pPr>
      <w:r w:rsidRPr="00C1055E">
        <w:rPr>
          <w:rFonts w:cs="Arial"/>
          <w:szCs w:val="24"/>
        </w:rPr>
        <w:t>Após a 1ª verificação de aprendizagem, acontece o Programa Supere-se. Nele os estudantes são convidados a participarem de estudos em grupo com seus pares, revisando o conteúdo até ali ministrado. Para cada grupo, são destinados alunos para exercerem o papel de líder e monitor. Após um período de 14 dias, são aplicadas novas avaliações, permitindo a recuperação da nota até ali alcançada. Trata-se de uma proposta inovadora que busca promover a interação entre os discentes dos cursos EAD, gerando aprendizagem de maneira humanizada e colaborativa.</w:t>
      </w:r>
    </w:p>
    <w:p w:rsidR="00EC55FC" w:rsidP="00EC55FC" w:rsidRDefault="00EC55FC" w14:paraId="6A365E28" w14:textId="77777777">
      <w:pPr>
        <w:spacing w:line="360" w:lineRule="auto"/>
        <w:ind w:firstLine="708"/>
        <w:jc w:val="both"/>
        <w:rPr>
          <w:rFonts w:cs="Arial"/>
          <w:szCs w:val="24"/>
        </w:rPr>
      </w:pPr>
      <w:r w:rsidRPr="00C1055E">
        <w:rPr>
          <w:rFonts w:cs="Arial"/>
          <w:szCs w:val="24"/>
        </w:rPr>
        <w:t xml:space="preserve">Todas as avaliações propostas – </w:t>
      </w:r>
      <w:proofErr w:type="gramStart"/>
      <w:r w:rsidRPr="00C1055E">
        <w:rPr>
          <w:rFonts w:cs="Arial"/>
          <w:szCs w:val="24"/>
        </w:rPr>
        <w:t>1ª, 2ª e 3ª</w:t>
      </w:r>
      <w:proofErr w:type="gramEnd"/>
      <w:r w:rsidRPr="00C1055E">
        <w:rPr>
          <w:rFonts w:cs="Arial"/>
          <w:szCs w:val="24"/>
        </w:rPr>
        <w:t xml:space="preserve"> verificações de aprendizagem – ocorrem uma vez no decorrer da oferta de uma disciplina, a qual dura 10 semanas letivas. A nota mínima para aprovação é 60. Os resultados obtidos pelo acadêmico são disponibilizados na sala de aula virtual, na área do aluno e no sistema acadêmico </w:t>
      </w:r>
      <w:proofErr w:type="spellStart"/>
      <w:r w:rsidRPr="00C1055E">
        <w:rPr>
          <w:rFonts w:cs="Arial"/>
          <w:szCs w:val="24"/>
        </w:rPr>
        <w:t>Lyceum</w:t>
      </w:r>
      <w:proofErr w:type="spellEnd"/>
      <w:r w:rsidRPr="00C1055E">
        <w:rPr>
          <w:rFonts w:cs="Arial"/>
          <w:szCs w:val="24"/>
        </w:rPr>
        <w:t>, havendo integração e atualização periódica dos três ambientes virtuais.</w:t>
      </w:r>
    </w:p>
    <w:p w:rsidRPr="00E93E9B" w:rsidR="0052305C" w:rsidP="0052305C" w:rsidRDefault="0052305C" w14:paraId="5BCB17A1" w14:textId="3C92C36B">
      <w:pPr>
        <w:rPr>
          <w:rFonts w:cs="Arial"/>
          <w:szCs w:val="24"/>
        </w:rPr>
      </w:pPr>
      <w:r w:rsidRPr="00E93E9B">
        <w:rPr>
          <w:rFonts w:cs="Arial"/>
          <w:szCs w:val="24"/>
        </w:rPr>
        <w:t xml:space="preserve">Apêndice </w:t>
      </w:r>
      <w:r w:rsidRPr="00E93E9B" w:rsidR="00821F4E">
        <w:rPr>
          <w:rFonts w:cs="Arial"/>
          <w:szCs w:val="24"/>
        </w:rPr>
        <w:t>03</w:t>
      </w:r>
      <w:r w:rsidRPr="00E93E9B">
        <w:rPr>
          <w:rFonts w:cs="Arial"/>
          <w:szCs w:val="24"/>
        </w:rPr>
        <w:t xml:space="preserve"> – Regulamento de Avaliação de Aprendizagem</w:t>
      </w:r>
    </w:p>
    <w:p w:rsidRPr="00E93E9B" w:rsidR="0052305C" w:rsidP="0052305C" w:rsidRDefault="0052305C" w14:paraId="19566C09" w14:textId="26FB4F38">
      <w:pPr>
        <w:pStyle w:val="Ttulo1"/>
        <w:rPr>
          <w:rFonts w:cs="Arial"/>
          <w:color w:val="auto"/>
          <w:szCs w:val="24"/>
        </w:rPr>
      </w:pPr>
      <w:bookmarkStart w:name="_Toc111846884" w:id="43"/>
      <w:r w:rsidRPr="00E93E9B">
        <w:rPr>
          <w:rFonts w:cs="Arial"/>
          <w:color w:val="auto"/>
          <w:szCs w:val="24"/>
        </w:rPr>
        <w:t>1</w:t>
      </w:r>
      <w:r w:rsidRPr="00E93E9B" w:rsidR="00014A7A">
        <w:rPr>
          <w:rFonts w:cs="Arial"/>
          <w:color w:val="auto"/>
          <w:szCs w:val="24"/>
        </w:rPr>
        <w:t>5</w:t>
      </w:r>
      <w:r w:rsidRPr="00E93E9B">
        <w:rPr>
          <w:rFonts w:cs="Arial"/>
          <w:color w:val="auto"/>
          <w:szCs w:val="24"/>
        </w:rPr>
        <w:t>. Apoio ao Discente</w:t>
      </w:r>
      <w:bookmarkEnd w:id="43"/>
      <w:r w:rsidRPr="00E93E9B">
        <w:rPr>
          <w:rFonts w:cs="Arial"/>
          <w:color w:val="auto"/>
          <w:szCs w:val="24"/>
        </w:rPr>
        <w:t xml:space="preserve"> </w:t>
      </w:r>
    </w:p>
    <w:p w:rsidRPr="00AA3B97" w:rsidR="00EC55FC" w:rsidP="00EC55FC" w:rsidRDefault="00EC55FC" w14:paraId="6483855A" w14:textId="77777777">
      <w:pPr>
        <w:spacing w:before="240" w:line="360" w:lineRule="auto"/>
        <w:ind w:firstLine="708"/>
        <w:jc w:val="both"/>
        <w:rPr>
          <w:rFonts w:cs="Arial"/>
          <w:szCs w:val="24"/>
        </w:rPr>
      </w:pPr>
      <w:r w:rsidRPr="00AA3B97">
        <w:rPr>
          <w:rFonts w:cs="Arial"/>
          <w:szCs w:val="24"/>
        </w:rPr>
        <w:t xml:space="preserve">A política de atendimento ao discente da </w:t>
      </w:r>
      <w:proofErr w:type="spellStart"/>
      <w:proofErr w:type="gramStart"/>
      <w:r w:rsidRPr="00AA3B97">
        <w:rPr>
          <w:rFonts w:cs="Arial"/>
          <w:szCs w:val="24"/>
        </w:rPr>
        <w:t>UniEVANGÉLICA</w:t>
      </w:r>
      <w:proofErr w:type="spellEnd"/>
      <w:proofErr w:type="gramEnd"/>
      <w:r w:rsidRPr="00AA3B97">
        <w:rPr>
          <w:rFonts w:cs="Arial"/>
          <w:szCs w:val="24"/>
        </w:rPr>
        <w:t xml:space="preserve"> visa garantir o acesso, a permanência e a conclusão de curso de graduação por meio de várias ações, dentre elas: a melhoria do desempenho acadêmico, a formação profissional e a produção do conhecimento. Sendo assim, é importante garantir a assistência e o acompanhamento do desempenho acadêmico dos estudantes, por meio de programas e ações de atendimento que ofereçam facilidades e oportunidades para que esses alcancem o seu potencial.</w:t>
      </w:r>
    </w:p>
    <w:p w:rsidRPr="00857E21" w:rsidR="00EC55FC" w:rsidP="00EC55FC" w:rsidRDefault="00EC55FC" w14:paraId="249FC090" w14:textId="77777777">
      <w:pPr>
        <w:spacing w:before="240" w:line="360" w:lineRule="auto"/>
        <w:ind w:firstLine="708"/>
        <w:jc w:val="both"/>
        <w:rPr>
          <w:rFonts w:cs="Arial"/>
          <w:szCs w:val="24"/>
        </w:rPr>
      </w:pPr>
      <w:r w:rsidRPr="00AA3B97">
        <w:rPr>
          <w:rFonts w:cs="Arial"/>
          <w:szCs w:val="24"/>
        </w:rPr>
        <w:t>Essa política contempla os programas de acessibilidade, monitoria, nivelamento, apoio psicopedagógico, participação em centros acadêmicos, intercâmbios e intermediação e acompanhamento de estágios</w:t>
      </w:r>
      <w:r>
        <w:rPr>
          <w:rFonts w:cs="Arial"/>
          <w:szCs w:val="24"/>
        </w:rPr>
        <w:t xml:space="preserve"> </w:t>
      </w:r>
      <w:r w:rsidRPr="00857E21">
        <w:rPr>
          <w:rFonts w:cs="Arial"/>
          <w:szCs w:val="24"/>
        </w:rPr>
        <w:t xml:space="preserve">não obrigatório </w:t>
      </w:r>
      <w:proofErr w:type="gramStart"/>
      <w:r w:rsidRPr="00857E21">
        <w:rPr>
          <w:rFonts w:cs="Arial"/>
          <w:szCs w:val="24"/>
        </w:rPr>
        <w:t>remunerado</w:t>
      </w:r>
      <w:proofErr w:type="gramEnd"/>
      <w:r w:rsidRPr="00857E21">
        <w:rPr>
          <w:rFonts w:cs="Arial"/>
          <w:szCs w:val="24"/>
        </w:rPr>
        <w:t xml:space="preserve"> </w:t>
      </w:r>
    </w:p>
    <w:p w:rsidR="00EC55FC" w:rsidP="00EC55FC" w:rsidRDefault="00EC55FC" w14:paraId="1FAB1940" w14:textId="77777777">
      <w:pPr>
        <w:spacing w:before="240" w:line="360" w:lineRule="auto"/>
        <w:ind w:firstLine="708"/>
        <w:jc w:val="both"/>
        <w:rPr>
          <w:rFonts w:cs="Arial"/>
          <w:szCs w:val="24"/>
        </w:rPr>
      </w:pPr>
      <w:r w:rsidRPr="00857E21">
        <w:rPr>
          <w:rFonts w:cs="Arial"/>
          <w:szCs w:val="24"/>
        </w:rPr>
        <w:lastRenderedPageBreak/>
        <w:t xml:space="preserve">A instituição é conveniada com diversas empresas, nos mais diversos ramos, bem como com instituições que intermediam tais estágios. Aos acadêmicos </w:t>
      </w:r>
      <w:proofErr w:type="gramStart"/>
      <w:r w:rsidRPr="00857E21">
        <w:rPr>
          <w:rFonts w:cs="Arial"/>
          <w:szCs w:val="24"/>
        </w:rPr>
        <w:t>é</w:t>
      </w:r>
      <w:proofErr w:type="gramEnd"/>
      <w:r w:rsidRPr="00857E21">
        <w:rPr>
          <w:rFonts w:cs="Arial"/>
          <w:szCs w:val="24"/>
        </w:rPr>
        <w:t xml:space="preserve"> disponibilizado rotineiramente as vagas de estágio não obrigatório remunerado e são incentivados a participarem com a finalidade de melhorar a articulação entre a teoria e prática, além de poder trazer, estudar e resolver problemas práticos do seu ambiente de trabalho na universidade.  O acompanhamento do acadêmico nos locais de estágio se dá por meio de relatórios enviados a coordenação e contato direto com supervisores de estágio no campo. É importante destacar que a remuneração obtida por </w:t>
      </w:r>
      <w:proofErr w:type="spellStart"/>
      <w:r w:rsidRPr="00857E21">
        <w:rPr>
          <w:rFonts w:cs="Arial"/>
          <w:szCs w:val="24"/>
        </w:rPr>
        <w:t>mior</w:t>
      </w:r>
      <w:proofErr w:type="spellEnd"/>
      <w:r w:rsidRPr="00857E21">
        <w:rPr>
          <w:rFonts w:cs="Arial"/>
          <w:szCs w:val="24"/>
        </w:rPr>
        <w:t xml:space="preserve"> desse estágio traduz também como uma ação de permanência no ensino superior uma vez que mitiga o problema financeiro que possa existir.</w:t>
      </w:r>
    </w:p>
    <w:p w:rsidR="00EC55FC" w:rsidP="00EC55FC" w:rsidRDefault="00EC55FC" w14:paraId="01F463ED" w14:textId="77777777">
      <w:pPr>
        <w:spacing w:before="240" w:line="360" w:lineRule="auto"/>
        <w:ind w:firstLine="708"/>
        <w:jc w:val="both"/>
        <w:rPr>
          <w:rFonts w:cs="Arial"/>
          <w:szCs w:val="24"/>
        </w:rPr>
      </w:pPr>
    </w:p>
    <w:p w:rsidRPr="00AA3B97" w:rsidR="00EC55FC" w:rsidP="00EC55FC" w:rsidRDefault="00EC55FC" w14:paraId="17AA2D01" w14:textId="77777777">
      <w:pPr>
        <w:spacing w:before="240" w:line="360" w:lineRule="auto"/>
        <w:jc w:val="both"/>
        <w:rPr>
          <w:rFonts w:cs="Arial"/>
          <w:b/>
          <w:szCs w:val="24"/>
        </w:rPr>
      </w:pPr>
      <w:r w:rsidRPr="00AA3B97">
        <w:rPr>
          <w:rFonts w:cs="Arial"/>
          <w:b/>
          <w:szCs w:val="24"/>
        </w:rPr>
        <w:t>Apoio Psicopedagógico</w:t>
      </w:r>
    </w:p>
    <w:p w:rsidRPr="00AA3B97" w:rsidR="00EC55FC" w:rsidP="00EC55FC" w:rsidRDefault="00EC55FC" w14:paraId="768D31CA" w14:textId="77777777">
      <w:pPr>
        <w:spacing w:before="240" w:line="360" w:lineRule="auto"/>
        <w:ind w:firstLine="708"/>
        <w:jc w:val="both"/>
        <w:rPr>
          <w:rFonts w:cs="Arial"/>
          <w:szCs w:val="24"/>
        </w:rPr>
      </w:pPr>
      <w:r w:rsidRPr="00AA3B97">
        <w:rPr>
          <w:rFonts w:cs="Arial"/>
          <w:szCs w:val="24"/>
        </w:rPr>
        <w:t xml:space="preserve">O programa de apoio psicopedagógico ao discente da </w:t>
      </w:r>
      <w:proofErr w:type="spellStart"/>
      <w:proofErr w:type="gramStart"/>
      <w:r w:rsidRPr="00AA3B97">
        <w:rPr>
          <w:rFonts w:cs="Arial"/>
          <w:szCs w:val="24"/>
        </w:rPr>
        <w:t>UniEVANGÉLICA</w:t>
      </w:r>
      <w:proofErr w:type="spellEnd"/>
      <w:proofErr w:type="gramEnd"/>
      <w:r w:rsidRPr="00AA3B97">
        <w:rPr>
          <w:rFonts w:cs="Arial"/>
          <w:szCs w:val="24"/>
        </w:rPr>
        <w:t xml:space="preserve"> tem por objetivos: Instruir diretores, coordenadores pedagógicos e docentes na identificação de estudantes com dificuldades de ordem </w:t>
      </w:r>
      <w:proofErr w:type="spellStart"/>
      <w:r w:rsidRPr="00AA3B97">
        <w:rPr>
          <w:rFonts w:cs="Arial"/>
          <w:szCs w:val="24"/>
        </w:rPr>
        <w:t>psicopedagógica</w:t>
      </w:r>
      <w:proofErr w:type="spellEnd"/>
      <w:r w:rsidRPr="00AA3B97">
        <w:rPr>
          <w:rFonts w:cs="Arial"/>
          <w:szCs w:val="24"/>
        </w:rPr>
        <w:t xml:space="preserve">, de baixo desempenho acadêmico e de necessidades especiais; Qualificar diretores e coordenadores pedagógicos nos trâmites processuais relacionados a acadêmicos que solicitam atendimento especial; Capacitar diretores, coordenadores pedagógicos e docentes na abordagem e amparo ao acadêmico; Habilitar os cursos para elaboração de planos de estudo coletivos e individuais; Receber o estudante com dificuldades de ordem </w:t>
      </w:r>
      <w:proofErr w:type="spellStart"/>
      <w:r w:rsidRPr="00AA3B97">
        <w:rPr>
          <w:rFonts w:cs="Arial"/>
          <w:szCs w:val="24"/>
        </w:rPr>
        <w:t>psicopedagógica</w:t>
      </w:r>
      <w:proofErr w:type="spellEnd"/>
      <w:r w:rsidRPr="00AA3B97">
        <w:rPr>
          <w:rFonts w:cs="Arial"/>
          <w:szCs w:val="24"/>
        </w:rPr>
        <w:t>, encaminhado pelo curso; Receber o estudante que procura o serviço por estímulo próprio; Realizar orientação emocional e psicológica; Traçar plano de apoio psicopedagógico que contribua para a melhoria do desempenho acadêmico; Desenvolver estratégias que minimizem a reprovação e a evasão escolar e fomentem o ânimo do estudante em superar seus desafios; Realizar reorientação vocacional; Colaborar com os cursos na definição de estratégias de ensino e aprendizagem, além do acompanhamento do estudante.</w:t>
      </w:r>
    </w:p>
    <w:p w:rsidRPr="00AA3B97" w:rsidR="00EC55FC" w:rsidP="00EC55FC" w:rsidRDefault="00EC55FC" w14:paraId="21BC0C98" w14:textId="77777777">
      <w:pPr>
        <w:spacing w:before="240" w:line="360" w:lineRule="auto"/>
        <w:jc w:val="both"/>
        <w:rPr>
          <w:rFonts w:cs="Arial"/>
          <w:b/>
          <w:szCs w:val="24"/>
        </w:rPr>
      </w:pPr>
      <w:r w:rsidRPr="00AA3B97">
        <w:rPr>
          <w:rFonts w:cs="Arial"/>
          <w:b/>
          <w:szCs w:val="24"/>
        </w:rPr>
        <w:t>Programa de Nivelamento</w:t>
      </w:r>
    </w:p>
    <w:p w:rsidRPr="00AA3B97" w:rsidR="00EC55FC" w:rsidP="00EC55FC" w:rsidRDefault="00EC55FC" w14:paraId="463BE096" w14:textId="77777777">
      <w:pPr>
        <w:spacing w:before="240" w:line="360" w:lineRule="auto"/>
        <w:ind w:firstLine="708"/>
        <w:jc w:val="both"/>
        <w:rPr>
          <w:rFonts w:cs="Arial"/>
          <w:szCs w:val="24"/>
        </w:rPr>
      </w:pPr>
      <w:r w:rsidRPr="00AA3B97">
        <w:rPr>
          <w:rFonts w:cs="Arial"/>
          <w:szCs w:val="24"/>
        </w:rPr>
        <w:lastRenderedPageBreak/>
        <w:t xml:space="preserve">A </w:t>
      </w:r>
      <w:proofErr w:type="spellStart"/>
      <w:proofErr w:type="gramStart"/>
      <w:r w:rsidRPr="00AA3B97">
        <w:rPr>
          <w:rFonts w:cs="Arial"/>
          <w:szCs w:val="24"/>
        </w:rPr>
        <w:t>UniEVANGÉLICA</w:t>
      </w:r>
      <w:proofErr w:type="spellEnd"/>
      <w:proofErr w:type="gramEnd"/>
      <w:r w:rsidRPr="00AA3B97">
        <w:rPr>
          <w:rFonts w:cs="Arial"/>
          <w:szCs w:val="24"/>
        </w:rPr>
        <w:t xml:space="preserve"> propõe integrar plenamente os discentes ingressantes em seus cursos de graduação, primando pela qualidade de ensino e aprendizagem efetiva.</w:t>
      </w:r>
    </w:p>
    <w:p w:rsidRPr="00AA3B97" w:rsidR="00EC55FC" w:rsidP="00EC55FC" w:rsidRDefault="00EC55FC" w14:paraId="0223AB45" w14:textId="77777777">
      <w:pPr>
        <w:spacing w:before="240" w:line="360" w:lineRule="auto"/>
        <w:ind w:firstLine="708"/>
        <w:jc w:val="both"/>
        <w:rPr>
          <w:rFonts w:cs="Arial"/>
          <w:szCs w:val="24"/>
        </w:rPr>
      </w:pPr>
      <w:r w:rsidRPr="00AA3B97">
        <w:rPr>
          <w:rFonts w:cs="Arial"/>
          <w:szCs w:val="24"/>
        </w:rPr>
        <w:t xml:space="preserve">A finalidade do programa é desenvolver competências e habilidades necessárias para a vida acadêmica e profissional de sucesso. Para tanto, tem como objetivos específicos: Alcançar nível de proficiência em língua portuguesa compatível com a vida acadêmica e profissional; Conquistar autonomia para realização de atividades que exijam raciocínio lógico e linguagem matemática; </w:t>
      </w:r>
      <w:proofErr w:type="gramStart"/>
      <w:r w:rsidRPr="00AA3B97">
        <w:rPr>
          <w:rFonts w:cs="Arial"/>
          <w:szCs w:val="24"/>
        </w:rPr>
        <w:tab/>
      </w:r>
      <w:proofErr w:type="gramEnd"/>
    </w:p>
    <w:p w:rsidRPr="00AA3B97" w:rsidR="00EC55FC" w:rsidP="00EC55FC" w:rsidRDefault="00EC55FC" w14:paraId="2D6E2233" w14:textId="77777777">
      <w:pPr>
        <w:spacing w:before="240" w:line="360" w:lineRule="auto"/>
        <w:ind w:firstLine="708"/>
        <w:jc w:val="both"/>
        <w:rPr>
          <w:rFonts w:cs="Arial"/>
          <w:szCs w:val="24"/>
        </w:rPr>
      </w:pPr>
      <w:r w:rsidRPr="00AA3B97">
        <w:rPr>
          <w:rFonts w:cs="Arial"/>
          <w:szCs w:val="24"/>
        </w:rPr>
        <w:t xml:space="preserve">Retomar conteúdos básicos da educação básica que sejam pré-requisitos no ensino superior; Desenvolver competências e habilidades que contribuam para aprendizagens significativas; </w:t>
      </w:r>
      <w:r w:rsidRPr="00AA3B97">
        <w:rPr>
          <w:rFonts w:cs="Arial"/>
          <w:szCs w:val="24"/>
        </w:rPr>
        <w:tab/>
      </w:r>
      <w:r w:rsidRPr="00AA3B97">
        <w:rPr>
          <w:rFonts w:cs="Arial"/>
          <w:szCs w:val="24"/>
        </w:rPr>
        <w:t>Ser capaz de realizar as atividades inerentes ao cotidiano da vida acadêmica, participando de atividades de ensino, pesquisa e extensão; Alcançar as expectativas de qualificação profissional e formação cidadã, integrando-se ao ambiente social local, regional, nacional e global.</w:t>
      </w:r>
    </w:p>
    <w:p w:rsidRPr="00AA3B97" w:rsidR="00EC55FC" w:rsidP="00EC55FC" w:rsidRDefault="00EC55FC" w14:paraId="7522D7D7" w14:textId="77777777">
      <w:pPr>
        <w:spacing w:before="240" w:line="360" w:lineRule="auto"/>
        <w:jc w:val="both"/>
        <w:rPr>
          <w:rFonts w:cs="Arial"/>
          <w:b/>
          <w:szCs w:val="24"/>
        </w:rPr>
      </w:pPr>
      <w:r w:rsidRPr="00AA3B97">
        <w:rPr>
          <w:rFonts w:cs="Arial"/>
          <w:b/>
          <w:szCs w:val="24"/>
        </w:rPr>
        <w:t>Programa de Monitoria</w:t>
      </w:r>
    </w:p>
    <w:p w:rsidRPr="00AA3B97" w:rsidR="00EC55FC" w:rsidP="00EC55FC" w:rsidRDefault="00EC55FC" w14:paraId="54BF57BA" w14:textId="77777777">
      <w:pPr>
        <w:spacing w:before="240" w:line="360" w:lineRule="auto"/>
        <w:ind w:firstLine="708"/>
        <w:jc w:val="both"/>
        <w:rPr>
          <w:rFonts w:cs="Arial"/>
          <w:szCs w:val="24"/>
        </w:rPr>
      </w:pPr>
      <w:r w:rsidRPr="00AA3B97">
        <w:rPr>
          <w:rFonts w:cs="Arial"/>
          <w:szCs w:val="24"/>
        </w:rPr>
        <w:t xml:space="preserve">A monitoria, na concepção da </w:t>
      </w:r>
      <w:proofErr w:type="spellStart"/>
      <w:proofErr w:type="gramStart"/>
      <w:r w:rsidRPr="00AA3B97">
        <w:rPr>
          <w:rFonts w:cs="Arial"/>
          <w:szCs w:val="24"/>
        </w:rPr>
        <w:t>UniEVANGÉLICA</w:t>
      </w:r>
      <w:proofErr w:type="spellEnd"/>
      <w:proofErr w:type="gramEnd"/>
      <w:r w:rsidRPr="00AA3B97">
        <w:rPr>
          <w:rFonts w:cs="Arial"/>
          <w:szCs w:val="24"/>
        </w:rPr>
        <w:t>, é uma atividade acadêmica formativa caracterizada por momentos de colaboração entre pares, em que um discente auxilia outro em uma atividade de ensino, orientados sempre por um docente.</w:t>
      </w:r>
    </w:p>
    <w:p w:rsidRPr="00AA3B97" w:rsidR="00EC55FC" w:rsidP="00EC55FC" w:rsidRDefault="00EC55FC" w14:paraId="4B9567E4" w14:textId="77777777">
      <w:pPr>
        <w:spacing w:before="240" w:line="360" w:lineRule="auto"/>
        <w:ind w:firstLine="708"/>
        <w:jc w:val="both"/>
        <w:rPr>
          <w:rFonts w:cs="Arial"/>
          <w:szCs w:val="24"/>
        </w:rPr>
      </w:pPr>
      <w:r w:rsidRPr="00AA3B97">
        <w:rPr>
          <w:rFonts w:cs="Arial"/>
          <w:szCs w:val="24"/>
        </w:rPr>
        <w:t>Nesse programa, o discente monitor tem a oportunidade de desenvolver habilidades e competências diferenciadas e importantes para sua formação profissional, além de aprofundar seus conhecimentos. Para além das vantagens em ser monitor, o discente que participa de momentos de aprendizagem, revisão, discussão, roda de conversa com os monitores podem sentir-se mais encorajados a aprender.</w:t>
      </w:r>
    </w:p>
    <w:p w:rsidRPr="00AA3B97" w:rsidR="00EC55FC" w:rsidP="00EC55FC" w:rsidRDefault="00EC55FC" w14:paraId="3DBF7031" w14:textId="77777777">
      <w:pPr>
        <w:spacing w:before="240" w:line="360" w:lineRule="auto"/>
        <w:ind w:firstLine="708"/>
        <w:jc w:val="both"/>
        <w:rPr>
          <w:rFonts w:cs="Arial"/>
          <w:szCs w:val="24"/>
        </w:rPr>
      </w:pPr>
      <w:r w:rsidRPr="00AA3B97">
        <w:rPr>
          <w:rFonts w:cs="Arial"/>
          <w:szCs w:val="24"/>
        </w:rPr>
        <w:t xml:space="preserve">O programa de monitoria é regulamentado pela Instituição, cabendo aos cursos elaborar e executar editais de chamamento. Os objetivos do Programa são: desenvolver a autonomia da aprendizagem, promover a consolidação de </w:t>
      </w:r>
      <w:r w:rsidRPr="00AA3B97">
        <w:rPr>
          <w:rFonts w:cs="Arial"/>
          <w:szCs w:val="24"/>
        </w:rPr>
        <w:lastRenderedPageBreak/>
        <w:t>conhecimento, aproximar os discentes dos docentes, auxiliar acadêmicos com baixo desempenho em suas limitações, trabalhar princípios éticos e suscitar a vocação docente.</w:t>
      </w:r>
    </w:p>
    <w:p w:rsidRPr="00AA3B97" w:rsidR="00EC55FC" w:rsidP="00EC55FC" w:rsidRDefault="00EC55FC" w14:paraId="743FE3E3" w14:textId="77777777">
      <w:pPr>
        <w:spacing w:before="240" w:line="360" w:lineRule="auto"/>
        <w:jc w:val="both"/>
        <w:rPr>
          <w:rFonts w:cs="Arial"/>
          <w:b/>
          <w:szCs w:val="24"/>
        </w:rPr>
      </w:pPr>
      <w:r w:rsidRPr="00AA3B97">
        <w:rPr>
          <w:rFonts w:cs="Arial"/>
          <w:b/>
          <w:szCs w:val="24"/>
        </w:rPr>
        <w:t>Programa de apoio financeiro</w:t>
      </w:r>
    </w:p>
    <w:p w:rsidRPr="00AA3B97" w:rsidR="00EC55FC" w:rsidP="00EC55FC" w:rsidRDefault="00EC55FC" w14:paraId="52165E5F" w14:textId="77777777">
      <w:pPr>
        <w:spacing w:before="240" w:line="360" w:lineRule="auto"/>
        <w:ind w:firstLine="708"/>
        <w:jc w:val="both"/>
        <w:rPr>
          <w:rFonts w:cs="Arial"/>
          <w:szCs w:val="24"/>
        </w:rPr>
      </w:pPr>
      <w:r w:rsidRPr="00AA3B97">
        <w:rPr>
          <w:rFonts w:cs="Arial"/>
          <w:szCs w:val="24"/>
        </w:rPr>
        <w:t xml:space="preserve">A </w:t>
      </w:r>
      <w:proofErr w:type="spellStart"/>
      <w:proofErr w:type="gramStart"/>
      <w:r w:rsidRPr="00AA3B97">
        <w:rPr>
          <w:rFonts w:cs="Arial"/>
          <w:szCs w:val="24"/>
        </w:rPr>
        <w:t>UniEVANGÉLICA</w:t>
      </w:r>
      <w:proofErr w:type="spellEnd"/>
      <w:proofErr w:type="gramEnd"/>
      <w:r w:rsidRPr="00AA3B97">
        <w:rPr>
          <w:rFonts w:cs="Arial"/>
          <w:szCs w:val="24"/>
        </w:rPr>
        <w:t xml:space="preserve"> apoiada pela missão da AEE e utilizando dos princípios legais de fomento ao ensino superior oferece aos discentes, por meio do Departamento de Filantropia e Assistência social (</w:t>
      </w:r>
      <w:proofErr w:type="spellStart"/>
      <w:r w:rsidRPr="00AA3B97">
        <w:rPr>
          <w:rFonts w:cs="Arial"/>
          <w:szCs w:val="24"/>
        </w:rPr>
        <w:t>UniSOCIAL</w:t>
      </w:r>
      <w:proofErr w:type="spellEnd"/>
      <w:r w:rsidRPr="00AA3B97">
        <w:rPr>
          <w:rFonts w:cs="Arial"/>
          <w:szCs w:val="24"/>
        </w:rPr>
        <w:t xml:space="preserve">) diversos programas de apoio financeiro que estão elencados abaixo. </w:t>
      </w:r>
    </w:p>
    <w:p w:rsidRPr="00AA3B97" w:rsidR="00EC55FC" w:rsidP="00EC55FC" w:rsidRDefault="00EC55FC" w14:paraId="3F2F335C" w14:textId="77777777">
      <w:pPr>
        <w:spacing w:before="240" w:line="360" w:lineRule="auto"/>
        <w:ind w:firstLine="708"/>
        <w:jc w:val="both"/>
        <w:rPr>
          <w:rFonts w:cs="Arial"/>
          <w:szCs w:val="24"/>
        </w:rPr>
      </w:pPr>
      <w:proofErr w:type="spellStart"/>
      <w:proofErr w:type="gramStart"/>
      <w:r w:rsidRPr="00AA3B97">
        <w:rPr>
          <w:rFonts w:cs="Arial"/>
          <w:szCs w:val="24"/>
        </w:rPr>
        <w:t>ProUni</w:t>
      </w:r>
      <w:proofErr w:type="spellEnd"/>
      <w:proofErr w:type="gramEnd"/>
      <w:r w:rsidRPr="00AA3B97">
        <w:rPr>
          <w:rFonts w:cs="Arial"/>
          <w:szCs w:val="24"/>
        </w:rPr>
        <w:t xml:space="preserve"> - Programa Universidade para Todos, destinado a candidatos que não possuem diploma de curso superior, com renda per capita de até um salário mínimo e meio (bolsa integral), tenha cursado ensino médio em escola pública ou privada como bolsista integral e tenha atingido média superior a 450 pontos no ENEM (Exame Nacional do Ensino Médio).</w:t>
      </w:r>
    </w:p>
    <w:p w:rsidRPr="00AA3B97" w:rsidR="00EC55FC" w:rsidP="00EC55FC" w:rsidRDefault="00EC55FC" w14:paraId="10D229E4" w14:textId="77777777">
      <w:pPr>
        <w:spacing w:before="240" w:line="360" w:lineRule="auto"/>
        <w:ind w:firstLine="708"/>
        <w:jc w:val="both"/>
        <w:rPr>
          <w:rFonts w:cs="Arial"/>
          <w:szCs w:val="24"/>
        </w:rPr>
      </w:pPr>
      <w:r w:rsidRPr="00AA3B97">
        <w:rPr>
          <w:rFonts w:cs="Arial"/>
          <w:szCs w:val="24"/>
        </w:rPr>
        <w:t>FIES - Fundo de Financiamento Estudantil, concedido aos estudantes participantes do ENEM e que obtiveram média acima de 450 pontos. Possibilita aos estudantes matriculados nos cursos de graduação, financiar as mensalidades durante o período cursado, sendo que o pagamento ocorrerá somente após a conclusão do curso;</w:t>
      </w:r>
    </w:p>
    <w:p w:rsidRPr="00AA3B97" w:rsidR="00EC55FC" w:rsidP="00EC55FC" w:rsidRDefault="00EC55FC" w14:paraId="699DBEA8" w14:textId="77777777">
      <w:pPr>
        <w:spacing w:before="240" w:line="360" w:lineRule="auto"/>
        <w:ind w:firstLine="708"/>
        <w:jc w:val="both"/>
        <w:rPr>
          <w:rFonts w:cs="Arial"/>
          <w:szCs w:val="24"/>
        </w:rPr>
      </w:pPr>
      <w:r w:rsidRPr="00AA3B97">
        <w:rPr>
          <w:rFonts w:cs="Arial"/>
          <w:szCs w:val="24"/>
        </w:rPr>
        <w:t xml:space="preserve">Filantropia - concessão de bolsas integral e parcial (50%) da própria Instituição de acordo com a Lei 11.096/2005 e 12.101/2009, obedecendo aos seguintes critérios: bolsa integral, a partir da comprovação de renda per capita familiar de até (um) salário mínimo e meio; bolsa parcial (50%), a partir da comprovação de renda per capita familiar de até três salários mínimos; </w:t>
      </w:r>
    </w:p>
    <w:p w:rsidRPr="00AA3B97" w:rsidR="00EC55FC" w:rsidP="00EC55FC" w:rsidRDefault="00EC55FC" w14:paraId="63A82106" w14:textId="77777777">
      <w:pPr>
        <w:spacing w:before="240" w:line="360" w:lineRule="auto"/>
        <w:ind w:firstLine="708"/>
        <w:jc w:val="both"/>
        <w:rPr>
          <w:rFonts w:cs="Arial"/>
          <w:szCs w:val="24"/>
        </w:rPr>
      </w:pPr>
      <w:r w:rsidRPr="00AA3B97">
        <w:rPr>
          <w:rFonts w:cs="Arial"/>
          <w:szCs w:val="24"/>
        </w:rPr>
        <w:t>OVG - Organização das Voluntárias de Goiás, convênio com o Estado de Goiás de acordo com regulamentos e critérios estabelecidos pela OVG</w:t>
      </w:r>
      <w:proofErr w:type="gramStart"/>
      <w:r w:rsidRPr="00AA3B97">
        <w:rPr>
          <w:rFonts w:cs="Arial"/>
          <w:szCs w:val="24"/>
        </w:rPr>
        <w:t>.,</w:t>
      </w:r>
      <w:proofErr w:type="gramEnd"/>
      <w:r w:rsidRPr="00AA3B97">
        <w:rPr>
          <w:rFonts w:cs="Arial"/>
          <w:szCs w:val="24"/>
        </w:rPr>
        <w:t xml:space="preserve"> no  qual é exigido do acadêmico, a prestação de serviço voluntário em instituições governamentais e não governamentais, mediante sua área de formação.</w:t>
      </w:r>
    </w:p>
    <w:p w:rsidRPr="00AA3B97" w:rsidR="00EC55FC" w:rsidP="00EC55FC" w:rsidRDefault="00EC55FC" w14:paraId="4407D5E5" w14:textId="77777777">
      <w:pPr>
        <w:spacing w:before="240" w:line="360" w:lineRule="auto"/>
        <w:ind w:firstLine="708"/>
        <w:jc w:val="both"/>
        <w:rPr>
          <w:rFonts w:cs="Arial"/>
          <w:szCs w:val="24"/>
        </w:rPr>
      </w:pPr>
      <w:r w:rsidRPr="00AA3B97">
        <w:rPr>
          <w:rFonts w:cs="Arial"/>
          <w:szCs w:val="24"/>
        </w:rPr>
        <w:t xml:space="preserve">Parcelamento Universitário – PRA VOCÊ, possibilita ao discente regularmente matriculado pagar 50% da mensalidade durante seus estudos e </w:t>
      </w:r>
      <w:r w:rsidRPr="00AA3B97">
        <w:rPr>
          <w:rFonts w:cs="Arial"/>
          <w:szCs w:val="24"/>
        </w:rPr>
        <w:lastRenderedPageBreak/>
        <w:t>os outros 50% após a conclusão do curso, em período igual ao que o crédito foi utilizado.</w:t>
      </w:r>
    </w:p>
    <w:p w:rsidRPr="00AA3B97" w:rsidR="00EC55FC" w:rsidP="00EC55FC" w:rsidRDefault="00EC55FC" w14:paraId="7BA58F8C" w14:textId="77777777">
      <w:pPr>
        <w:spacing w:before="240" w:line="360" w:lineRule="auto"/>
        <w:ind w:firstLine="708"/>
        <w:jc w:val="both"/>
        <w:rPr>
          <w:rFonts w:cs="Arial"/>
          <w:szCs w:val="24"/>
        </w:rPr>
      </w:pPr>
      <w:r w:rsidRPr="00AA3B97">
        <w:rPr>
          <w:rFonts w:cs="Arial"/>
          <w:szCs w:val="24"/>
        </w:rPr>
        <w:t>Bolsa Funcionário, concedida aos funcionários e/ou seus dependentes legais em conformidade com a Convenção Coletiva de Trabalho.</w:t>
      </w:r>
    </w:p>
    <w:p w:rsidRPr="00AA3B97" w:rsidR="00EC55FC" w:rsidP="00EC55FC" w:rsidRDefault="00EC55FC" w14:paraId="1980FA81" w14:textId="77777777">
      <w:pPr>
        <w:spacing w:before="240" w:line="360" w:lineRule="auto"/>
        <w:ind w:firstLine="708"/>
        <w:jc w:val="both"/>
        <w:rPr>
          <w:rFonts w:cs="Arial"/>
          <w:szCs w:val="24"/>
        </w:rPr>
      </w:pPr>
      <w:r w:rsidRPr="00AA3B97">
        <w:rPr>
          <w:rFonts w:cs="Arial"/>
          <w:szCs w:val="24"/>
        </w:rPr>
        <w:t>Desconto Pontualidade, incentivo concedido para discentes matriculados nos cursos de graduação a partir do pagamento antecipado das mensalidades.</w:t>
      </w:r>
    </w:p>
    <w:p w:rsidRPr="00AA3B97" w:rsidR="00EC55FC" w:rsidP="00EC55FC" w:rsidRDefault="00EC55FC" w14:paraId="0416D818" w14:textId="77777777">
      <w:pPr>
        <w:spacing w:before="240" w:line="360" w:lineRule="auto"/>
        <w:jc w:val="both"/>
        <w:rPr>
          <w:rFonts w:cs="Arial"/>
          <w:b/>
          <w:szCs w:val="24"/>
        </w:rPr>
      </w:pPr>
      <w:r w:rsidRPr="00AA3B97">
        <w:rPr>
          <w:rFonts w:cs="Arial"/>
          <w:b/>
          <w:szCs w:val="24"/>
        </w:rPr>
        <w:t>Programas de Acessibilidade e Inclusão</w:t>
      </w:r>
    </w:p>
    <w:p w:rsidRPr="00AA3B97" w:rsidR="00EC55FC" w:rsidP="00EC55FC" w:rsidRDefault="00EC55FC" w14:paraId="7B6CD127" w14:textId="77777777">
      <w:pPr>
        <w:spacing w:before="240" w:line="360" w:lineRule="auto"/>
        <w:ind w:firstLine="708"/>
        <w:jc w:val="both"/>
        <w:rPr>
          <w:rFonts w:cs="Arial"/>
          <w:szCs w:val="24"/>
        </w:rPr>
      </w:pPr>
      <w:r w:rsidRPr="00AA3B97">
        <w:rPr>
          <w:rFonts w:cs="Arial"/>
          <w:szCs w:val="24"/>
        </w:rPr>
        <w:t xml:space="preserve">O Núcleo de Acessibilidade e Inclusão da </w:t>
      </w:r>
      <w:proofErr w:type="spellStart"/>
      <w:proofErr w:type="gramStart"/>
      <w:r w:rsidRPr="00AA3B97">
        <w:rPr>
          <w:rFonts w:cs="Arial"/>
          <w:szCs w:val="24"/>
        </w:rPr>
        <w:t>UniEVANGÉLICA</w:t>
      </w:r>
      <w:proofErr w:type="spellEnd"/>
      <w:proofErr w:type="gramEnd"/>
      <w:r w:rsidRPr="00AA3B97">
        <w:rPr>
          <w:rFonts w:cs="Arial"/>
          <w:szCs w:val="24"/>
        </w:rPr>
        <w:t xml:space="preserve"> foi criado em 21 de junho de 2017, por meio da Resolução CAS n.13. É composto por uma equipe multiprofissional e está vinculado a </w:t>
      </w:r>
      <w:proofErr w:type="spellStart"/>
      <w:r w:rsidRPr="00AA3B97">
        <w:rPr>
          <w:rFonts w:cs="Arial"/>
          <w:szCs w:val="24"/>
        </w:rPr>
        <w:t>Pró-Reitoria</w:t>
      </w:r>
      <w:proofErr w:type="spellEnd"/>
      <w:r w:rsidRPr="00AA3B97">
        <w:rPr>
          <w:rFonts w:cs="Arial"/>
          <w:szCs w:val="24"/>
        </w:rPr>
        <w:t xml:space="preserve"> Acadêmica. Tem como finalidade promover ações para acessibilidade e inclusão dos acadêmicos e colaboradores com deficiência física, intelectual ou sensorial, para que as mesmas atuem com autonomia, facilidade e dignidade, nos espações e nas atividades acadêmicas em gerais ou laborais. Por meio desse programa, são oferecidos serviços e equipamentos de tecnologia </w:t>
      </w:r>
      <w:proofErr w:type="spellStart"/>
      <w:r w:rsidRPr="00AA3B97">
        <w:rPr>
          <w:rFonts w:cs="Arial"/>
          <w:szCs w:val="24"/>
        </w:rPr>
        <w:t>assistiva</w:t>
      </w:r>
      <w:proofErr w:type="spellEnd"/>
      <w:r w:rsidRPr="00AA3B97">
        <w:rPr>
          <w:rFonts w:cs="Arial"/>
          <w:szCs w:val="24"/>
        </w:rPr>
        <w:t xml:space="preserve"> para pessoas com deficiência.</w:t>
      </w:r>
    </w:p>
    <w:p w:rsidRPr="00AA3B97" w:rsidR="00EC55FC" w:rsidP="00EC55FC" w:rsidRDefault="00EC55FC" w14:paraId="18A0CD77" w14:textId="77777777">
      <w:pPr>
        <w:spacing w:before="240" w:line="360" w:lineRule="auto"/>
        <w:ind w:firstLine="708"/>
        <w:jc w:val="both"/>
        <w:rPr>
          <w:rFonts w:cs="Arial"/>
          <w:szCs w:val="24"/>
        </w:rPr>
      </w:pPr>
      <w:r w:rsidRPr="00AA3B97">
        <w:rPr>
          <w:rFonts w:cs="Arial"/>
          <w:szCs w:val="24"/>
        </w:rPr>
        <w:t xml:space="preserve">No mesmo ano, por meio da Resolução 65/2017 - CAS ficou estabelecido que o Programa de Acessibilidade e Inclusão </w:t>
      </w:r>
      <w:proofErr w:type="gramStart"/>
      <w:r w:rsidRPr="00AA3B97">
        <w:rPr>
          <w:rFonts w:cs="Arial"/>
          <w:szCs w:val="24"/>
        </w:rPr>
        <w:t>tenha</w:t>
      </w:r>
      <w:proofErr w:type="gramEnd"/>
      <w:r w:rsidRPr="00AA3B97">
        <w:rPr>
          <w:rFonts w:cs="Arial"/>
          <w:szCs w:val="24"/>
        </w:rPr>
        <w:t xml:space="preserve"> como objetivo estabelecer ações institucionais que garantam a inclusão de pessoas com deficiência à vida acadêmica, bem como colaboradores e pessoas da comunidade que utilizam os espaços e serviços da Instituição. Dentre suas principais ações estão: eliminar barreiras arquitetônicas, pedagógicas, atitudinais e na comunicação e informação; promover o cumprimento dos requisitos legais de acessibilidade e inclusão; e garantir o acesso da pessoa com deficiência ao ensino superior. </w:t>
      </w:r>
    </w:p>
    <w:p w:rsidRPr="00AA3B97" w:rsidR="00EC55FC" w:rsidP="00EC55FC" w:rsidRDefault="00EC55FC" w14:paraId="6BF7114A" w14:textId="77777777">
      <w:pPr>
        <w:spacing w:before="240" w:line="360" w:lineRule="auto"/>
        <w:ind w:firstLine="708"/>
        <w:jc w:val="both"/>
        <w:rPr>
          <w:rFonts w:cs="Arial"/>
          <w:szCs w:val="24"/>
        </w:rPr>
      </w:pPr>
      <w:r w:rsidRPr="00AA3B97">
        <w:rPr>
          <w:rFonts w:cs="Arial"/>
          <w:szCs w:val="24"/>
        </w:rPr>
        <w:t xml:space="preserve">São objetivos específicos do Programa de Acessibilidade e Inclusão: Institucionalizar o Atendimento Educacional Especializado – AEE, viabilizando e fortalecendo a modalidade da Educação Especial; Sensibilizar a comunidade acadêmica, visando uma melhor atuação e respeito para com a pessoa com </w:t>
      </w:r>
      <w:r w:rsidRPr="00AA3B97">
        <w:rPr>
          <w:rFonts w:cs="Arial"/>
          <w:szCs w:val="24"/>
        </w:rPr>
        <w:lastRenderedPageBreak/>
        <w:t>deficiência ou mobilidade reduzida; Fomentar a produção acadêmica com a temática da acessibilidade, enfatizando a perspectiva da Educação Inclusiva.</w:t>
      </w:r>
    </w:p>
    <w:p w:rsidRPr="00AA3B97" w:rsidR="00EC55FC" w:rsidP="00EC55FC" w:rsidRDefault="00EC55FC" w14:paraId="005F3388" w14:textId="77777777">
      <w:pPr>
        <w:spacing w:before="240" w:line="360" w:lineRule="auto"/>
        <w:ind w:firstLine="708"/>
        <w:jc w:val="both"/>
        <w:rPr>
          <w:rFonts w:cs="Arial"/>
        </w:rPr>
      </w:pPr>
      <w:r w:rsidRPr="405653DE">
        <w:rPr>
          <w:rFonts w:cs="Arial"/>
        </w:rPr>
        <w:t>Atendendo o previsto na legislação vigente, o Núcleo de Acessibilidade e Inclusão também desenvolve ações voltadas para o Programa de Atendimento Educacional Especializado aos discentes com Transtorno do Espectro Autista (PAEE-TEA), aprovado pela Resolução CAS 09/2017.</w:t>
      </w:r>
    </w:p>
    <w:p w:rsidRPr="00892219" w:rsidR="00EC55FC" w:rsidP="00EC55FC" w:rsidRDefault="00EC55FC" w14:paraId="5F488E65" w14:textId="77777777">
      <w:pPr>
        <w:spacing w:before="240" w:line="360" w:lineRule="auto"/>
        <w:jc w:val="both"/>
        <w:rPr>
          <w:rFonts w:eastAsia="Calibri" w:cs="Arial"/>
          <w:szCs w:val="24"/>
        </w:rPr>
      </w:pPr>
      <w:r w:rsidRPr="00892219">
        <w:rPr>
          <w:rFonts w:eastAsia="Calibri" w:cs="Arial"/>
          <w:b/>
          <w:bCs/>
          <w:szCs w:val="24"/>
        </w:rPr>
        <w:t>Intermediação e acompanhamento de estágio não obrigatório remunerado</w:t>
      </w:r>
    </w:p>
    <w:p w:rsidR="00EC55FC" w:rsidP="00EC55FC" w:rsidRDefault="00EC55FC" w14:paraId="7D8B960D" w14:textId="77777777">
      <w:pPr>
        <w:spacing w:before="240" w:line="360" w:lineRule="auto"/>
        <w:jc w:val="both"/>
        <w:rPr>
          <w:rFonts w:eastAsia="Calibri" w:cs="Arial"/>
          <w:szCs w:val="24"/>
        </w:rPr>
      </w:pPr>
      <w:r w:rsidRPr="405653DE">
        <w:rPr>
          <w:rFonts w:eastAsia="Calibri" w:cs="Arial"/>
          <w:szCs w:val="24"/>
        </w:rPr>
        <w:t xml:space="preserve">A instituição é conveniada com diversas empresas, nos mais diversos ramos, bem como com instituições que intermediam tais estágios. Aos acadêmicos </w:t>
      </w:r>
      <w:proofErr w:type="gramStart"/>
      <w:r w:rsidRPr="405653DE">
        <w:rPr>
          <w:rFonts w:eastAsia="Calibri" w:cs="Arial"/>
          <w:szCs w:val="24"/>
        </w:rPr>
        <w:t>é</w:t>
      </w:r>
      <w:proofErr w:type="gramEnd"/>
      <w:r w:rsidRPr="405653DE">
        <w:rPr>
          <w:rFonts w:eastAsia="Calibri" w:cs="Arial"/>
          <w:szCs w:val="24"/>
        </w:rPr>
        <w:t xml:space="preserve"> disponibilizado rotineiramente as vagas de estágio não obrigatório remunerado e são incentivados a participarem com a finalidade de melhorar a articulação entre a teoria e prática, além de poder trazer, estudar e resolver problemas práticos do seu ambiente de trabalho na universidade.  O acompanhamento do acadêmico nos locais de estágio se dá por meio de relatórios enviados a coordenação e contato direto com supervisores de estágio no campo. É importante destacar que a remuneração obtida por </w:t>
      </w:r>
      <w:proofErr w:type="spellStart"/>
      <w:r w:rsidRPr="405653DE">
        <w:rPr>
          <w:rFonts w:eastAsia="Calibri" w:cs="Arial"/>
          <w:szCs w:val="24"/>
        </w:rPr>
        <w:t>mior</w:t>
      </w:r>
      <w:proofErr w:type="spellEnd"/>
      <w:r w:rsidRPr="405653DE">
        <w:rPr>
          <w:rFonts w:eastAsia="Calibri" w:cs="Arial"/>
          <w:szCs w:val="24"/>
        </w:rPr>
        <w:t xml:space="preserve"> desse estágio traduz também como uma ação de permanência no ensino superior uma vez que mitiga o problema financeiro que possa existir.</w:t>
      </w:r>
    </w:p>
    <w:p w:rsidRPr="00857E21" w:rsidR="00EC55FC" w:rsidP="00EC55FC" w:rsidRDefault="00EC55FC" w14:paraId="6F086562" w14:textId="77777777">
      <w:pPr>
        <w:spacing w:before="240" w:line="360" w:lineRule="auto"/>
        <w:jc w:val="both"/>
        <w:rPr>
          <w:rFonts w:eastAsia="Calibri" w:cs="Arial"/>
          <w:b/>
          <w:szCs w:val="24"/>
        </w:rPr>
      </w:pPr>
      <w:r w:rsidRPr="00857E21">
        <w:rPr>
          <w:rFonts w:eastAsia="Calibri" w:cs="Arial"/>
          <w:b/>
          <w:szCs w:val="24"/>
        </w:rPr>
        <w:t>Mobilidade Acadêmica</w:t>
      </w:r>
    </w:p>
    <w:p w:rsidRPr="00E93E9B" w:rsidR="00014A7A" w:rsidP="00EC55FC" w:rsidRDefault="00EC55FC" w14:paraId="4EE4854E" w14:textId="302659C3">
      <w:pPr>
        <w:spacing w:before="240" w:line="360" w:lineRule="auto"/>
        <w:ind w:firstLine="708"/>
        <w:jc w:val="both"/>
        <w:rPr>
          <w:rFonts w:cs="Arial"/>
          <w:szCs w:val="24"/>
        </w:rPr>
      </w:pPr>
      <w:r w:rsidRPr="009335EF">
        <w:rPr>
          <w:rFonts w:eastAsia="Calibri" w:cs="Arial"/>
          <w:bCs/>
          <w:szCs w:val="24"/>
        </w:rPr>
        <w:t xml:space="preserve">A </w:t>
      </w:r>
      <w:proofErr w:type="spellStart"/>
      <w:proofErr w:type="gramStart"/>
      <w:r w:rsidRPr="009335EF">
        <w:rPr>
          <w:rFonts w:eastAsia="Calibri" w:cs="Arial"/>
          <w:bCs/>
          <w:szCs w:val="24"/>
        </w:rPr>
        <w:t>UniEVANGÉLICA</w:t>
      </w:r>
      <w:proofErr w:type="spellEnd"/>
      <w:proofErr w:type="gramEnd"/>
      <w:r w:rsidRPr="009335EF">
        <w:rPr>
          <w:rFonts w:eastAsia="Calibri" w:cs="Arial"/>
          <w:bCs/>
          <w:szCs w:val="24"/>
        </w:rPr>
        <w:t xml:space="preserve"> instituiu o Núcleo de Assuntos Internacionais (NAI) que trata de todas as questões relacionadas com a mobilidade nacional e internacional. A IES tem convênios de parceria firmados com diversas instituições do Brasil e do mundo </w:t>
      </w:r>
      <w:proofErr w:type="gramStart"/>
      <w:r w:rsidRPr="009335EF">
        <w:rPr>
          <w:rFonts w:eastAsia="Calibri" w:cs="Arial"/>
          <w:bCs/>
          <w:szCs w:val="24"/>
        </w:rPr>
        <w:t>disponíveis para realização de intercâmbio, dupla</w:t>
      </w:r>
      <w:proofErr w:type="gramEnd"/>
      <w:r w:rsidRPr="009335EF">
        <w:rPr>
          <w:rFonts w:eastAsia="Calibri" w:cs="Arial"/>
          <w:bCs/>
          <w:szCs w:val="24"/>
        </w:rPr>
        <w:t xml:space="preserve"> titulação, estudo de línguas, clube de conversação, clube de leitura, internacionalização em casa, por meio do BRAVE – </w:t>
      </w:r>
      <w:proofErr w:type="spellStart"/>
      <w:r w:rsidRPr="009335EF">
        <w:rPr>
          <w:rFonts w:eastAsia="Calibri" w:cs="Arial"/>
          <w:bCs/>
          <w:szCs w:val="24"/>
        </w:rPr>
        <w:t>Brazilian</w:t>
      </w:r>
      <w:proofErr w:type="spellEnd"/>
      <w:r w:rsidRPr="009335EF">
        <w:rPr>
          <w:rFonts w:eastAsia="Calibri" w:cs="Arial"/>
          <w:bCs/>
          <w:szCs w:val="24"/>
        </w:rPr>
        <w:t xml:space="preserve"> Virtual Exchange. Todos os editais são divulgados aos acadêmicos do curso e os que desejarem podem se submeter </w:t>
      </w:r>
      <w:proofErr w:type="gramStart"/>
      <w:r w:rsidRPr="009335EF">
        <w:rPr>
          <w:rFonts w:eastAsia="Calibri" w:cs="Arial"/>
          <w:bCs/>
          <w:szCs w:val="24"/>
        </w:rPr>
        <w:t>a</w:t>
      </w:r>
      <w:proofErr w:type="gramEnd"/>
      <w:r w:rsidRPr="009335EF">
        <w:rPr>
          <w:rFonts w:eastAsia="Calibri" w:cs="Arial"/>
          <w:bCs/>
          <w:szCs w:val="24"/>
        </w:rPr>
        <w:t xml:space="preserve"> seleção.</w:t>
      </w:r>
    </w:p>
    <w:p w:rsidRPr="00E93E9B" w:rsidR="0052305C" w:rsidP="0052305C" w:rsidRDefault="0052305C" w14:paraId="4A9FE4B3" w14:textId="7CC41B8B">
      <w:pPr>
        <w:pStyle w:val="Ttulo1"/>
        <w:jc w:val="both"/>
        <w:rPr>
          <w:rFonts w:cs="Arial"/>
          <w:color w:val="auto"/>
          <w:szCs w:val="24"/>
        </w:rPr>
      </w:pPr>
      <w:bookmarkStart w:name="_Toc111846885" w:id="44"/>
      <w:r w:rsidRPr="00E93E9B">
        <w:rPr>
          <w:rFonts w:cs="Arial"/>
          <w:color w:val="auto"/>
          <w:szCs w:val="24"/>
        </w:rPr>
        <w:t>1</w:t>
      </w:r>
      <w:r w:rsidR="00EC55FC">
        <w:rPr>
          <w:rFonts w:cs="Arial"/>
          <w:color w:val="auto"/>
          <w:szCs w:val="24"/>
        </w:rPr>
        <w:t>6</w:t>
      </w:r>
      <w:r w:rsidRPr="00E93E9B">
        <w:rPr>
          <w:rFonts w:cs="Arial"/>
          <w:color w:val="auto"/>
          <w:szCs w:val="24"/>
        </w:rPr>
        <w:t>. Gestão do Curso e Processos de Avaliação Interna e Externos</w:t>
      </w:r>
      <w:bookmarkEnd w:id="44"/>
      <w:r w:rsidRPr="00E93E9B">
        <w:rPr>
          <w:rFonts w:cs="Arial"/>
          <w:color w:val="auto"/>
          <w:szCs w:val="24"/>
        </w:rPr>
        <w:t xml:space="preserve"> </w:t>
      </w:r>
    </w:p>
    <w:p w:rsidRPr="00E93E9B" w:rsidR="00AF6A10" w:rsidP="009D7E3F" w:rsidRDefault="00AF6A10" w14:paraId="14974AD1" w14:textId="77777777">
      <w:pPr>
        <w:spacing w:line="360" w:lineRule="auto"/>
        <w:ind w:firstLine="709"/>
        <w:jc w:val="both"/>
        <w:rPr>
          <w:rFonts w:eastAsia="Times New Roman" w:cs="Arial"/>
          <w:noProof/>
          <w:szCs w:val="24"/>
          <w:lang w:eastAsia="pt-BR"/>
        </w:rPr>
      </w:pPr>
    </w:p>
    <w:p w:rsidRPr="00E93E9B" w:rsidR="009D7E3F" w:rsidP="009D7E3F" w:rsidRDefault="009D7E3F" w14:paraId="46CA60FB" w14:textId="30785D12">
      <w:pPr>
        <w:spacing w:line="360" w:lineRule="auto"/>
        <w:ind w:firstLine="709"/>
        <w:jc w:val="both"/>
        <w:rPr>
          <w:rFonts w:eastAsia="Times New Roman" w:cs="Arial"/>
          <w:noProof/>
          <w:szCs w:val="24"/>
          <w:lang w:eastAsia="pt-BR"/>
        </w:rPr>
      </w:pPr>
      <w:r w:rsidRPr="00E93E9B">
        <w:rPr>
          <w:rFonts w:eastAsia="Times New Roman" w:cs="Arial"/>
          <w:noProof/>
          <w:szCs w:val="24"/>
          <w:lang w:eastAsia="pt-BR"/>
        </w:rPr>
        <w:lastRenderedPageBreak/>
        <w:t>A Avaliação Institucional na UniEVANGÉLICA atende às prerrogativas da Lei do SINAES Lei 10.861/04, considerando as 10 dimensões a serem avaliadas em um ciclo trienal. O Projeto de Avaliação Insitucional define as ações de avaliação e os setores responsáveis por cada item. Sendo assim, a gestão do curso coordena o Projeto de Autoavaliação do curso de Gestão Pública EAD, elaborado com participação coletiva e as ações de avaliação buscam a maior transparência possível a fim de proceder com um diagnóstico que possa servir de orientação para as ações de melhoria dos cursos e setores.</w:t>
      </w:r>
    </w:p>
    <w:p w:rsidRPr="00E93E9B" w:rsidR="009D7E3F" w:rsidP="009D7E3F" w:rsidRDefault="009D7E3F" w14:paraId="5CF7643F" w14:textId="77777777">
      <w:pPr>
        <w:spacing w:line="360" w:lineRule="auto"/>
        <w:ind w:firstLine="709"/>
        <w:jc w:val="both"/>
        <w:rPr>
          <w:rFonts w:eastAsia="Times New Roman" w:cs="Arial"/>
          <w:szCs w:val="24"/>
          <w:lang w:eastAsia="pt-BR"/>
        </w:rPr>
      </w:pPr>
      <w:r w:rsidRPr="00E93E9B">
        <w:rPr>
          <w:rFonts w:eastAsia="Times New Roman" w:cs="Arial"/>
          <w:szCs w:val="24"/>
          <w:lang w:eastAsia="pt-BR"/>
        </w:rPr>
        <w:t xml:space="preserve">O objetivo da avaliação de curso é identificar, de forma sistemática, as potencialidades e fragilidades no processo de </w:t>
      </w:r>
      <w:proofErr w:type="gramStart"/>
      <w:r w:rsidRPr="00E93E9B">
        <w:rPr>
          <w:rFonts w:eastAsia="Times New Roman" w:cs="Arial"/>
          <w:szCs w:val="24"/>
          <w:lang w:eastAsia="pt-BR"/>
        </w:rPr>
        <w:t>implementação</w:t>
      </w:r>
      <w:proofErr w:type="gramEnd"/>
      <w:r w:rsidRPr="00E93E9B">
        <w:rPr>
          <w:rFonts w:eastAsia="Times New Roman" w:cs="Arial"/>
          <w:szCs w:val="24"/>
          <w:lang w:eastAsia="pt-BR"/>
        </w:rPr>
        <w:t xml:space="preserve"> do PPC e, a partir de dados confiáveis, propor as melhorias necessárias.</w:t>
      </w:r>
    </w:p>
    <w:p w:rsidRPr="00E93E9B" w:rsidR="009D7E3F" w:rsidP="009D7E3F" w:rsidRDefault="009D7E3F" w14:paraId="19CDABFE" w14:textId="06DBD79F">
      <w:pPr>
        <w:spacing w:line="360" w:lineRule="auto"/>
        <w:ind w:firstLine="709"/>
        <w:jc w:val="both"/>
        <w:rPr>
          <w:rFonts w:eastAsia="Times New Roman" w:cs="Arial"/>
          <w:b/>
          <w:bCs/>
          <w:szCs w:val="24"/>
          <w:lang w:eastAsia="pt-BR"/>
        </w:rPr>
      </w:pPr>
      <w:r w:rsidRPr="00E93E9B">
        <w:rPr>
          <w:rFonts w:eastAsia="Times New Roman" w:cs="Arial"/>
          <w:szCs w:val="24"/>
          <w:lang w:eastAsia="pt-BR"/>
        </w:rPr>
        <w:t xml:space="preserve">A </w:t>
      </w:r>
      <w:proofErr w:type="spellStart"/>
      <w:r w:rsidRPr="00E93E9B">
        <w:rPr>
          <w:rFonts w:eastAsia="Times New Roman" w:cs="Arial"/>
          <w:szCs w:val="24"/>
          <w:lang w:eastAsia="pt-BR"/>
        </w:rPr>
        <w:t>autoavaliação</w:t>
      </w:r>
      <w:proofErr w:type="spellEnd"/>
      <w:r w:rsidRPr="00E93E9B">
        <w:rPr>
          <w:rFonts w:eastAsia="Times New Roman" w:cs="Arial"/>
          <w:szCs w:val="24"/>
          <w:lang w:eastAsia="pt-BR"/>
        </w:rPr>
        <w:t xml:space="preserve"> do curso de Gestão </w:t>
      </w:r>
      <w:r w:rsidRPr="00E93E9B" w:rsidR="00531021">
        <w:rPr>
          <w:rFonts w:eastAsia="Times New Roman" w:cs="Arial"/>
          <w:szCs w:val="24"/>
          <w:lang w:eastAsia="pt-BR"/>
        </w:rPr>
        <w:t>Pública</w:t>
      </w:r>
      <w:r w:rsidRPr="00E93E9B">
        <w:rPr>
          <w:rFonts w:eastAsia="Times New Roman" w:cs="Arial"/>
          <w:szCs w:val="24"/>
          <w:lang w:eastAsia="pt-BR"/>
        </w:rPr>
        <w:t xml:space="preserve"> constitui-se de um processo contínuo, por meio do qual constrói conhecimento sobre sua própria realidade, com vistas à identificação das potencialidades e fragilidades fortes, a fim de melhorar seu desempenho.</w:t>
      </w:r>
      <w:r w:rsidRPr="00E93E9B">
        <w:rPr>
          <w:rFonts w:eastAsia="Times New Roman" w:cs="Arial"/>
          <w:b/>
          <w:bCs/>
          <w:szCs w:val="24"/>
          <w:lang w:eastAsia="pt-BR"/>
        </w:rPr>
        <w:t xml:space="preserve"> </w:t>
      </w:r>
    </w:p>
    <w:p w:rsidRPr="00E93E9B" w:rsidR="009D7E3F" w:rsidP="009D7E3F" w:rsidRDefault="009D7E3F" w14:paraId="024BE05B" w14:textId="2F023FC1">
      <w:pPr>
        <w:spacing w:line="360" w:lineRule="auto"/>
        <w:ind w:firstLine="709"/>
        <w:jc w:val="both"/>
        <w:rPr>
          <w:rFonts w:eastAsia="Times New Roman" w:cs="Arial"/>
          <w:bCs/>
          <w:szCs w:val="24"/>
          <w:lang w:eastAsia="pt-BR"/>
        </w:rPr>
      </w:pPr>
      <w:r w:rsidRPr="00E93E9B">
        <w:rPr>
          <w:rFonts w:eastAsia="Times New Roman" w:cs="Arial"/>
          <w:bCs/>
          <w:szCs w:val="24"/>
          <w:lang w:eastAsia="pt-BR"/>
        </w:rPr>
        <w:t>Os resultados da avaliação interna e externa são fundamentais para o estabelecimento de propostas de melhorias do curso e de metas a serem alcançadas para o cumprimento dos objetivos do curso.</w:t>
      </w:r>
    </w:p>
    <w:p w:rsidRPr="00E93E9B" w:rsidR="00821F4E" w:rsidP="009D7E3F" w:rsidRDefault="00821F4E" w14:paraId="04548C42" w14:textId="77777777">
      <w:pPr>
        <w:spacing w:line="360" w:lineRule="auto"/>
        <w:ind w:firstLine="709"/>
        <w:jc w:val="both"/>
        <w:rPr>
          <w:rFonts w:eastAsia="Times New Roman" w:cs="Arial"/>
          <w:bCs/>
          <w:szCs w:val="24"/>
          <w:lang w:eastAsia="pt-BR"/>
        </w:rPr>
      </w:pPr>
    </w:p>
    <w:p w:rsidRPr="00E93E9B" w:rsidR="0052305C" w:rsidP="0052305C" w:rsidRDefault="0052305C" w14:paraId="1903AD16" w14:textId="3C22F930">
      <w:pPr>
        <w:pStyle w:val="Ttulo1"/>
        <w:rPr>
          <w:rFonts w:cs="Arial"/>
          <w:color w:val="auto"/>
          <w:szCs w:val="24"/>
        </w:rPr>
      </w:pPr>
      <w:bookmarkStart w:name="_Toc111846886" w:id="45"/>
      <w:r w:rsidRPr="00E93E9B">
        <w:rPr>
          <w:rFonts w:cs="Arial"/>
          <w:color w:val="auto"/>
          <w:szCs w:val="24"/>
        </w:rPr>
        <w:t>II – CORPO DOCENTE E TUTORIAL</w:t>
      </w:r>
      <w:bookmarkEnd w:id="45"/>
    </w:p>
    <w:p w:rsidRPr="00E93E9B" w:rsidR="0052305C" w:rsidP="0052305C" w:rsidRDefault="0052305C" w14:paraId="3D13D492" w14:textId="77777777">
      <w:pPr>
        <w:pStyle w:val="Ttulo1"/>
        <w:rPr>
          <w:rFonts w:cs="Arial"/>
          <w:color w:val="auto"/>
          <w:szCs w:val="24"/>
        </w:rPr>
      </w:pPr>
      <w:bookmarkStart w:name="_Toc111846887" w:id="46"/>
      <w:r w:rsidRPr="00E93E9B">
        <w:rPr>
          <w:rFonts w:cs="Arial"/>
          <w:color w:val="auto"/>
          <w:szCs w:val="24"/>
        </w:rPr>
        <w:t>1. Coordenação do Curso</w:t>
      </w:r>
      <w:bookmarkEnd w:id="46"/>
      <w:r w:rsidRPr="00E93E9B">
        <w:rPr>
          <w:rFonts w:cs="Arial"/>
          <w:color w:val="auto"/>
          <w:szCs w:val="24"/>
        </w:rPr>
        <w:t xml:space="preserve"> </w:t>
      </w:r>
    </w:p>
    <w:p w:rsidRPr="00E93E9B" w:rsidR="0052305C" w:rsidP="0052305C" w:rsidRDefault="0052305C" w14:paraId="3CCECBFE" w14:textId="77777777">
      <w:pPr>
        <w:pStyle w:val="SemEspaamento"/>
        <w:rPr>
          <w:rFonts w:ascii="Arial" w:hAnsi="Arial" w:cs="Arial"/>
          <w:sz w:val="24"/>
          <w:szCs w:val="24"/>
        </w:rPr>
      </w:pPr>
    </w:p>
    <w:p w:rsidRPr="00E93E9B" w:rsidR="008D0E3C" w:rsidP="00AF6A10" w:rsidRDefault="008D0E3C" w14:paraId="23AF5737" w14:textId="77777777">
      <w:pPr>
        <w:pStyle w:val="xmsonormal"/>
        <w:shd w:val="clear" w:color="auto" w:fill="FFFFFF"/>
        <w:tabs>
          <w:tab w:val="left" w:pos="1134"/>
        </w:tabs>
        <w:spacing w:before="0" w:beforeAutospacing="0" w:after="0" w:afterAutospacing="0" w:line="360" w:lineRule="auto"/>
        <w:ind w:firstLine="708"/>
        <w:jc w:val="both"/>
        <w:rPr>
          <w:rFonts w:ascii="Arial" w:hAnsi="Arial" w:cs="Arial"/>
        </w:rPr>
      </w:pPr>
    </w:p>
    <w:tbl>
      <w:tblPr>
        <w:tblW w:w="0" w:type="auto"/>
        <w:shd w:val="clear" w:color="auto" w:fill="FFFFFF"/>
        <w:tblCellMar>
          <w:left w:w="0" w:type="dxa"/>
          <w:right w:w="0" w:type="dxa"/>
        </w:tblCellMar>
        <w:tblLook w:val="04A0" w:firstRow="1" w:lastRow="0" w:firstColumn="1" w:lastColumn="0" w:noHBand="0" w:noVBand="1"/>
      </w:tblPr>
      <w:tblGrid>
        <w:gridCol w:w="1258"/>
        <w:gridCol w:w="950"/>
        <w:gridCol w:w="1870"/>
        <w:gridCol w:w="1925"/>
        <w:gridCol w:w="791"/>
        <w:gridCol w:w="791"/>
        <w:gridCol w:w="950"/>
        <w:gridCol w:w="77"/>
      </w:tblGrid>
      <w:tr w:rsidRPr="00E93E9B" w:rsidR="003577E1" w:rsidTr="2441322A" w14:paraId="50C401E0" w14:textId="77777777">
        <w:tc>
          <w:tcPr>
            <w:tcW w:w="0" w:type="auto"/>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E93E9B" w:rsidR="008D0E3C" w:rsidP="004468D9" w:rsidRDefault="008D0E3C" w14:paraId="06B36A83" w14:textId="77777777">
            <w:pPr>
              <w:pStyle w:val="xtexto"/>
              <w:spacing w:before="0" w:beforeAutospacing="0" w:after="0" w:afterAutospacing="0"/>
              <w:jc w:val="both"/>
              <w:rPr>
                <w:rFonts w:ascii="Arial" w:hAnsi="Arial" w:cs="Arial"/>
                <w:bCs/>
              </w:rPr>
            </w:pPr>
            <w:r w:rsidRPr="00E93E9B">
              <w:rPr>
                <w:rFonts w:ascii="Arial" w:hAnsi="Arial" w:cs="Arial"/>
                <w:bCs/>
              </w:rPr>
              <w:t>Nome:</w:t>
            </w:r>
          </w:p>
        </w:tc>
        <w:tc>
          <w:tcPr>
            <w:tcW w:w="0" w:type="auto"/>
            <w:gridSpan w:val="6"/>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E93E9B" w:rsidR="008D0E3C" w:rsidP="004468D9" w:rsidRDefault="008D0E3C" w14:paraId="2C09D1D2" w14:textId="77777777">
            <w:pPr>
              <w:pStyle w:val="xtexto"/>
              <w:spacing w:before="0" w:beforeAutospacing="0" w:after="0" w:afterAutospacing="0"/>
              <w:jc w:val="both"/>
              <w:rPr>
                <w:rFonts w:ascii="Arial" w:hAnsi="Arial" w:cs="Arial"/>
              </w:rPr>
            </w:pPr>
            <w:r w:rsidRPr="00E93E9B">
              <w:rPr>
                <w:rFonts w:ascii="Arial" w:hAnsi="Arial" w:cs="Arial"/>
              </w:rPr>
              <w:t>Márcio Dourado Rocha</w:t>
            </w:r>
          </w:p>
        </w:tc>
        <w:tc>
          <w:tcPr>
            <w:tcW w:w="0" w:type="auto"/>
            <w:shd w:val="clear" w:color="auto" w:fill="FFFFFF" w:themeFill="background1"/>
            <w:vAlign w:val="center"/>
            <w:hideMark/>
          </w:tcPr>
          <w:p w:rsidRPr="00E93E9B" w:rsidR="008D0E3C" w:rsidP="004468D9" w:rsidRDefault="008D0E3C" w14:paraId="0FC341E7" w14:textId="77777777">
            <w:pPr>
              <w:pStyle w:val="xmsonormal"/>
              <w:spacing w:before="0" w:beforeAutospacing="0" w:after="0" w:afterAutospacing="0"/>
              <w:jc w:val="both"/>
              <w:rPr>
                <w:rFonts w:ascii="Arial" w:hAnsi="Arial" w:cs="Arial"/>
              </w:rPr>
            </w:pPr>
            <w:r w:rsidRPr="00E93E9B">
              <w:rPr>
                <w:rFonts w:ascii="Arial" w:hAnsi="Arial" w:cs="Arial"/>
              </w:rPr>
              <w:t> </w:t>
            </w:r>
          </w:p>
        </w:tc>
      </w:tr>
      <w:tr w:rsidRPr="00E93E9B" w:rsidR="003577E1" w:rsidTr="2441322A" w14:paraId="17AF4E19" w14:textId="77777777">
        <w:tc>
          <w:tcPr>
            <w:tcW w:w="0" w:type="auto"/>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E93E9B" w:rsidR="008D0E3C" w:rsidP="004468D9" w:rsidRDefault="008D0E3C" w14:paraId="0A88C8BE" w14:textId="77777777">
            <w:pPr>
              <w:pStyle w:val="xtexto"/>
              <w:spacing w:before="0" w:beforeAutospacing="0" w:after="0" w:afterAutospacing="0"/>
              <w:jc w:val="both"/>
              <w:rPr>
                <w:rFonts w:ascii="Arial" w:hAnsi="Arial" w:cs="Arial"/>
                <w:bCs/>
              </w:rPr>
            </w:pPr>
            <w:r w:rsidRPr="00E93E9B">
              <w:rPr>
                <w:rFonts w:ascii="Arial" w:hAnsi="Arial" w:cs="Arial"/>
                <w:bCs/>
              </w:rPr>
              <w:t>End.:</w:t>
            </w:r>
          </w:p>
        </w:tc>
        <w:tc>
          <w:tcPr>
            <w:tcW w:w="0" w:type="auto"/>
            <w:gridSpan w:val="6"/>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E93E9B" w:rsidR="008D0E3C" w:rsidP="004468D9" w:rsidRDefault="008D0E3C" w14:paraId="3C89D6BF" w14:textId="77777777">
            <w:pPr>
              <w:pStyle w:val="xtexto"/>
              <w:spacing w:before="0" w:beforeAutospacing="0" w:after="0" w:afterAutospacing="0"/>
              <w:jc w:val="both"/>
              <w:rPr>
                <w:rFonts w:ascii="Arial" w:hAnsi="Arial" w:cs="Arial"/>
              </w:rPr>
            </w:pPr>
            <w:r w:rsidRPr="00E93E9B">
              <w:rPr>
                <w:rFonts w:ascii="Arial" w:hAnsi="Arial" w:cs="Arial"/>
              </w:rPr>
              <w:t>Av. Universitária km 3,5 – Cidade Universitária</w:t>
            </w:r>
          </w:p>
        </w:tc>
        <w:tc>
          <w:tcPr>
            <w:tcW w:w="0" w:type="auto"/>
            <w:shd w:val="clear" w:color="auto" w:fill="FFFFFF" w:themeFill="background1"/>
            <w:vAlign w:val="center"/>
            <w:hideMark/>
          </w:tcPr>
          <w:p w:rsidRPr="00E93E9B" w:rsidR="008D0E3C" w:rsidP="004468D9" w:rsidRDefault="008D0E3C" w14:paraId="0F00404C" w14:textId="77777777">
            <w:pPr>
              <w:pStyle w:val="xmsonormal"/>
              <w:spacing w:before="0" w:beforeAutospacing="0" w:after="0" w:afterAutospacing="0"/>
              <w:jc w:val="both"/>
              <w:rPr>
                <w:rFonts w:ascii="Arial" w:hAnsi="Arial" w:cs="Arial"/>
              </w:rPr>
            </w:pPr>
            <w:r w:rsidRPr="00E93E9B">
              <w:rPr>
                <w:rFonts w:ascii="Arial" w:hAnsi="Arial" w:cs="Arial"/>
              </w:rPr>
              <w:t> </w:t>
            </w:r>
          </w:p>
        </w:tc>
      </w:tr>
      <w:tr w:rsidRPr="00E93E9B" w:rsidR="003577E1" w:rsidTr="2441322A" w14:paraId="65A85F99" w14:textId="77777777">
        <w:tc>
          <w:tcPr>
            <w:tcW w:w="0" w:type="auto"/>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E93E9B" w:rsidR="008D0E3C" w:rsidP="004468D9" w:rsidRDefault="008D0E3C" w14:paraId="3B53C82F" w14:textId="77777777">
            <w:pPr>
              <w:pStyle w:val="xtexto"/>
              <w:spacing w:before="0" w:beforeAutospacing="0" w:after="0" w:afterAutospacing="0"/>
              <w:jc w:val="both"/>
              <w:rPr>
                <w:rFonts w:ascii="Arial" w:hAnsi="Arial" w:cs="Arial"/>
              </w:rPr>
            </w:pPr>
            <w:r w:rsidRPr="00E93E9B">
              <w:rPr>
                <w:rFonts w:ascii="Arial" w:hAnsi="Arial" w:cs="Arial"/>
                <w:bCs/>
              </w:rPr>
              <w:t>Cidade:</w:t>
            </w:r>
          </w:p>
        </w:tc>
        <w:tc>
          <w:tcPr>
            <w:tcW w:w="0" w:type="auto"/>
            <w:gridSpan w:val="3"/>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E93E9B" w:rsidR="008D0E3C" w:rsidP="004468D9" w:rsidRDefault="008D0E3C" w14:paraId="18338845" w14:textId="77777777">
            <w:pPr>
              <w:pStyle w:val="xtexto"/>
              <w:spacing w:before="0" w:beforeAutospacing="0" w:after="0" w:afterAutospacing="0"/>
              <w:jc w:val="both"/>
              <w:rPr>
                <w:rFonts w:ascii="Arial" w:hAnsi="Arial" w:cs="Arial"/>
              </w:rPr>
            </w:pPr>
            <w:r w:rsidRPr="00E93E9B">
              <w:rPr>
                <w:rFonts w:ascii="Arial" w:hAnsi="Arial" w:cs="Arial"/>
                <w:bCs/>
              </w:rPr>
              <w:t>Anápolis</w:t>
            </w:r>
          </w:p>
        </w:tc>
        <w:tc>
          <w:tcPr>
            <w:tcW w:w="0" w:type="auto"/>
            <w:gridSpan w:val="3"/>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E93E9B" w:rsidR="008D0E3C" w:rsidP="004468D9" w:rsidRDefault="008D0E3C" w14:paraId="0BFF86B4" w14:textId="77777777">
            <w:pPr>
              <w:pStyle w:val="xtexto"/>
              <w:spacing w:before="0" w:beforeAutospacing="0" w:after="0" w:afterAutospacing="0"/>
              <w:jc w:val="both"/>
              <w:rPr>
                <w:rFonts w:ascii="Arial" w:hAnsi="Arial" w:cs="Arial"/>
              </w:rPr>
            </w:pPr>
            <w:r w:rsidRPr="00E93E9B">
              <w:rPr>
                <w:rFonts w:ascii="Arial" w:hAnsi="Arial" w:cs="Arial"/>
                <w:bCs/>
              </w:rPr>
              <w:t xml:space="preserve">Fone: </w:t>
            </w:r>
          </w:p>
        </w:tc>
        <w:tc>
          <w:tcPr>
            <w:tcW w:w="0" w:type="auto"/>
            <w:shd w:val="clear" w:color="auto" w:fill="FFFFFF" w:themeFill="background1"/>
            <w:vAlign w:val="center"/>
            <w:hideMark/>
          </w:tcPr>
          <w:p w:rsidRPr="00E93E9B" w:rsidR="008D0E3C" w:rsidP="004468D9" w:rsidRDefault="008D0E3C" w14:paraId="64DF4D61" w14:textId="77777777">
            <w:pPr>
              <w:pStyle w:val="xmsonormal"/>
              <w:spacing w:before="0" w:beforeAutospacing="0" w:after="0" w:afterAutospacing="0"/>
              <w:jc w:val="both"/>
              <w:rPr>
                <w:rFonts w:ascii="Arial" w:hAnsi="Arial" w:cs="Arial"/>
              </w:rPr>
            </w:pPr>
            <w:r w:rsidRPr="00E93E9B">
              <w:rPr>
                <w:rFonts w:ascii="Arial" w:hAnsi="Arial" w:cs="Arial"/>
              </w:rPr>
              <w:t> </w:t>
            </w:r>
          </w:p>
        </w:tc>
      </w:tr>
      <w:tr w:rsidRPr="00E93E9B" w:rsidR="003577E1" w:rsidTr="2441322A" w14:paraId="40E62764" w14:textId="77777777">
        <w:tc>
          <w:tcPr>
            <w:tcW w:w="0" w:type="auto"/>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E93E9B" w:rsidR="008D0E3C" w:rsidP="2441322A" w:rsidRDefault="52FE3072" w14:paraId="076856DD" w14:textId="77777777">
            <w:pPr>
              <w:pStyle w:val="xmsonormal"/>
              <w:spacing w:before="0" w:beforeAutospacing="0" w:after="0" w:afterAutospacing="0"/>
              <w:jc w:val="both"/>
              <w:rPr>
                <w:rFonts w:ascii="Arial" w:hAnsi="Arial" w:cs="Arial"/>
              </w:rPr>
            </w:pPr>
            <w:r w:rsidRPr="2441322A">
              <w:rPr>
                <w:rFonts w:ascii="Arial" w:hAnsi="Arial" w:cs="Arial"/>
              </w:rPr>
              <w:t>Titulação:</w:t>
            </w:r>
          </w:p>
        </w:tc>
        <w:tc>
          <w:tcPr>
            <w:tcW w:w="0" w:type="auto"/>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E93E9B" w:rsidR="008D0E3C" w:rsidP="2441322A" w:rsidRDefault="52FE3072" w14:paraId="48D90D70" w14:textId="77777777">
            <w:pPr>
              <w:pStyle w:val="xtexto"/>
              <w:spacing w:before="0" w:beforeAutospacing="0" w:after="0" w:afterAutospacing="0"/>
              <w:jc w:val="both"/>
              <w:rPr>
                <w:rFonts w:ascii="Arial" w:hAnsi="Arial" w:cs="Arial"/>
              </w:rPr>
            </w:pPr>
            <w:r w:rsidRPr="2441322A">
              <w:rPr>
                <w:rFonts w:ascii="Arial" w:hAnsi="Arial" w:cs="Arial"/>
              </w:rPr>
              <w:t>Mestre</w:t>
            </w:r>
          </w:p>
        </w:tc>
        <w:tc>
          <w:tcPr>
            <w:tcW w:w="0" w:type="auto"/>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E93E9B" w:rsidR="008D0E3C" w:rsidP="2441322A" w:rsidRDefault="52FE3072" w14:paraId="49E56185" w14:textId="77777777">
            <w:pPr>
              <w:pStyle w:val="xtexto"/>
              <w:spacing w:before="0" w:beforeAutospacing="0" w:after="0" w:afterAutospacing="0"/>
              <w:jc w:val="both"/>
              <w:rPr>
                <w:rFonts w:ascii="Arial" w:hAnsi="Arial" w:cs="Arial"/>
              </w:rPr>
            </w:pPr>
            <w:r w:rsidRPr="2441322A">
              <w:rPr>
                <w:rFonts w:ascii="Arial" w:hAnsi="Arial" w:cs="Arial"/>
              </w:rPr>
              <w:t>Formação Acadêmica</w:t>
            </w:r>
          </w:p>
        </w:tc>
        <w:tc>
          <w:tcPr>
            <w:tcW w:w="0" w:type="auto"/>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E93E9B" w:rsidR="008D0E3C" w:rsidP="2441322A" w:rsidRDefault="52FE3072" w14:paraId="7FDB115D" w14:textId="77777777">
            <w:pPr>
              <w:pStyle w:val="xtexto"/>
              <w:spacing w:before="0" w:beforeAutospacing="0" w:after="0" w:afterAutospacing="0"/>
              <w:jc w:val="both"/>
              <w:rPr>
                <w:rFonts w:ascii="Arial" w:hAnsi="Arial" w:cs="Arial"/>
              </w:rPr>
            </w:pPr>
            <w:r w:rsidRPr="2441322A">
              <w:rPr>
                <w:rFonts w:ascii="Arial" w:hAnsi="Arial" w:cs="Arial"/>
              </w:rPr>
              <w:t>Ciências Econômicas</w:t>
            </w:r>
          </w:p>
        </w:tc>
        <w:tc>
          <w:tcPr>
            <w:tcW w:w="0" w:type="auto"/>
            <w:gridSpan w:val="2"/>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E93E9B" w:rsidR="008D0E3C" w:rsidP="2441322A" w:rsidRDefault="52FE3072" w14:paraId="12362C20" w14:textId="77777777">
            <w:pPr>
              <w:pStyle w:val="xtexto"/>
              <w:spacing w:before="0" w:beforeAutospacing="0" w:after="0" w:afterAutospacing="0"/>
              <w:jc w:val="both"/>
              <w:rPr>
                <w:rFonts w:ascii="Arial" w:hAnsi="Arial" w:cs="Arial"/>
              </w:rPr>
            </w:pPr>
            <w:r w:rsidRPr="2441322A">
              <w:rPr>
                <w:rFonts w:ascii="Arial" w:hAnsi="Arial" w:cs="Arial"/>
              </w:rPr>
              <w:t>Regime de trabalho</w:t>
            </w:r>
          </w:p>
        </w:tc>
        <w:tc>
          <w:tcPr>
            <w:tcW w:w="0" w:type="auto"/>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E93E9B" w:rsidR="008D0E3C" w:rsidP="2441322A" w:rsidRDefault="0094026E" w14:paraId="43478D89" w14:textId="2D602928">
            <w:pPr>
              <w:pStyle w:val="xtexto"/>
              <w:spacing w:before="0" w:beforeAutospacing="0" w:after="0" w:afterAutospacing="0"/>
              <w:jc w:val="both"/>
              <w:rPr>
                <w:rFonts w:ascii="Arial" w:hAnsi="Arial" w:cs="Arial"/>
              </w:rPr>
            </w:pPr>
            <w:r w:rsidRPr="2441322A">
              <w:rPr>
                <w:rFonts w:ascii="Arial" w:hAnsi="Arial" w:cs="Arial"/>
              </w:rPr>
              <w:t>Parcial</w:t>
            </w:r>
          </w:p>
        </w:tc>
        <w:tc>
          <w:tcPr>
            <w:tcW w:w="0" w:type="auto"/>
            <w:shd w:val="clear" w:color="auto" w:fill="FFFFFF" w:themeFill="background1"/>
            <w:vAlign w:val="center"/>
            <w:hideMark/>
          </w:tcPr>
          <w:p w:rsidRPr="00E93E9B" w:rsidR="008D0E3C" w:rsidP="2441322A" w:rsidRDefault="52FE3072" w14:paraId="2B0D864E" w14:textId="77777777">
            <w:pPr>
              <w:pStyle w:val="xmsonormal"/>
              <w:spacing w:before="0" w:beforeAutospacing="0" w:after="0" w:afterAutospacing="0"/>
              <w:jc w:val="both"/>
              <w:rPr>
                <w:rFonts w:ascii="Arial" w:hAnsi="Arial" w:cs="Arial"/>
              </w:rPr>
            </w:pPr>
            <w:r w:rsidRPr="2441322A">
              <w:rPr>
                <w:rFonts w:ascii="Arial" w:hAnsi="Arial" w:cs="Arial"/>
              </w:rPr>
              <w:t> </w:t>
            </w:r>
          </w:p>
        </w:tc>
      </w:tr>
      <w:tr w:rsidRPr="00E93E9B" w:rsidR="003577E1" w:rsidTr="2441322A" w14:paraId="4445D3C8" w14:textId="77777777">
        <w:tc>
          <w:tcPr>
            <w:tcW w:w="0" w:type="auto"/>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E93E9B" w:rsidR="008D0E3C" w:rsidP="2441322A" w:rsidRDefault="52FE3072" w14:paraId="588204FD" w14:textId="77777777">
            <w:pPr>
              <w:pStyle w:val="xtexto"/>
              <w:spacing w:before="0" w:beforeAutospacing="0" w:after="0" w:afterAutospacing="0"/>
              <w:jc w:val="both"/>
              <w:rPr>
                <w:rFonts w:ascii="Arial" w:hAnsi="Arial" w:cs="Arial"/>
              </w:rPr>
            </w:pPr>
            <w:proofErr w:type="gramStart"/>
            <w:r w:rsidRPr="2441322A">
              <w:rPr>
                <w:rFonts w:ascii="Arial" w:hAnsi="Arial" w:cs="Arial"/>
              </w:rPr>
              <w:t>e-Mail</w:t>
            </w:r>
            <w:proofErr w:type="gramEnd"/>
            <w:r w:rsidRPr="2441322A">
              <w:rPr>
                <w:rFonts w:ascii="Arial" w:hAnsi="Arial" w:cs="Arial"/>
              </w:rPr>
              <w:t>:</w:t>
            </w:r>
          </w:p>
        </w:tc>
        <w:tc>
          <w:tcPr>
            <w:tcW w:w="0" w:type="auto"/>
            <w:gridSpan w:val="6"/>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E93E9B" w:rsidR="008D0E3C" w:rsidP="2441322A" w:rsidRDefault="52FE3072" w14:paraId="0F0639B3" w14:textId="77777777">
            <w:pPr>
              <w:pStyle w:val="xtexto"/>
              <w:spacing w:before="0" w:beforeAutospacing="0" w:after="0" w:afterAutospacing="0"/>
              <w:jc w:val="both"/>
              <w:rPr>
                <w:rFonts w:ascii="Arial" w:hAnsi="Arial" w:cs="Arial"/>
              </w:rPr>
            </w:pPr>
            <w:r w:rsidRPr="2441322A">
              <w:rPr>
                <w:rFonts w:ascii="Arial" w:hAnsi="Arial" w:cs="Arial"/>
              </w:rPr>
              <w:t>marcio.rocha@docente.unievangelica.edu.br</w:t>
            </w:r>
          </w:p>
        </w:tc>
        <w:tc>
          <w:tcPr>
            <w:tcW w:w="0" w:type="auto"/>
            <w:shd w:val="clear" w:color="auto" w:fill="FFFFFF" w:themeFill="background1"/>
            <w:vAlign w:val="center"/>
            <w:hideMark/>
          </w:tcPr>
          <w:p w:rsidRPr="00E93E9B" w:rsidR="008D0E3C" w:rsidP="2441322A" w:rsidRDefault="52FE3072" w14:paraId="7CE04F0E" w14:textId="77777777">
            <w:pPr>
              <w:pStyle w:val="xmsonormal"/>
              <w:spacing w:before="0" w:beforeAutospacing="0" w:after="0" w:afterAutospacing="0"/>
              <w:jc w:val="both"/>
              <w:rPr>
                <w:rFonts w:ascii="Arial" w:hAnsi="Arial" w:cs="Arial"/>
              </w:rPr>
            </w:pPr>
            <w:r w:rsidRPr="2441322A">
              <w:rPr>
                <w:rFonts w:ascii="Arial" w:hAnsi="Arial" w:cs="Arial"/>
              </w:rPr>
              <w:t> </w:t>
            </w:r>
          </w:p>
        </w:tc>
      </w:tr>
      <w:tr w:rsidRPr="00E93E9B" w:rsidR="003577E1" w:rsidTr="2441322A" w14:paraId="2AE24E37" w14:textId="77777777">
        <w:tc>
          <w:tcPr>
            <w:tcW w:w="0" w:type="auto"/>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E93E9B" w:rsidR="008D0E3C" w:rsidP="2441322A" w:rsidRDefault="52FE3072" w14:paraId="45DA77B2" w14:textId="77777777">
            <w:pPr>
              <w:pStyle w:val="xtexto"/>
              <w:spacing w:before="0" w:beforeAutospacing="0" w:after="0" w:afterAutospacing="0"/>
              <w:jc w:val="both"/>
              <w:rPr>
                <w:rFonts w:ascii="Arial" w:hAnsi="Arial" w:cs="Arial"/>
              </w:rPr>
            </w:pPr>
            <w:r w:rsidRPr="2441322A">
              <w:rPr>
                <w:rFonts w:ascii="Arial" w:hAnsi="Arial" w:cs="Arial"/>
              </w:rPr>
              <w:t>Currículo:</w:t>
            </w:r>
          </w:p>
        </w:tc>
        <w:tc>
          <w:tcPr>
            <w:tcW w:w="0" w:type="auto"/>
            <w:gridSpan w:val="6"/>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hideMark/>
          </w:tcPr>
          <w:p w:rsidRPr="00E93E9B" w:rsidR="008D0E3C" w:rsidP="2441322A" w:rsidRDefault="52FE3072" w14:paraId="692ED1E9" w14:textId="77777777">
            <w:pPr>
              <w:pStyle w:val="xtexto"/>
              <w:spacing w:before="0" w:beforeAutospacing="0" w:after="0" w:afterAutospacing="0"/>
              <w:jc w:val="both"/>
              <w:rPr>
                <w:rFonts w:ascii="Arial" w:hAnsi="Arial" w:cs="Arial"/>
              </w:rPr>
            </w:pPr>
            <w:r w:rsidRPr="2441322A">
              <w:rPr>
                <w:rFonts w:ascii="Arial" w:hAnsi="Arial" w:cs="Arial"/>
                <w:shd w:val="clear" w:color="auto" w:fill="FFFFFF"/>
              </w:rPr>
              <w:t>http://lattes.cnpq.br/6818001827378467</w:t>
            </w:r>
          </w:p>
        </w:tc>
        <w:tc>
          <w:tcPr>
            <w:tcW w:w="0" w:type="auto"/>
            <w:tcBorders>
              <w:top w:val="nil"/>
              <w:left w:val="nil"/>
              <w:bottom w:val="single" w:color="auto" w:sz="8" w:space="0"/>
              <w:right w:val="nil"/>
            </w:tcBorders>
            <w:shd w:val="clear" w:color="auto" w:fill="FFFFFF" w:themeFill="background1"/>
            <w:vAlign w:val="center"/>
            <w:hideMark/>
          </w:tcPr>
          <w:p w:rsidRPr="00E93E9B" w:rsidR="008D0E3C" w:rsidP="2441322A" w:rsidRDefault="52FE3072" w14:paraId="4437C736" w14:textId="77777777">
            <w:pPr>
              <w:pStyle w:val="xmsonormal"/>
              <w:spacing w:before="0" w:beforeAutospacing="0" w:after="0" w:afterAutospacing="0"/>
              <w:jc w:val="both"/>
              <w:rPr>
                <w:rFonts w:ascii="Arial" w:hAnsi="Arial" w:cs="Arial"/>
              </w:rPr>
            </w:pPr>
            <w:r w:rsidRPr="2441322A">
              <w:rPr>
                <w:rFonts w:ascii="Arial" w:hAnsi="Arial" w:cs="Arial"/>
              </w:rPr>
              <w:t> </w:t>
            </w:r>
          </w:p>
        </w:tc>
      </w:tr>
      <w:tr w:rsidRPr="00E93E9B" w:rsidR="003577E1" w:rsidTr="2441322A" w14:paraId="49E911F1" w14:textId="77777777">
        <w:tc>
          <w:tcPr>
            <w:tcW w:w="0" w:type="auto"/>
            <w:gridSpan w:val="5"/>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hideMark/>
          </w:tcPr>
          <w:p w:rsidRPr="00E93E9B" w:rsidR="008D0E3C" w:rsidP="2441322A" w:rsidRDefault="52FE3072" w14:paraId="46DF6787" w14:textId="77777777">
            <w:pPr>
              <w:pStyle w:val="xmsonormal"/>
              <w:spacing w:before="0" w:beforeAutospacing="0" w:after="0" w:afterAutospacing="0"/>
              <w:jc w:val="both"/>
              <w:rPr>
                <w:rFonts w:ascii="Arial" w:hAnsi="Arial" w:cs="Arial"/>
              </w:rPr>
            </w:pPr>
            <w:r w:rsidRPr="2441322A">
              <w:rPr>
                <w:rStyle w:val="xmsohyperlink"/>
                <w:rFonts w:ascii="Arial" w:hAnsi="Arial" w:cs="Arial"/>
                <w:shd w:val="clear" w:color="auto" w:fill="E1EAF2"/>
              </w:rPr>
              <w:t>Tempo de experiência no magistério superior</w:t>
            </w:r>
          </w:p>
        </w:tc>
        <w:tc>
          <w:tcPr>
            <w:tcW w:w="0" w:type="auto"/>
            <w:gridSpan w:val="3"/>
            <w:tcBorders>
              <w:top w:val="nil"/>
              <w:left w:val="nil"/>
              <w:bottom w:val="single" w:color="auto" w:sz="8" w:space="0"/>
              <w:right w:val="single" w:color="auto" w:sz="8" w:space="0"/>
            </w:tcBorders>
            <w:shd w:val="clear" w:color="auto" w:fill="auto"/>
            <w:tcMar>
              <w:top w:w="0" w:type="dxa"/>
              <w:left w:w="108" w:type="dxa"/>
              <w:bottom w:w="0" w:type="dxa"/>
              <w:right w:w="108" w:type="dxa"/>
            </w:tcMar>
            <w:hideMark/>
          </w:tcPr>
          <w:p w:rsidRPr="00E93E9B" w:rsidR="008D0E3C" w:rsidP="2441322A" w:rsidRDefault="52FE3072" w14:paraId="03936DD4" w14:textId="77777777">
            <w:pPr>
              <w:pStyle w:val="xmsonormal"/>
              <w:spacing w:before="0" w:beforeAutospacing="0" w:after="0" w:afterAutospacing="0"/>
              <w:jc w:val="both"/>
              <w:rPr>
                <w:rFonts w:ascii="Arial" w:hAnsi="Arial" w:cs="Arial"/>
              </w:rPr>
            </w:pPr>
            <w:r w:rsidRPr="2441322A">
              <w:rPr>
                <w:rStyle w:val="xmsohyperlink"/>
                <w:rFonts w:ascii="Arial" w:hAnsi="Arial" w:cs="Arial"/>
                <w:shd w:val="clear" w:color="auto" w:fill="E1EAF2"/>
              </w:rPr>
              <w:t>7,5 anos</w:t>
            </w:r>
          </w:p>
        </w:tc>
      </w:tr>
      <w:tr w:rsidRPr="00E93E9B" w:rsidR="003577E1" w:rsidTr="2441322A" w14:paraId="4408E447" w14:textId="77777777">
        <w:tc>
          <w:tcPr>
            <w:tcW w:w="0" w:type="auto"/>
            <w:gridSpan w:val="5"/>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hideMark/>
          </w:tcPr>
          <w:p w:rsidRPr="00E93E9B" w:rsidR="008D0E3C" w:rsidP="2441322A" w:rsidRDefault="52FE3072" w14:paraId="0D621FAC" w14:textId="77777777">
            <w:pPr>
              <w:pStyle w:val="xmsonormal"/>
              <w:spacing w:before="0" w:beforeAutospacing="0" w:after="0" w:afterAutospacing="0"/>
              <w:jc w:val="both"/>
              <w:rPr>
                <w:rFonts w:ascii="Arial" w:hAnsi="Arial" w:cs="Arial"/>
              </w:rPr>
            </w:pPr>
            <w:r w:rsidRPr="2441322A">
              <w:rPr>
                <w:rStyle w:val="xmsohyperlink"/>
                <w:rFonts w:ascii="Arial" w:hAnsi="Arial" w:cs="Arial"/>
                <w:shd w:val="clear" w:color="auto" w:fill="E1EAF2"/>
              </w:rPr>
              <w:t>Tempo de experiência em gestão acadêmica</w:t>
            </w:r>
          </w:p>
        </w:tc>
        <w:tc>
          <w:tcPr>
            <w:tcW w:w="0" w:type="auto"/>
            <w:gridSpan w:val="3"/>
            <w:tcBorders>
              <w:top w:val="nil"/>
              <w:left w:val="nil"/>
              <w:bottom w:val="single" w:color="auto" w:sz="8" w:space="0"/>
              <w:right w:val="single" w:color="auto" w:sz="8" w:space="0"/>
            </w:tcBorders>
            <w:shd w:val="clear" w:color="auto" w:fill="auto"/>
            <w:tcMar>
              <w:top w:w="0" w:type="dxa"/>
              <w:left w:w="108" w:type="dxa"/>
              <w:bottom w:w="0" w:type="dxa"/>
              <w:right w:w="108" w:type="dxa"/>
            </w:tcMar>
            <w:hideMark/>
          </w:tcPr>
          <w:p w:rsidRPr="00E93E9B" w:rsidR="008D0E3C" w:rsidP="2441322A" w:rsidRDefault="52FE3072" w14:paraId="0865CA27" w14:textId="77777777">
            <w:pPr>
              <w:pStyle w:val="xmsonormal"/>
              <w:spacing w:before="0" w:beforeAutospacing="0" w:after="0" w:afterAutospacing="0"/>
              <w:jc w:val="both"/>
              <w:rPr>
                <w:rFonts w:ascii="Arial" w:hAnsi="Arial" w:cs="Arial"/>
              </w:rPr>
            </w:pPr>
            <w:r w:rsidRPr="2441322A">
              <w:rPr>
                <w:rStyle w:val="xmsohyperlink"/>
                <w:rFonts w:ascii="Arial" w:hAnsi="Arial" w:cs="Arial"/>
                <w:u w:val="single"/>
                <w:shd w:val="clear" w:color="auto" w:fill="E1EAF2"/>
              </w:rPr>
              <w:t>15,5 anos</w:t>
            </w:r>
          </w:p>
        </w:tc>
      </w:tr>
      <w:tr w:rsidRPr="00E93E9B" w:rsidR="003577E1" w:rsidTr="2441322A" w14:paraId="601B5EAF" w14:textId="77777777">
        <w:tc>
          <w:tcPr>
            <w:tcW w:w="0" w:type="auto"/>
            <w:shd w:val="clear" w:color="auto" w:fill="FFFFFF" w:themeFill="background1"/>
            <w:vAlign w:val="center"/>
            <w:hideMark/>
          </w:tcPr>
          <w:p w:rsidRPr="00E93E9B" w:rsidR="008D0E3C" w:rsidP="2441322A" w:rsidRDefault="008D0E3C" w14:paraId="242A54C8" w14:textId="77777777">
            <w:pPr>
              <w:rPr>
                <w:rFonts w:cs="Arial"/>
              </w:rPr>
            </w:pPr>
          </w:p>
        </w:tc>
        <w:tc>
          <w:tcPr>
            <w:tcW w:w="0" w:type="auto"/>
            <w:shd w:val="clear" w:color="auto" w:fill="FFFFFF" w:themeFill="background1"/>
            <w:vAlign w:val="center"/>
            <w:hideMark/>
          </w:tcPr>
          <w:p w:rsidRPr="00E93E9B" w:rsidR="008D0E3C" w:rsidP="2441322A" w:rsidRDefault="008D0E3C" w14:paraId="07034018" w14:textId="77777777">
            <w:pPr>
              <w:rPr>
                <w:rFonts w:eastAsia="Calibri" w:cs="Arial"/>
              </w:rPr>
            </w:pPr>
          </w:p>
        </w:tc>
        <w:tc>
          <w:tcPr>
            <w:tcW w:w="0" w:type="auto"/>
            <w:shd w:val="clear" w:color="auto" w:fill="FFFFFF" w:themeFill="background1"/>
            <w:vAlign w:val="center"/>
            <w:hideMark/>
          </w:tcPr>
          <w:p w:rsidRPr="00E93E9B" w:rsidR="008D0E3C" w:rsidP="2441322A" w:rsidRDefault="008D0E3C" w14:paraId="22BE9E7B" w14:textId="77777777">
            <w:pPr>
              <w:rPr>
                <w:rFonts w:eastAsia="Calibri" w:cs="Arial"/>
              </w:rPr>
            </w:pPr>
          </w:p>
        </w:tc>
        <w:tc>
          <w:tcPr>
            <w:tcW w:w="0" w:type="auto"/>
            <w:shd w:val="clear" w:color="auto" w:fill="FFFFFF" w:themeFill="background1"/>
            <w:vAlign w:val="center"/>
            <w:hideMark/>
          </w:tcPr>
          <w:p w:rsidRPr="00E93E9B" w:rsidR="008D0E3C" w:rsidP="2441322A" w:rsidRDefault="008D0E3C" w14:paraId="05D28C49" w14:textId="77777777">
            <w:pPr>
              <w:rPr>
                <w:rFonts w:eastAsia="Calibri" w:cs="Arial"/>
              </w:rPr>
            </w:pPr>
          </w:p>
        </w:tc>
        <w:tc>
          <w:tcPr>
            <w:tcW w:w="0" w:type="auto"/>
            <w:shd w:val="clear" w:color="auto" w:fill="FFFFFF" w:themeFill="background1"/>
            <w:vAlign w:val="center"/>
            <w:hideMark/>
          </w:tcPr>
          <w:p w:rsidRPr="00E93E9B" w:rsidR="008D0E3C" w:rsidP="2441322A" w:rsidRDefault="008D0E3C" w14:paraId="795C7773" w14:textId="77777777">
            <w:pPr>
              <w:rPr>
                <w:rFonts w:eastAsia="Calibri" w:cs="Arial"/>
              </w:rPr>
            </w:pPr>
          </w:p>
        </w:tc>
        <w:tc>
          <w:tcPr>
            <w:tcW w:w="0" w:type="auto"/>
            <w:shd w:val="clear" w:color="auto" w:fill="FFFFFF" w:themeFill="background1"/>
            <w:vAlign w:val="center"/>
            <w:hideMark/>
          </w:tcPr>
          <w:p w:rsidRPr="00E93E9B" w:rsidR="008D0E3C" w:rsidP="2441322A" w:rsidRDefault="008D0E3C" w14:paraId="6B5F7A0D" w14:textId="77777777">
            <w:pPr>
              <w:rPr>
                <w:rFonts w:eastAsia="Calibri" w:cs="Arial"/>
              </w:rPr>
            </w:pPr>
          </w:p>
        </w:tc>
        <w:tc>
          <w:tcPr>
            <w:tcW w:w="0" w:type="auto"/>
            <w:shd w:val="clear" w:color="auto" w:fill="FFFFFF" w:themeFill="background1"/>
            <w:vAlign w:val="center"/>
            <w:hideMark/>
          </w:tcPr>
          <w:p w:rsidRPr="00E93E9B" w:rsidR="008D0E3C" w:rsidP="2441322A" w:rsidRDefault="008D0E3C" w14:paraId="48DA278E" w14:textId="77777777">
            <w:pPr>
              <w:rPr>
                <w:rFonts w:eastAsia="Calibri" w:cs="Arial"/>
              </w:rPr>
            </w:pPr>
          </w:p>
        </w:tc>
        <w:tc>
          <w:tcPr>
            <w:tcW w:w="0" w:type="auto"/>
            <w:shd w:val="clear" w:color="auto" w:fill="FFFFFF" w:themeFill="background1"/>
            <w:vAlign w:val="center"/>
            <w:hideMark/>
          </w:tcPr>
          <w:p w:rsidRPr="00E93E9B" w:rsidR="008D0E3C" w:rsidP="2441322A" w:rsidRDefault="008D0E3C" w14:paraId="742C3C8A" w14:textId="77777777">
            <w:pPr>
              <w:rPr>
                <w:rFonts w:eastAsia="Calibri" w:cs="Arial"/>
              </w:rPr>
            </w:pPr>
          </w:p>
        </w:tc>
      </w:tr>
      <w:tr w:rsidRPr="00E93E9B" w:rsidR="003577E1" w:rsidTr="2441322A" w14:paraId="154630D7" w14:textId="77777777">
        <w:tc>
          <w:tcPr>
            <w:tcW w:w="0" w:type="auto"/>
            <w:shd w:val="clear" w:color="auto" w:fill="FFFFFF" w:themeFill="background1"/>
            <w:vAlign w:val="center"/>
            <w:hideMark/>
          </w:tcPr>
          <w:p w:rsidRPr="00E93E9B" w:rsidR="008D0E3C" w:rsidP="2441322A" w:rsidRDefault="008D0E3C" w14:paraId="150C56CA" w14:textId="77777777">
            <w:pPr>
              <w:rPr>
                <w:rFonts w:cs="Arial"/>
              </w:rPr>
            </w:pPr>
          </w:p>
        </w:tc>
        <w:tc>
          <w:tcPr>
            <w:tcW w:w="0" w:type="auto"/>
            <w:shd w:val="clear" w:color="auto" w:fill="FFFFFF" w:themeFill="background1"/>
            <w:vAlign w:val="center"/>
            <w:hideMark/>
          </w:tcPr>
          <w:p w:rsidRPr="00E93E9B" w:rsidR="008D0E3C" w:rsidP="2441322A" w:rsidRDefault="008D0E3C" w14:paraId="156A367D" w14:textId="77777777">
            <w:pPr>
              <w:rPr>
                <w:rFonts w:eastAsia="Calibri" w:cs="Arial"/>
              </w:rPr>
            </w:pPr>
          </w:p>
        </w:tc>
        <w:tc>
          <w:tcPr>
            <w:tcW w:w="0" w:type="auto"/>
            <w:shd w:val="clear" w:color="auto" w:fill="FFFFFF" w:themeFill="background1"/>
            <w:vAlign w:val="center"/>
            <w:hideMark/>
          </w:tcPr>
          <w:p w:rsidRPr="00E93E9B" w:rsidR="008D0E3C" w:rsidP="2441322A" w:rsidRDefault="008D0E3C" w14:paraId="26B9083E" w14:textId="77777777">
            <w:pPr>
              <w:rPr>
                <w:rFonts w:eastAsia="Calibri" w:cs="Arial"/>
              </w:rPr>
            </w:pPr>
          </w:p>
        </w:tc>
        <w:tc>
          <w:tcPr>
            <w:tcW w:w="0" w:type="auto"/>
            <w:shd w:val="clear" w:color="auto" w:fill="FFFFFF" w:themeFill="background1"/>
            <w:vAlign w:val="center"/>
            <w:hideMark/>
          </w:tcPr>
          <w:p w:rsidRPr="00E93E9B" w:rsidR="008D0E3C" w:rsidP="2441322A" w:rsidRDefault="008D0E3C" w14:paraId="237DFA28" w14:textId="77777777">
            <w:pPr>
              <w:rPr>
                <w:rFonts w:eastAsia="Calibri" w:cs="Arial"/>
              </w:rPr>
            </w:pPr>
          </w:p>
        </w:tc>
        <w:tc>
          <w:tcPr>
            <w:tcW w:w="0" w:type="auto"/>
            <w:shd w:val="clear" w:color="auto" w:fill="FFFFFF" w:themeFill="background1"/>
            <w:vAlign w:val="center"/>
            <w:hideMark/>
          </w:tcPr>
          <w:p w:rsidRPr="00E93E9B" w:rsidR="008D0E3C" w:rsidP="2441322A" w:rsidRDefault="008D0E3C" w14:paraId="32F29CE2" w14:textId="77777777">
            <w:pPr>
              <w:rPr>
                <w:rFonts w:eastAsia="Calibri" w:cs="Arial"/>
              </w:rPr>
            </w:pPr>
          </w:p>
        </w:tc>
        <w:tc>
          <w:tcPr>
            <w:tcW w:w="0" w:type="auto"/>
            <w:shd w:val="clear" w:color="auto" w:fill="FFFFFF" w:themeFill="background1"/>
            <w:vAlign w:val="center"/>
            <w:hideMark/>
          </w:tcPr>
          <w:p w:rsidRPr="00E93E9B" w:rsidR="008D0E3C" w:rsidP="2441322A" w:rsidRDefault="008D0E3C" w14:paraId="20796777" w14:textId="77777777">
            <w:pPr>
              <w:rPr>
                <w:rFonts w:eastAsia="Calibri" w:cs="Arial"/>
              </w:rPr>
            </w:pPr>
          </w:p>
        </w:tc>
        <w:tc>
          <w:tcPr>
            <w:tcW w:w="0" w:type="auto"/>
            <w:shd w:val="clear" w:color="auto" w:fill="FFFFFF" w:themeFill="background1"/>
            <w:vAlign w:val="center"/>
            <w:hideMark/>
          </w:tcPr>
          <w:p w:rsidRPr="00E93E9B" w:rsidR="008D0E3C" w:rsidP="2441322A" w:rsidRDefault="008D0E3C" w14:paraId="6C830024" w14:textId="77777777">
            <w:pPr>
              <w:rPr>
                <w:rFonts w:eastAsia="Calibri" w:cs="Arial"/>
              </w:rPr>
            </w:pPr>
          </w:p>
        </w:tc>
        <w:tc>
          <w:tcPr>
            <w:tcW w:w="0" w:type="auto"/>
            <w:shd w:val="clear" w:color="auto" w:fill="FFFFFF" w:themeFill="background1"/>
            <w:vAlign w:val="center"/>
            <w:hideMark/>
          </w:tcPr>
          <w:p w:rsidRPr="00E93E9B" w:rsidR="008D0E3C" w:rsidP="2441322A" w:rsidRDefault="008D0E3C" w14:paraId="78A962F4" w14:textId="77777777">
            <w:pPr>
              <w:rPr>
                <w:rFonts w:eastAsia="Calibri" w:cs="Arial"/>
              </w:rPr>
            </w:pPr>
          </w:p>
        </w:tc>
      </w:tr>
    </w:tbl>
    <w:p w:rsidRPr="00E93E9B" w:rsidR="00AF6A10" w:rsidP="2441322A" w:rsidRDefault="00AF6A10" w14:paraId="6036A591" w14:textId="7BB2DD3E">
      <w:pPr>
        <w:pStyle w:val="xmsonormal"/>
        <w:shd w:val="clear" w:color="auto" w:fill="FFFFFF" w:themeFill="background1"/>
        <w:tabs>
          <w:tab w:val="left" w:pos="1134"/>
        </w:tabs>
        <w:spacing w:before="0" w:beforeAutospacing="0" w:after="0" w:afterAutospacing="0" w:line="360" w:lineRule="auto"/>
        <w:ind w:firstLine="708"/>
        <w:jc w:val="both"/>
        <w:rPr>
          <w:rFonts w:ascii="Arial" w:hAnsi="Arial" w:cs="Arial"/>
        </w:rPr>
      </w:pPr>
      <w:r w:rsidRPr="2441322A">
        <w:rPr>
          <w:rFonts w:ascii="Arial" w:hAnsi="Arial" w:cs="Arial"/>
        </w:rPr>
        <w:lastRenderedPageBreak/>
        <w:t>A Coordenação</w:t>
      </w:r>
      <w:r w:rsidRPr="2441322A">
        <w:rPr>
          <w:rStyle w:val="apple-converted-space"/>
          <w:rFonts w:ascii="Arial" w:hAnsi="Arial" w:cs="Arial"/>
        </w:rPr>
        <w:t> </w:t>
      </w:r>
      <w:r w:rsidRPr="2441322A">
        <w:rPr>
          <w:rFonts w:ascii="Arial" w:hAnsi="Arial" w:cs="Arial"/>
        </w:rPr>
        <w:t xml:space="preserve">do Curso possui carga horária </w:t>
      </w:r>
      <w:r w:rsidRPr="2441322A" w:rsidR="0094026E">
        <w:rPr>
          <w:rFonts w:ascii="Arial" w:hAnsi="Arial" w:cs="Arial"/>
        </w:rPr>
        <w:t>Parcial</w:t>
      </w:r>
      <w:r w:rsidRPr="2441322A">
        <w:rPr>
          <w:rFonts w:ascii="Arial" w:hAnsi="Arial" w:cs="Arial"/>
        </w:rPr>
        <w:t xml:space="preserve"> dedicada ao atendimento de alunos, docentes e comunidade acadêmica em geral e também destinada ao cumprimento das atividades preconizadas pelo Regimento Interno do Centro Universitário: gestão do corpo docente, discente e funcionários administrativos setoriais ao curso; coordenação da equipe de professores para revisão/atualização do Projeto Político Pedagógico do curso; interação coordenação-ensino pela equipe da Coordenação, com a participação efetiva dos membros da Coordenação nas disciplinas das áreas referentes às suas especialidades; representar o curso junto às autoridades e órgãos deste Centro Universitário; deliberar sobre os procedimentos e relatórios oriundos da ouvidoria geral; dirigir, supervisionar e fiscalizar a execução das atividades programadas, bem como a assiduidade dos professores e demais funcionários administrativos; sugerir a contratação ou dispensa de pessoal docente e técnico-administrativo; acatar e respeitar as decisões dos órgãos colegiados e Reitoria, zelando pelo bom andamento das suas atividades.</w:t>
      </w:r>
    </w:p>
    <w:p w:rsidRPr="00E93E9B" w:rsidR="00AF6A10" w:rsidP="00AF6A10" w:rsidRDefault="00AF6A10" w14:paraId="1A37FE66" w14:textId="77777777">
      <w:pPr>
        <w:pStyle w:val="xmsonormal"/>
        <w:shd w:val="clear" w:color="auto" w:fill="FFFFFF"/>
        <w:tabs>
          <w:tab w:val="left" w:pos="1134"/>
        </w:tabs>
        <w:spacing w:before="0" w:beforeAutospacing="0" w:after="0" w:afterAutospacing="0" w:line="360" w:lineRule="auto"/>
        <w:jc w:val="both"/>
        <w:rPr>
          <w:rFonts w:ascii="Arial" w:hAnsi="Arial" w:cs="Arial"/>
        </w:rPr>
      </w:pPr>
      <w:r w:rsidRPr="00E93E9B">
        <w:rPr>
          <w:rFonts w:ascii="Arial" w:hAnsi="Arial" w:cs="Arial"/>
        </w:rPr>
        <w:tab/>
      </w:r>
      <w:r w:rsidRPr="00E93E9B">
        <w:rPr>
          <w:rFonts w:ascii="Arial" w:hAnsi="Arial" w:cs="Arial"/>
        </w:rPr>
        <w:t>Outro aspecto importante da atuação do coordenador do curso refere-se à gestão dos processos pedagógicos, como monitoramento da avaliação, principalmente cumprindo com as exigências do ENADE; acompanhamento do docente na sua didática e demais elementos pedagógicos, etc.</w:t>
      </w:r>
    </w:p>
    <w:p w:rsidRPr="00E93E9B" w:rsidR="0052305C" w:rsidP="0052305C" w:rsidRDefault="0052305C" w14:paraId="6815EB66" w14:textId="153D0006">
      <w:pPr>
        <w:jc w:val="both"/>
        <w:rPr>
          <w:rFonts w:cs="Arial"/>
          <w:szCs w:val="24"/>
        </w:rPr>
      </w:pPr>
    </w:p>
    <w:p w:rsidRPr="00E93E9B" w:rsidR="0052305C" w:rsidP="0052305C" w:rsidRDefault="0052305C" w14:paraId="2BF4917B" w14:textId="77777777">
      <w:pPr>
        <w:pStyle w:val="Ttulo1"/>
        <w:rPr>
          <w:rFonts w:cs="Arial"/>
          <w:color w:val="auto"/>
          <w:szCs w:val="24"/>
        </w:rPr>
      </w:pPr>
      <w:bookmarkStart w:name="_Toc111846888" w:id="47"/>
      <w:r w:rsidRPr="00E93E9B">
        <w:rPr>
          <w:rFonts w:cs="Arial"/>
          <w:color w:val="auto"/>
          <w:szCs w:val="24"/>
        </w:rPr>
        <w:t>2. Núcleo Docente Estruturante</w:t>
      </w:r>
      <w:bookmarkEnd w:id="47"/>
    </w:p>
    <w:p w:rsidRPr="00E93E9B" w:rsidR="00AF6A10" w:rsidP="00AF6A10" w:rsidRDefault="00AF6A10" w14:paraId="3AEC1EBB" w14:textId="77777777">
      <w:pPr>
        <w:spacing w:line="360" w:lineRule="auto"/>
        <w:ind w:firstLine="709"/>
        <w:jc w:val="both"/>
        <w:rPr>
          <w:rFonts w:cs="Arial"/>
          <w:szCs w:val="24"/>
        </w:rPr>
      </w:pPr>
    </w:p>
    <w:p w:rsidRPr="00E93E9B" w:rsidR="00AF6A10" w:rsidP="00AF6A10" w:rsidRDefault="00AF6A10" w14:paraId="0F63EF43" w14:textId="0234090E">
      <w:pPr>
        <w:spacing w:line="360" w:lineRule="auto"/>
        <w:ind w:firstLine="709"/>
        <w:jc w:val="both"/>
        <w:rPr>
          <w:rFonts w:cs="Arial"/>
          <w:szCs w:val="24"/>
        </w:rPr>
      </w:pPr>
      <w:r w:rsidRPr="00E93E9B">
        <w:rPr>
          <w:rFonts w:cs="Arial"/>
          <w:szCs w:val="24"/>
        </w:rPr>
        <w:t xml:space="preserve">O Núcleo Docente Estruturante – NDE do Curso </w:t>
      </w:r>
      <w:r w:rsidRPr="00E93E9B" w:rsidR="006249E9">
        <w:rPr>
          <w:rFonts w:cs="Arial"/>
          <w:szCs w:val="24"/>
        </w:rPr>
        <w:t>de Gestão Pública - EAD</w:t>
      </w:r>
      <w:r w:rsidRPr="00E93E9B">
        <w:rPr>
          <w:rFonts w:cs="Arial"/>
          <w:szCs w:val="24"/>
        </w:rPr>
        <w:t xml:space="preserve"> é composto pelo Coordenador e, no mínimo, por mais </w:t>
      </w:r>
      <w:proofErr w:type="gramStart"/>
      <w:r w:rsidRPr="00E93E9B">
        <w:rPr>
          <w:rFonts w:cs="Arial"/>
          <w:szCs w:val="24"/>
        </w:rPr>
        <w:t>4</w:t>
      </w:r>
      <w:proofErr w:type="gramEnd"/>
      <w:r w:rsidRPr="00E93E9B">
        <w:rPr>
          <w:rFonts w:cs="Arial"/>
          <w:szCs w:val="24"/>
        </w:rPr>
        <w:t xml:space="preserve"> (quatro) docentes do curso, conforme regulamentação do Ministério da Educação. Os integrantes do NDE devem ser constituídos de docentes vinculados ao curso, “com atribuições de acompanhamento, atuante no processo de concepção, consolidação e contínua atualização do projeto pedagógico do curso.” (Resolução CONAES nº 1, de 17 de junho de 2010 e Parecer nº 4, de 17 de junho de 2010</w:t>
      </w:r>
      <w:proofErr w:type="gramStart"/>
      <w:r w:rsidRPr="00E93E9B">
        <w:rPr>
          <w:rFonts w:cs="Arial"/>
          <w:szCs w:val="24"/>
        </w:rPr>
        <w:t>)</w:t>
      </w:r>
      <w:proofErr w:type="gramEnd"/>
    </w:p>
    <w:p w:rsidRPr="00E93E9B" w:rsidR="00AF6A10" w:rsidP="00AF6A10" w:rsidRDefault="00AF6A10" w14:paraId="07DE8774" w14:textId="77777777">
      <w:pPr>
        <w:spacing w:line="360" w:lineRule="auto"/>
        <w:ind w:firstLine="709"/>
        <w:jc w:val="both"/>
        <w:rPr>
          <w:rFonts w:cs="Arial"/>
          <w:szCs w:val="24"/>
        </w:rPr>
      </w:pPr>
      <w:r w:rsidRPr="00E93E9B">
        <w:rPr>
          <w:rFonts w:cs="Arial"/>
          <w:szCs w:val="24"/>
        </w:rPr>
        <w:lastRenderedPageBreak/>
        <w:t xml:space="preserve">Na </w:t>
      </w:r>
      <w:proofErr w:type="spellStart"/>
      <w:proofErr w:type="gramStart"/>
      <w:r w:rsidRPr="00E93E9B">
        <w:rPr>
          <w:rFonts w:cs="Arial"/>
          <w:szCs w:val="24"/>
        </w:rPr>
        <w:t>UniEVANGÉLICA</w:t>
      </w:r>
      <w:proofErr w:type="spellEnd"/>
      <w:proofErr w:type="gramEnd"/>
      <w:r w:rsidRPr="00E93E9B">
        <w:rPr>
          <w:rFonts w:cs="Arial"/>
          <w:szCs w:val="24"/>
        </w:rPr>
        <w:t xml:space="preserve">, a equipe do NDE é indicada pelo coordenador do curso, com designação em Portaria, expedida pela Reitoria. </w:t>
      </w:r>
    </w:p>
    <w:p w:rsidRPr="00E93E9B" w:rsidR="00AF6A10" w:rsidP="00AF6A10" w:rsidRDefault="00AF6A10" w14:paraId="1F7F9048" w14:textId="77777777">
      <w:pPr>
        <w:spacing w:line="360" w:lineRule="auto"/>
        <w:ind w:firstLine="1080"/>
        <w:jc w:val="both"/>
        <w:rPr>
          <w:rFonts w:cs="Arial"/>
          <w:szCs w:val="24"/>
        </w:rPr>
      </w:pPr>
      <w:r w:rsidRPr="00E93E9B">
        <w:rPr>
          <w:rFonts w:cs="Arial"/>
          <w:szCs w:val="24"/>
        </w:rPr>
        <w:t>A principal função do Núcleo docente estruturante é auxiliar a Coordenação do Curso em suas necessidades pedagógicas, exercendo juntamente com o diretor, as seguintes funções:</w:t>
      </w:r>
    </w:p>
    <w:p w:rsidRPr="00E93E9B" w:rsidR="00AF6A10" w:rsidP="00AF6A10" w:rsidRDefault="00AF6A10" w14:paraId="7BCECFCD" w14:textId="77777777">
      <w:pPr>
        <w:numPr>
          <w:ilvl w:val="0"/>
          <w:numId w:val="22"/>
        </w:numPr>
        <w:spacing w:after="0" w:line="360" w:lineRule="auto"/>
        <w:jc w:val="both"/>
        <w:rPr>
          <w:rFonts w:cs="Arial"/>
          <w:szCs w:val="24"/>
        </w:rPr>
      </w:pPr>
      <w:r w:rsidRPr="00E93E9B">
        <w:rPr>
          <w:rFonts w:cs="Arial"/>
          <w:szCs w:val="24"/>
        </w:rPr>
        <w:t>Planejar as atividades acadêmicas que efetivem o cumprimento do PPC, assegurando os aspectos do processo formativo e a consolidação do perfil profissional do egresso do curso;</w:t>
      </w:r>
    </w:p>
    <w:p w:rsidRPr="00E93E9B" w:rsidR="00AF6A10" w:rsidP="00AF6A10" w:rsidRDefault="00AF6A10" w14:paraId="4806EDC6" w14:textId="77777777">
      <w:pPr>
        <w:numPr>
          <w:ilvl w:val="0"/>
          <w:numId w:val="22"/>
        </w:numPr>
        <w:spacing w:after="0" w:line="360" w:lineRule="auto"/>
        <w:jc w:val="both"/>
        <w:rPr>
          <w:rFonts w:cs="Arial"/>
          <w:szCs w:val="24"/>
        </w:rPr>
      </w:pPr>
      <w:r w:rsidRPr="00E93E9B">
        <w:rPr>
          <w:rFonts w:cs="Arial"/>
          <w:szCs w:val="24"/>
        </w:rPr>
        <w:t>Zelar pela integralização curricular interdisciplinar entre as diferentes atividades de ensino previstas no currículo;</w:t>
      </w:r>
    </w:p>
    <w:p w:rsidRPr="00E93E9B" w:rsidR="00AF6A10" w:rsidP="00AF6A10" w:rsidRDefault="00AF6A10" w14:paraId="4CDC99F9" w14:textId="77777777">
      <w:pPr>
        <w:numPr>
          <w:ilvl w:val="0"/>
          <w:numId w:val="22"/>
        </w:numPr>
        <w:spacing w:after="0" w:line="360" w:lineRule="auto"/>
        <w:jc w:val="both"/>
        <w:rPr>
          <w:rFonts w:cs="Arial"/>
          <w:szCs w:val="24"/>
        </w:rPr>
      </w:pPr>
      <w:r w:rsidRPr="00E93E9B">
        <w:rPr>
          <w:rFonts w:cs="Arial"/>
          <w:szCs w:val="24"/>
        </w:rPr>
        <w:t xml:space="preserve">Avaliar o processo de </w:t>
      </w:r>
      <w:proofErr w:type="gramStart"/>
      <w:r w:rsidRPr="00E93E9B">
        <w:rPr>
          <w:rFonts w:cs="Arial"/>
          <w:szCs w:val="24"/>
        </w:rPr>
        <w:t>implementação</w:t>
      </w:r>
      <w:proofErr w:type="gramEnd"/>
      <w:r w:rsidRPr="00E93E9B">
        <w:rPr>
          <w:rFonts w:cs="Arial"/>
          <w:szCs w:val="24"/>
        </w:rPr>
        <w:t xml:space="preserve"> do PPC, identificando aspectos positivos, assim como as fragilidades, encaminhando os resultados da avaliação ao colegiado de professores, para discussão e elaboração de propostas de melhorias;</w:t>
      </w:r>
    </w:p>
    <w:p w:rsidRPr="00E93E9B" w:rsidR="00AF6A10" w:rsidP="00AF6A10" w:rsidRDefault="00AF6A10" w14:paraId="460BC584" w14:textId="77777777">
      <w:pPr>
        <w:numPr>
          <w:ilvl w:val="0"/>
          <w:numId w:val="22"/>
        </w:numPr>
        <w:spacing w:after="0" w:line="360" w:lineRule="auto"/>
        <w:jc w:val="both"/>
        <w:rPr>
          <w:rFonts w:cs="Arial"/>
          <w:szCs w:val="24"/>
        </w:rPr>
      </w:pPr>
      <w:r w:rsidRPr="00E93E9B">
        <w:rPr>
          <w:rFonts w:cs="Arial"/>
          <w:szCs w:val="24"/>
        </w:rPr>
        <w:t xml:space="preserve">Discutir e aprovar no colegiado do curso as propostas de alteração da matriz curricular do curso, zelando por sua coerência com as Diretrizes Curriculares do Curso, e encaminhando-as para as </w:t>
      </w:r>
      <w:proofErr w:type="spellStart"/>
      <w:r w:rsidRPr="00E93E9B">
        <w:rPr>
          <w:rFonts w:cs="Arial"/>
          <w:szCs w:val="24"/>
        </w:rPr>
        <w:t>Pró-Reitoria</w:t>
      </w:r>
      <w:proofErr w:type="spellEnd"/>
      <w:r w:rsidRPr="00E93E9B">
        <w:rPr>
          <w:rFonts w:cs="Arial"/>
          <w:szCs w:val="24"/>
        </w:rPr>
        <w:t xml:space="preserve"> Acadêmica.</w:t>
      </w:r>
    </w:p>
    <w:p w:rsidRPr="00E93E9B" w:rsidR="00AF6A10" w:rsidP="00AF6A10" w:rsidRDefault="00AF6A10" w14:paraId="4CA52D8C" w14:textId="77777777">
      <w:pPr>
        <w:numPr>
          <w:ilvl w:val="0"/>
          <w:numId w:val="22"/>
        </w:numPr>
        <w:spacing w:after="0" w:line="360" w:lineRule="auto"/>
        <w:jc w:val="both"/>
        <w:rPr>
          <w:rFonts w:cs="Arial"/>
          <w:szCs w:val="24"/>
        </w:rPr>
      </w:pPr>
      <w:r w:rsidRPr="00E93E9B">
        <w:rPr>
          <w:rFonts w:cs="Arial"/>
          <w:szCs w:val="24"/>
        </w:rPr>
        <w:t>Incentivar e definir normas e critérios para as diferentes atividades do curso e supervisionar seu desenvolvimento: Monitoria; Iniciação Científica; Atividades de Extensão; Estágios não supervisionados; Atividades Complementares, processos de avaliação, coerentes com as normas institucionais e legislação da educação superior.</w:t>
      </w:r>
    </w:p>
    <w:p w:rsidRPr="00E93E9B" w:rsidR="00AF6A10" w:rsidP="00AF6A10" w:rsidRDefault="00AF6A10" w14:paraId="77D13078" w14:textId="77777777">
      <w:pPr>
        <w:numPr>
          <w:ilvl w:val="0"/>
          <w:numId w:val="22"/>
        </w:numPr>
        <w:spacing w:after="0" w:line="360" w:lineRule="auto"/>
        <w:jc w:val="both"/>
        <w:rPr>
          <w:rFonts w:cs="Arial"/>
          <w:szCs w:val="24"/>
        </w:rPr>
      </w:pPr>
      <w:r w:rsidRPr="00E93E9B">
        <w:rPr>
          <w:rFonts w:cs="Arial"/>
          <w:szCs w:val="24"/>
        </w:rPr>
        <w:t xml:space="preserve">Submeter todas as propostas de normas e regulamentos à aprovação do colegiado do curso, anexando-as ao PPC. </w:t>
      </w:r>
    </w:p>
    <w:p w:rsidRPr="00E93E9B" w:rsidR="00AF6A10" w:rsidP="00AF6A10" w:rsidRDefault="00AF6A10" w14:paraId="2F3D58EA" w14:textId="77777777">
      <w:pPr>
        <w:numPr>
          <w:ilvl w:val="0"/>
          <w:numId w:val="22"/>
        </w:numPr>
        <w:spacing w:after="0" w:line="360" w:lineRule="auto"/>
        <w:jc w:val="both"/>
        <w:rPr>
          <w:rFonts w:cs="Arial"/>
          <w:szCs w:val="24"/>
        </w:rPr>
      </w:pPr>
      <w:r w:rsidRPr="00E93E9B">
        <w:rPr>
          <w:rFonts w:cs="Arial"/>
          <w:szCs w:val="24"/>
        </w:rPr>
        <w:t>Deliberar sobre assuntos referentes à vida acadêmica dos alunos, em conformidade com a legislação educacional e com as normas e princípios institucionais.</w:t>
      </w:r>
    </w:p>
    <w:p w:rsidRPr="00E93E9B" w:rsidR="00AF6A10" w:rsidP="00AF6A10" w:rsidRDefault="00AF6A10" w14:paraId="5F88E372" w14:textId="77777777">
      <w:pPr>
        <w:spacing w:line="360" w:lineRule="auto"/>
        <w:ind w:firstLine="709"/>
        <w:jc w:val="both"/>
        <w:rPr>
          <w:rFonts w:cs="Arial"/>
          <w:szCs w:val="24"/>
        </w:rPr>
      </w:pPr>
      <w:r w:rsidRPr="00E93E9B">
        <w:rPr>
          <w:rFonts w:cs="Arial"/>
          <w:szCs w:val="24"/>
        </w:rPr>
        <w:t>O NDE deve, ainda, participar do planejamento e organização das atividades de acolhimento e orientação dos alunos ingressantes, das atividades de nivelamento, assim como participar do planejamento das atividades com os alunos concluintes, disponibilizando informações e orientando-os na inserção na vida profissional.</w:t>
      </w:r>
    </w:p>
    <w:p w:rsidRPr="00E93E9B" w:rsidR="00AF6A10" w:rsidP="00AF6A10" w:rsidRDefault="00AF6A10" w14:paraId="218A6F79" w14:textId="77777777">
      <w:pPr>
        <w:spacing w:before="240"/>
        <w:jc w:val="both"/>
        <w:rPr>
          <w:rFonts w:cs="Arial"/>
          <w:szCs w:val="24"/>
        </w:rPr>
      </w:pPr>
      <w:r w:rsidRPr="00E93E9B">
        <w:rPr>
          <w:rFonts w:cs="Arial"/>
          <w:szCs w:val="24"/>
        </w:rPr>
        <w:lastRenderedPageBreak/>
        <w:t xml:space="preserve">Anexo 2 – Portarias do NDE </w:t>
      </w:r>
    </w:p>
    <w:p w:rsidRPr="00E93E9B" w:rsidR="0052305C" w:rsidP="0052305C" w:rsidRDefault="0052305C" w14:paraId="6D047A67" w14:textId="77777777">
      <w:pPr>
        <w:pStyle w:val="Ttulo1"/>
        <w:rPr>
          <w:rFonts w:cs="Arial"/>
          <w:color w:val="auto"/>
          <w:szCs w:val="24"/>
        </w:rPr>
      </w:pPr>
      <w:bookmarkStart w:name="_Toc111846889" w:id="48"/>
      <w:r w:rsidRPr="00E93E9B">
        <w:rPr>
          <w:rFonts w:cs="Arial"/>
          <w:color w:val="auto"/>
          <w:szCs w:val="24"/>
        </w:rPr>
        <w:t>3. Colegiado do Curso</w:t>
      </w:r>
      <w:bookmarkEnd w:id="48"/>
      <w:r w:rsidRPr="00E93E9B">
        <w:rPr>
          <w:rFonts w:cs="Arial"/>
          <w:color w:val="auto"/>
          <w:szCs w:val="24"/>
        </w:rPr>
        <w:t xml:space="preserve"> </w:t>
      </w:r>
    </w:p>
    <w:p w:rsidRPr="00E93E9B" w:rsidR="00D977F7" w:rsidP="00D977F7" w:rsidRDefault="00D977F7" w14:paraId="03739BE3" w14:textId="77777777">
      <w:pPr>
        <w:spacing w:after="0" w:line="360" w:lineRule="auto"/>
        <w:ind w:firstLine="708"/>
        <w:jc w:val="both"/>
        <w:rPr>
          <w:rFonts w:eastAsia="Times New Roman" w:cs="Arial"/>
          <w:szCs w:val="24"/>
          <w:lang w:eastAsia="pt-BR"/>
        </w:rPr>
      </w:pPr>
    </w:p>
    <w:p w:rsidRPr="00E93E9B" w:rsidR="00D977F7" w:rsidP="00D977F7" w:rsidRDefault="00D977F7" w14:paraId="4A1A4A05" w14:textId="21C744DD">
      <w:pPr>
        <w:spacing w:after="0" w:line="360" w:lineRule="auto"/>
        <w:ind w:firstLine="708"/>
        <w:jc w:val="both"/>
        <w:rPr>
          <w:rFonts w:eastAsia="Times New Roman" w:cs="Arial"/>
          <w:szCs w:val="24"/>
          <w:lang w:eastAsia="pt-BR"/>
        </w:rPr>
      </w:pPr>
      <w:r w:rsidRPr="00E93E9B">
        <w:rPr>
          <w:rFonts w:eastAsia="Times New Roman" w:cs="Arial"/>
          <w:szCs w:val="24"/>
          <w:lang w:eastAsia="pt-BR"/>
        </w:rPr>
        <w:t xml:space="preserve">O Colegiado do curso de Gestão </w:t>
      </w:r>
      <w:r w:rsidRPr="00E93E9B" w:rsidR="006249E9">
        <w:rPr>
          <w:rFonts w:eastAsia="Times New Roman" w:cs="Arial"/>
          <w:szCs w:val="24"/>
          <w:lang w:eastAsia="pt-BR"/>
        </w:rPr>
        <w:t>Pública</w:t>
      </w:r>
      <w:r w:rsidRPr="00E93E9B">
        <w:rPr>
          <w:rFonts w:eastAsia="Times New Roman" w:cs="Arial"/>
          <w:szCs w:val="24"/>
          <w:lang w:eastAsia="pt-BR"/>
        </w:rPr>
        <w:t xml:space="preserve"> é um órgão de função consultiva, propositiva e de assessoramento acadêmico e reúne-se periodicamente para o planejamento das atividades pedagógicas do semestre, considerando os programas das disciplinas, estratégias de ensino, atividades discentes e sua relação com a concepção do curso e o perfil do egresso e, no decorrer do período letivo, sempre que houver necessidade, para tratar de assuntos importantes para o processo pedagógico e avaliar o desempenho do curso, dos professores e dos acadêmicos. </w:t>
      </w:r>
    </w:p>
    <w:p w:rsidRPr="00E93E9B" w:rsidR="00D977F7" w:rsidP="00D977F7" w:rsidRDefault="00D977F7" w14:paraId="6D966C11" w14:textId="77777777">
      <w:pPr>
        <w:spacing w:after="0" w:line="360" w:lineRule="auto"/>
        <w:ind w:firstLine="708"/>
        <w:jc w:val="both"/>
        <w:rPr>
          <w:rFonts w:eastAsia="Times New Roman" w:cs="Arial"/>
          <w:szCs w:val="24"/>
          <w:lang w:eastAsia="pt-BR"/>
        </w:rPr>
      </w:pPr>
      <w:r w:rsidRPr="00E93E9B">
        <w:rPr>
          <w:rFonts w:eastAsia="Times New Roman" w:cs="Arial"/>
          <w:szCs w:val="24"/>
          <w:lang w:eastAsia="pt-BR"/>
        </w:rPr>
        <w:t>Algumas decisões do NDE como adequação do Projeto Pedagógico, reestruturação curricular, alterações de ementas são encaminhadas ao colegiado de curso para deliberação. Todas as decisões são devidamente registradas em atas.</w:t>
      </w:r>
    </w:p>
    <w:p w:rsidRPr="00E93E9B" w:rsidR="00D977F7" w:rsidP="00D977F7" w:rsidRDefault="00D977F7" w14:paraId="3EBCC89A" w14:textId="77777777">
      <w:pPr>
        <w:spacing w:after="0" w:line="360" w:lineRule="auto"/>
        <w:ind w:firstLine="708"/>
        <w:jc w:val="both"/>
        <w:rPr>
          <w:rFonts w:eastAsia="Times New Roman" w:cs="Arial"/>
          <w:szCs w:val="24"/>
          <w:lang w:eastAsia="pt-BR"/>
        </w:rPr>
      </w:pPr>
      <w:r w:rsidRPr="00E93E9B">
        <w:rPr>
          <w:rFonts w:eastAsia="Times New Roman" w:cs="Arial"/>
          <w:szCs w:val="24"/>
          <w:lang w:eastAsia="pt-BR"/>
        </w:rPr>
        <w:t xml:space="preserve">Compõe o colegiado a Coordenação, professores que integram </w:t>
      </w:r>
      <w:proofErr w:type="gramStart"/>
      <w:r w:rsidRPr="00E93E9B">
        <w:rPr>
          <w:rFonts w:eastAsia="Times New Roman" w:cs="Arial"/>
          <w:szCs w:val="24"/>
          <w:lang w:eastAsia="pt-BR"/>
        </w:rPr>
        <w:t>o corpo docente e representantes discentes</w:t>
      </w:r>
      <w:proofErr w:type="gramEnd"/>
      <w:r w:rsidRPr="00E93E9B">
        <w:rPr>
          <w:rFonts w:eastAsia="Times New Roman" w:cs="Arial"/>
          <w:szCs w:val="24"/>
          <w:lang w:eastAsia="pt-BR"/>
        </w:rPr>
        <w:t>, com direito a participação nas discussões.</w:t>
      </w:r>
    </w:p>
    <w:p w:rsidRPr="00E93E9B" w:rsidR="0052305C" w:rsidP="0052305C" w:rsidRDefault="0052305C" w14:paraId="1912E7E3" w14:textId="77777777">
      <w:pPr>
        <w:pStyle w:val="Ttulo1"/>
        <w:rPr>
          <w:rFonts w:cs="Arial"/>
          <w:color w:val="auto"/>
          <w:szCs w:val="24"/>
        </w:rPr>
      </w:pPr>
      <w:bookmarkStart w:name="_Toc111846890" w:id="49"/>
      <w:r w:rsidRPr="00E93E9B">
        <w:rPr>
          <w:rFonts w:cs="Arial"/>
          <w:color w:val="auto"/>
          <w:szCs w:val="24"/>
        </w:rPr>
        <w:t>4. Corpo Docente</w:t>
      </w:r>
      <w:bookmarkEnd w:id="49"/>
      <w:r w:rsidRPr="00E93E9B">
        <w:rPr>
          <w:rFonts w:cs="Arial"/>
          <w:color w:val="auto"/>
          <w:szCs w:val="24"/>
        </w:rPr>
        <w:t xml:space="preserve"> </w:t>
      </w:r>
    </w:p>
    <w:p w:rsidRPr="00E93E9B" w:rsidR="00D977F7" w:rsidP="0052305C" w:rsidRDefault="00D977F7" w14:paraId="4EF8F6A6" w14:textId="77777777">
      <w:pPr>
        <w:spacing w:before="240"/>
        <w:jc w:val="both"/>
        <w:rPr>
          <w:rFonts w:cs="Arial"/>
          <w:szCs w:val="24"/>
        </w:rPr>
      </w:pPr>
    </w:p>
    <w:p w:rsidRPr="00E93E9B" w:rsidR="00D977F7" w:rsidP="00D977F7" w:rsidRDefault="00D977F7" w14:paraId="54EBC3E6" w14:textId="77777777">
      <w:pPr>
        <w:spacing w:after="0" w:line="360" w:lineRule="auto"/>
        <w:ind w:firstLine="708"/>
        <w:jc w:val="both"/>
        <w:rPr>
          <w:rFonts w:cs="Arial" w:eastAsiaTheme="majorEastAsia"/>
          <w:bCs/>
          <w:szCs w:val="24"/>
        </w:rPr>
      </w:pPr>
      <w:r w:rsidRPr="00E93E9B">
        <w:rPr>
          <w:rFonts w:cs="Arial" w:eastAsiaTheme="majorEastAsia"/>
          <w:bCs/>
          <w:szCs w:val="24"/>
        </w:rPr>
        <w:t xml:space="preserve">A atuação dos docentes é fundamental para o sucesso do curso, e principalmente, para o desempenho acadêmico e profissional do aluno. A </w:t>
      </w:r>
      <w:proofErr w:type="spellStart"/>
      <w:proofErr w:type="gramStart"/>
      <w:r w:rsidRPr="00E93E9B">
        <w:rPr>
          <w:rFonts w:cs="Arial" w:eastAsiaTheme="majorEastAsia"/>
          <w:bCs/>
          <w:szCs w:val="24"/>
        </w:rPr>
        <w:t>UniEVANGÉLICA</w:t>
      </w:r>
      <w:proofErr w:type="spellEnd"/>
      <w:proofErr w:type="gramEnd"/>
      <w:r w:rsidRPr="00E93E9B">
        <w:rPr>
          <w:rFonts w:cs="Arial" w:eastAsiaTheme="majorEastAsia"/>
          <w:bCs/>
          <w:szCs w:val="24"/>
        </w:rPr>
        <w:t>, ao conceber o corpo docente do curso, considerou o perfil profissional do egresso, para então definir o perfil quantitativo e qualitativo da titulação, do regime de trabalho, da experiência profissional, da experiência em docência no ensino superior, assim como da experiência em EAD de cada um dos seus docentes.</w:t>
      </w:r>
    </w:p>
    <w:p w:rsidRPr="00E93E9B" w:rsidR="00D977F7" w:rsidP="00D977F7" w:rsidRDefault="00D977F7" w14:paraId="73C73641" w14:textId="77777777">
      <w:pPr>
        <w:spacing w:after="0" w:line="360" w:lineRule="auto"/>
        <w:ind w:firstLine="708"/>
        <w:jc w:val="both"/>
        <w:rPr>
          <w:rFonts w:cs="Arial" w:eastAsiaTheme="majorEastAsia"/>
          <w:bCs/>
          <w:szCs w:val="24"/>
        </w:rPr>
      </w:pPr>
    </w:p>
    <w:p w:rsidRPr="00E93E9B" w:rsidR="00D977F7" w:rsidP="00D977F7" w:rsidRDefault="00D977F7" w14:paraId="3C794470" w14:textId="77777777">
      <w:pPr>
        <w:spacing w:after="0" w:line="360" w:lineRule="auto"/>
        <w:ind w:left="993" w:hanging="285"/>
        <w:jc w:val="both"/>
        <w:rPr>
          <w:rFonts w:cs="Arial" w:eastAsiaTheme="majorEastAsia"/>
          <w:bCs/>
          <w:szCs w:val="24"/>
        </w:rPr>
      </w:pPr>
      <w:r w:rsidRPr="00E93E9B">
        <w:rPr>
          <w:rFonts w:cs="Arial" w:eastAsiaTheme="majorEastAsia"/>
          <w:bCs/>
          <w:szCs w:val="24"/>
        </w:rPr>
        <w:t>Ao definir a titulação, considerou-se:</w:t>
      </w:r>
    </w:p>
    <w:p w:rsidRPr="00E93E9B" w:rsidR="00D977F7" w:rsidP="00D977F7" w:rsidRDefault="00D977F7" w14:paraId="13435B06" w14:textId="77777777">
      <w:pPr>
        <w:spacing w:after="0" w:line="360" w:lineRule="auto"/>
        <w:ind w:left="993" w:hanging="285"/>
        <w:jc w:val="both"/>
        <w:rPr>
          <w:rFonts w:cs="Arial" w:eastAsiaTheme="majorEastAsia"/>
          <w:bCs/>
          <w:szCs w:val="24"/>
        </w:rPr>
      </w:pPr>
    </w:p>
    <w:p w:rsidRPr="00E93E9B" w:rsidR="00D977F7" w:rsidP="00D977F7" w:rsidRDefault="00D977F7" w14:paraId="1A07C2F5" w14:textId="77777777">
      <w:pPr>
        <w:spacing w:after="0" w:line="360" w:lineRule="auto"/>
        <w:ind w:left="993" w:hanging="285"/>
        <w:jc w:val="both"/>
        <w:rPr>
          <w:rFonts w:cs="Arial" w:eastAsiaTheme="majorEastAsia"/>
          <w:bCs/>
          <w:szCs w:val="24"/>
        </w:rPr>
      </w:pPr>
      <w:r w:rsidRPr="00E93E9B">
        <w:rPr>
          <w:rFonts w:cs="Arial" w:eastAsiaTheme="majorEastAsia"/>
          <w:bCs/>
          <w:szCs w:val="24"/>
        </w:rPr>
        <w:t xml:space="preserve">a) A capacidade do professor para analisar os conteúdos dos componentes curriculares e indicar bibliografias relevantes e </w:t>
      </w:r>
      <w:r w:rsidRPr="00E93E9B">
        <w:rPr>
          <w:rFonts w:cs="Arial" w:eastAsiaTheme="majorEastAsia"/>
          <w:bCs/>
          <w:szCs w:val="24"/>
        </w:rPr>
        <w:lastRenderedPageBreak/>
        <w:t>atualizadas, abordando a sua relevância para a atuação profissional e acadêmica do discente;</w:t>
      </w:r>
    </w:p>
    <w:p w:rsidRPr="00E93E9B" w:rsidR="00D977F7" w:rsidP="00D977F7" w:rsidRDefault="00D977F7" w14:paraId="36CEF950" w14:textId="77777777">
      <w:pPr>
        <w:spacing w:after="0" w:line="360" w:lineRule="auto"/>
        <w:ind w:left="993" w:hanging="285"/>
        <w:jc w:val="both"/>
        <w:rPr>
          <w:rFonts w:cs="Arial" w:eastAsiaTheme="majorEastAsia"/>
          <w:bCs/>
          <w:szCs w:val="24"/>
        </w:rPr>
      </w:pPr>
      <w:r w:rsidRPr="00E93E9B">
        <w:rPr>
          <w:rFonts w:cs="Arial" w:eastAsiaTheme="majorEastAsia"/>
          <w:bCs/>
          <w:szCs w:val="24"/>
        </w:rPr>
        <w:t>b) A criatividade para fomentar o raciocínio crítico com base em literatura atualizada e, para além da bibliografia proposta, proporcionar o acesso a conteúdos de pesquisa de ponta;</w:t>
      </w:r>
    </w:p>
    <w:p w:rsidRPr="00E93E9B" w:rsidR="00D977F7" w:rsidP="00D977F7" w:rsidRDefault="00D977F7" w14:paraId="3D3F3067" w14:textId="77777777">
      <w:pPr>
        <w:spacing w:after="0" w:line="360" w:lineRule="auto"/>
        <w:ind w:left="993" w:hanging="285"/>
        <w:jc w:val="both"/>
        <w:rPr>
          <w:rFonts w:cs="Arial" w:eastAsiaTheme="majorEastAsia"/>
          <w:bCs/>
          <w:szCs w:val="24"/>
        </w:rPr>
      </w:pPr>
      <w:r w:rsidRPr="00E93E9B">
        <w:rPr>
          <w:rFonts w:cs="Arial" w:eastAsiaTheme="majorEastAsia"/>
          <w:bCs/>
          <w:szCs w:val="24"/>
        </w:rPr>
        <w:t>c) A habilidade para relacionar os objetivos das disciplinas ao perfil do egresso, e incentivar a produção do conhecimento, por meio de grupos de estudo ou de pesquisa e da publicação.</w:t>
      </w:r>
    </w:p>
    <w:p w:rsidRPr="00E93E9B" w:rsidR="00D977F7" w:rsidP="00D977F7" w:rsidRDefault="00D977F7" w14:paraId="3C30BE0E" w14:textId="77777777">
      <w:pPr>
        <w:spacing w:after="0" w:line="360" w:lineRule="auto"/>
        <w:ind w:firstLine="708"/>
        <w:jc w:val="both"/>
        <w:rPr>
          <w:rFonts w:cs="Arial" w:eastAsiaTheme="majorEastAsia"/>
          <w:bCs/>
          <w:szCs w:val="24"/>
        </w:rPr>
      </w:pPr>
    </w:p>
    <w:p w:rsidRPr="00E93E9B" w:rsidR="00D977F7" w:rsidP="00D977F7" w:rsidRDefault="00D977F7" w14:paraId="34F7E25F" w14:textId="77777777">
      <w:pPr>
        <w:spacing w:after="0" w:line="360" w:lineRule="auto"/>
        <w:ind w:firstLine="708"/>
        <w:jc w:val="both"/>
        <w:rPr>
          <w:rFonts w:cs="Arial" w:eastAsiaTheme="majorEastAsia"/>
          <w:bCs/>
          <w:szCs w:val="24"/>
        </w:rPr>
      </w:pPr>
      <w:r w:rsidRPr="00E93E9B">
        <w:rPr>
          <w:rFonts w:cs="Arial" w:eastAsiaTheme="majorEastAsia"/>
          <w:bCs/>
          <w:szCs w:val="24"/>
        </w:rPr>
        <w:t>Ao estabelecer o Regime de Trabalho, considerou-se:</w:t>
      </w:r>
    </w:p>
    <w:p w:rsidRPr="00E93E9B" w:rsidR="00D977F7" w:rsidP="00D977F7" w:rsidRDefault="00D977F7" w14:paraId="24B434B3" w14:textId="77777777">
      <w:pPr>
        <w:spacing w:after="0" w:line="360" w:lineRule="auto"/>
        <w:ind w:firstLine="708"/>
        <w:jc w:val="both"/>
        <w:rPr>
          <w:rFonts w:cs="Arial" w:eastAsiaTheme="majorEastAsia"/>
          <w:bCs/>
          <w:szCs w:val="24"/>
        </w:rPr>
      </w:pPr>
    </w:p>
    <w:p w:rsidRPr="00E93E9B" w:rsidR="00D977F7" w:rsidP="00D977F7" w:rsidRDefault="00D977F7" w14:paraId="305676DE" w14:textId="77777777">
      <w:pPr>
        <w:spacing w:after="0" w:line="360" w:lineRule="auto"/>
        <w:ind w:left="993" w:hanging="285"/>
        <w:jc w:val="both"/>
        <w:rPr>
          <w:rFonts w:cs="Arial" w:eastAsiaTheme="majorEastAsia"/>
          <w:bCs/>
          <w:szCs w:val="24"/>
        </w:rPr>
      </w:pPr>
      <w:r w:rsidRPr="00E93E9B">
        <w:rPr>
          <w:rFonts w:cs="Arial" w:eastAsiaTheme="majorEastAsia"/>
          <w:bCs/>
          <w:szCs w:val="24"/>
        </w:rPr>
        <w:t>a) As condições de atendimento das demandas, considerando a dedicação à docência, o atendimento aos discentes, a participação no colegiado e no NDE, quando for o caso.</w:t>
      </w:r>
    </w:p>
    <w:p w:rsidRPr="00E93E9B" w:rsidR="00D977F7" w:rsidP="00D977F7" w:rsidRDefault="00D977F7" w14:paraId="001AF333" w14:textId="77777777">
      <w:pPr>
        <w:spacing w:after="0" w:line="360" w:lineRule="auto"/>
        <w:ind w:left="993" w:hanging="285"/>
        <w:jc w:val="both"/>
        <w:rPr>
          <w:rFonts w:cs="Arial" w:eastAsiaTheme="majorEastAsia"/>
          <w:bCs/>
          <w:szCs w:val="24"/>
        </w:rPr>
      </w:pPr>
      <w:r w:rsidRPr="00E93E9B">
        <w:rPr>
          <w:rFonts w:cs="Arial" w:eastAsiaTheme="majorEastAsia"/>
          <w:bCs/>
          <w:szCs w:val="24"/>
        </w:rPr>
        <w:t>b)</w:t>
      </w:r>
      <w:proofErr w:type="gramStart"/>
      <w:r w:rsidRPr="00E93E9B">
        <w:rPr>
          <w:rFonts w:cs="Arial" w:eastAsiaTheme="majorEastAsia"/>
          <w:bCs/>
          <w:szCs w:val="24"/>
        </w:rPr>
        <w:t xml:space="preserve">  </w:t>
      </w:r>
      <w:proofErr w:type="gramEnd"/>
      <w:r w:rsidRPr="00E93E9B">
        <w:rPr>
          <w:rFonts w:cs="Arial" w:eastAsiaTheme="majorEastAsia"/>
          <w:bCs/>
          <w:szCs w:val="24"/>
        </w:rPr>
        <w:t>A habilidade para estabelecer planejamento didático e a preparação e correção das avaliações de aprendizagem;</w:t>
      </w:r>
    </w:p>
    <w:p w:rsidRPr="00E93E9B" w:rsidR="00D977F7" w:rsidP="00D977F7" w:rsidRDefault="00D977F7" w14:paraId="24F0A91F" w14:textId="77777777">
      <w:pPr>
        <w:spacing w:after="0" w:line="360" w:lineRule="auto"/>
        <w:ind w:left="993" w:hanging="285"/>
        <w:jc w:val="both"/>
        <w:rPr>
          <w:rFonts w:cs="Arial" w:eastAsiaTheme="majorEastAsia"/>
          <w:bCs/>
          <w:szCs w:val="24"/>
        </w:rPr>
      </w:pPr>
      <w:r w:rsidRPr="00E93E9B">
        <w:rPr>
          <w:rFonts w:cs="Arial" w:eastAsiaTheme="majorEastAsia"/>
          <w:bCs/>
          <w:szCs w:val="24"/>
        </w:rPr>
        <w:t>c) A dedicação ao planejamento e o apoio à gestão do curso para melhoria contínua.</w:t>
      </w:r>
    </w:p>
    <w:p w:rsidRPr="00E93E9B" w:rsidR="00D977F7" w:rsidP="00D977F7" w:rsidRDefault="00D977F7" w14:paraId="64525129" w14:textId="77777777">
      <w:pPr>
        <w:spacing w:after="0" w:line="360" w:lineRule="auto"/>
        <w:ind w:left="993" w:hanging="285"/>
        <w:jc w:val="both"/>
        <w:rPr>
          <w:rFonts w:cs="Arial" w:eastAsiaTheme="majorEastAsia"/>
          <w:bCs/>
          <w:szCs w:val="24"/>
        </w:rPr>
      </w:pPr>
    </w:p>
    <w:p w:rsidRPr="00E93E9B" w:rsidR="00D977F7" w:rsidP="00D977F7" w:rsidRDefault="00D977F7" w14:paraId="45008356" w14:textId="77777777">
      <w:pPr>
        <w:spacing w:after="0" w:line="360" w:lineRule="auto"/>
        <w:ind w:firstLine="708"/>
        <w:jc w:val="both"/>
        <w:rPr>
          <w:rFonts w:cs="Arial" w:eastAsiaTheme="majorEastAsia"/>
          <w:bCs/>
          <w:szCs w:val="24"/>
        </w:rPr>
      </w:pPr>
      <w:r w:rsidRPr="00E93E9B">
        <w:rPr>
          <w:rFonts w:cs="Arial" w:eastAsiaTheme="majorEastAsia"/>
          <w:bCs/>
          <w:szCs w:val="24"/>
        </w:rPr>
        <w:t>Ao estabelecer a experiência profissional do docente, considerou-se:</w:t>
      </w:r>
    </w:p>
    <w:p w:rsidRPr="00E93E9B" w:rsidR="00D977F7" w:rsidP="00D977F7" w:rsidRDefault="00D977F7" w14:paraId="3FBB543B" w14:textId="77777777">
      <w:pPr>
        <w:spacing w:after="0" w:line="360" w:lineRule="auto"/>
        <w:ind w:firstLine="708"/>
        <w:jc w:val="both"/>
        <w:rPr>
          <w:rFonts w:cs="Arial" w:eastAsiaTheme="majorEastAsia"/>
          <w:bCs/>
          <w:szCs w:val="24"/>
        </w:rPr>
      </w:pPr>
    </w:p>
    <w:p w:rsidRPr="00E93E9B" w:rsidR="00D977F7" w:rsidP="00D977F7" w:rsidRDefault="00D977F7" w14:paraId="109B3B0C" w14:textId="77777777">
      <w:pPr>
        <w:spacing w:after="0" w:line="360" w:lineRule="auto"/>
        <w:ind w:left="993" w:hanging="285"/>
        <w:jc w:val="both"/>
        <w:rPr>
          <w:rFonts w:cs="Arial" w:eastAsiaTheme="majorEastAsia"/>
          <w:bCs/>
          <w:szCs w:val="24"/>
        </w:rPr>
      </w:pPr>
      <w:r w:rsidRPr="00E93E9B">
        <w:rPr>
          <w:rFonts w:cs="Arial" w:eastAsiaTheme="majorEastAsia"/>
          <w:bCs/>
          <w:szCs w:val="24"/>
        </w:rPr>
        <w:t>a) A relação da sua trajetória profissional com o seu desempenho em sala de aula, valorizando a sua capacidade para apresentar exemplos contextualizados com relação a problemas práticos;</w:t>
      </w:r>
    </w:p>
    <w:p w:rsidRPr="00E93E9B" w:rsidR="00D977F7" w:rsidP="00D977F7" w:rsidRDefault="00D977F7" w14:paraId="2E34E625" w14:textId="77777777">
      <w:pPr>
        <w:spacing w:after="0" w:line="360" w:lineRule="auto"/>
        <w:ind w:left="993" w:hanging="285"/>
        <w:jc w:val="both"/>
        <w:rPr>
          <w:rFonts w:cs="Arial" w:eastAsiaTheme="majorEastAsia"/>
          <w:bCs/>
          <w:szCs w:val="24"/>
        </w:rPr>
      </w:pPr>
      <w:r w:rsidRPr="00E93E9B">
        <w:rPr>
          <w:rFonts w:cs="Arial" w:eastAsiaTheme="majorEastAsia"/>
          <w:bCs/>
          <w:szCs w:val="24"/>
        </w:rPr>
        <w:t>b) A importância das suas vivências na aplicação da teoria ministrada em diferentes unidades curriculares em relação ao fazer profissional;</w:t>
      </w:r>
    </w:p>
    <w:p w:rsidRPr="00E93E9B" w:rsidR="00D977F7" w:rsidP="00D977F7" w:rsidRDefault="00D977F7" w14:paraId="3E6DE86B" w14:textId="77777777">
      <w:pPr>
        <w:spacing w:after="0" w:line="360" w:lineRule="auto"/>
        <w:ind w:left="993" w:hanging="285"/>
        <w:jc w:val="both"/>
        <w:rPr>
          <w:rFonts w:cs="Arial" w:eastAsiaTheme="majorEastAsia"/>
          <w:bCs/>
          <w:szCs w:val="24"/>
        </w:rPr>
      </w:pPr>
      <w:r w:rsidRPr="00E93E9B">
        <w:rPr>
          <w:rFonts w:cs="Arial" w:eastAsiaTheme="majorEastAsia"/>
          <w:bCs/>
          <w:szCs w:val="24"/>
        </w:rPr>
        <w:t>c) A importância da sua atuação no mercado de trabalho para manter-se sempre atualizado com relação à interação conteúdo e prática, promovendo a compreensão da aplicação da interdisciplinaridade no contexto laboral;</w:t>
      </w:r>
    </w:p>
    <w:p w:rsidRPr="00E93E9B" w:rsidR="00D977F7" w:rsidP="00D977F7" w:rsidRDefault="00D977F7" w14:paraId="197A1595" w14:textId="77777777">
      <w:pPr>
        <w:spacing w:after="0" w:line="360" w:lineRule="auto"/>
        <w:ind w:left="993" w:hanging="285"/>
        <w:jc w:val="both"/>
        <w:rPr>
          <w:rFonts w:cs="Arial" w:eastAsiaTheme="majorEastAsia"/>
          <w:bCs/>
          <w:szCs w:val="24"/>
        </w:rPr>
      </w:pPr>
      <w:r w:rsidRPr="00E93E9B">
        <w:rPr>
          <w:rFonts w:cs="Arial" w:eastAsiaTheme="majorEastAsia"/>
          <w:bCs/>
          <w:szCs w:val="24"/>
        </w:rPr>
        <w:t>d) A capacidade de relacionar as competências previstas no PPC e o exercício da profissão proposta.</w:t>
      </w:r>
    </w:p>
    <w:p w:rsidRPr="00E93E9B" w:rsidR="00D977F7" w:rsidP="00D977F7" w:rsidRDefault="00D977F7" w14:paraId="7B9ABE41" w14:textId="77777777">
      <w:pPr>
        <w:spacing w:after="0" w:line="360" w:lineRule="auto"/>
        <w:ind w:left="993" w:hanging="285"/>
        <w:jc w:val="both"/>
        <w:rPr>
          <w:rFonts w:cs="Arial" w:eastAsiaTheme="majorEastAsia"/>
          <w:bCs/>
          <w:szCs w:val="24"/>
        </w:rPr>
      </w:pPr>
    </w:p>
    <w:p w:rsidRPr="00E93E9B" w:rsidR="00D977F7" w:rsidP="00D977F7" w:rsidRDefault="00D977F7" w14:paraId="7A81CE9A" w14:textId="77777777">
      <w:pPr>
        <w:spacing w:after="0" w:line="360" w:lineRule="auto"/>
        <w:ind w:firstLine="708"/>
        <w:jc w:val="both"/>
        <w:rPr>
          <w:rFonts w:cs="Arial" w:eastAsiaTheme="majorEastAsia"/>
          <w:bCs/>
          <w:szCs w:val="24"/>
        </w:rPr>
      </w:pPr>
      <w:r w:rsidRPr="00E93E9B">
        <w:rPr>
          <w:rFonts w:cs="Arial" w:eastAsiaTheme="majorEastAsia"/>
          <w:bCs/>
          <w:szCs w:val="24"/>
        </w:rPr>
        <w:lastRenderedPageBreak/>
        <w:t>Ao estabelecer a experiência do professor na docência do ensino superior, considerou-se:</w:t>
      </w:r>
    </w:p>
    <w:p w:rsidRPr="00E93E9B" w:rsidR="00D977F7" w:rsidP="00D977F7" w:rsidRDefault="00D977F7" w14:paraId="60DFE80C" w14:textId="77777777">
      <w:pPr>
        <w:spacing w:after="0" w:line="360" w:lineRule="auto"/>
        <w:ind w:firstLine="708"/>
        <w:jc w:val="both"/>
        <w:rPr>
          <w:rFonts w:cs="Arial" w:eastAsiaTheme="majorEastAsia"/>
          <w:bCs/>
          <w:szCs w:val="24"/>
        </w:rPr>
      </w:pPr>
    </w:p>
    <w:p w:rsidRPr="00E93E9B" w:rsidR="00D977F7" w:rsidP="00D977F7" w:rsidRDefault="00D977F7" w14:paraId="08D6092D" w14:textId="77777777">
      <w:pPr>
        <w:spacing w:after="0" w:line="360" w:lineRule="auto"/>
        <w:ind w:left="993" w:hanging="285"/>
        <w:jc w:val="both"/>
        <w:rPr>
          <w:rFonts w:cs="Arial" w:eastAsiaTheme="majorEastAsia"/>
          <w:bCs/>
          <w:szCs w:val="24"/>
        </w:rPr>
      </w:pPr>
      <w:r w:rsidRPr="00E93E9B">
        <w:rPr>
          <w:rFonts w:cs="Arial" w:eastAsiaTheme="majorEastAsia"/>
          <w:bCs/>
          <w:szCs w:val="24"/>
        </w:rPr>
        <w:t>a) A capacidade de promover ações que permitem identificar as dificuldades dos alunos e propor métodos diferenciados para alunos;</w:t>
      </w:r>
    </w:p>
    <w:p w:rsidRPr="00E93E9B" w:rsidR="00D977F7" w:rsidP="00D977F7" w:rsidRDefault="00D977F7" w14:paraId="162ABDA5" w14:textId="77777777">
      <w:pPr>
        <w:spacing w:after="0" w:line="360" w:lineRule="auto"/>
        <w:ind w:left="993" w:hanging="285"/>
        <w:jc w:val="both"/>
        <w:rPr>
          <w:rFonts w:cs="Arial" w:eastAsiaTheme="majorEastAsia"/>
          <w:bCs/>
          <w:szCs w:val="24"/>
        </w:rPr>
      </w:pPr>
      <w:r w:rsidRPr="00E93E9B">
        <w:rPr>
          <w:rFonts w:cs="Arial" w:eastAsiaTheme="majorEastAsia"/>
          <w:bCs/>
          <w:szCs w:val="24"/>
        </w:rPr>
        <w:t>b) A habilidade de expor o conteúdo em linguagem aderente às características pedagógicas, sociais e regionais da turma;</w:t>
      </w:r>
    </w:p>
    <w:p w:rsidRPr="00E93E9B" w:rsidR="00D977F7" w:rsidP="00D977F7" w:rsidRDefault="00D977F7" w14:paraId="00BA228F" w14:textId="77777777">
      <w:pPr>
        <w:spacing w:after="0" w:line="360" w:lineRule="auto"/>
        <w:ind w:left="993" w:hanging="285"/>
        <w:jc w:val="both"/>
        <w:rPr>
          <w:rFonts w:cs="Arial" w:eastAsiaTheme="majorEastAsia"/>
          <w:bCs/>
          <w:szCs w:val="24"/>
        </w:rPr>
      </w:pPr>
      <w:r w:rsidRPr="00E93E9B">
        <w:rPr>
          <w:rFonts w:cs="Arial" w:eastAsiaTheme="majorEastAsia"/>
          <w:bCs/>
          <w:szCs w:val="24"/>
        </w:rPr>
        <w:t>c) A capacidade apresentar exemplos contextualizados com os conteúdos dos componentes curriculares;</w:t>
      </w:r>
    </w:p>
    <w:p w:rsidRPr="00E93E9B" w:rsidR="00D977F7" w:rsidP="00D977F7" w:rsidRDefault="00D977F7" w14:paraId="7FCC8397" w14:textId="77777777">
      <w:pPr>
        <w:spacing w:after="0" w:line="360" w:lineRule="auto"/>
        <w:ind w:left="993" w:hanging="285"/>
        <w:jc w:val="both"/>
        <w:rPr>
          <w:rFonts w:cs="Arial" w:eastAsiaTheme="majorEastAsia"/>
          <w:bCs/>
          <w:szCs w:val="24"/>
        </w:rPr>
      </w:pPr>
      <w:r w:rsidRPr="00E93E9B">
        <w:rPr>
          <w:rFonts w:cs="Arial" w:eastAsiaTheme="majorEastAsia"/>
          <w:bCs/>
          <w:szCs w:val="24"/>
        </w:rPr>
        <w:t xml:space="preserve">d) A criatividade para elaborar atividades específicas para a promoção da aprendizagem de alunos com dificuldades e avaliações diagnósticas, formativas e </w:t>
      </w:r>
      <w:proofErr w:type="spellStart"/>
      <w:r w:rsidRPr="00E93E9B">
        <w:rPr>
          <w:rFonts w:cs="Arial" w:eastAsiaTheme="majorEastAsia"/>
          <w:bCs/>
          <w:szCs w:val="24"/>
        </w:rPr>
        <w:t>somativas</w:t>
      </w:r>
      <w:proofErr w:type="spellEnd"/>
      <w:r w:rsidRPr="00E93E9B">
        <w:rPr>
          <w:rFonts w:cs="Arial" w:eastAsiaTheme="majorEastAsia"/>
          <w:bCs/>
          <w:szCs w:val="24"/>
        </w:rPr>
        <w:t>;</w:t>
      </w:r>
    </w:p>
    <w:p w:rsidRPr="00E93E9B" w:rsidR="00D977F7" w:rsidP="00D977F7" w:rsidRDefault="00D977F7" w14:paraId="63E1282C" w14:textId="77777777">
      <w:pPr>
        <w:spacing w:after="0" w:line="360" w:lineRule="auto"/>
        <w:ind w:left="993" w:hanging="285"/>
        <w:jc w:val="both"/>
        <w:rPr>
          <w:rFonts w:cs="Arial" w:eastAsiaTheme="majorEastAsia"/>
          <w:bCs/>
          <w:szCs w:val="24"/>
        </w:rPr>
      </w:pPr>
      <w:r w:rsidRPr="00E93E9B">
        <w:rPr>
          <w:rFonts w:cs="Arial" w:eastAsiaTheme="majorEastAsia"/>
          <w:bCs/>
          <w:szCs w:val="24"/>
        </w:rPr>
        <w:t>e) A competência para realizar feedbacks das avaliações com os alunos, utilizando os resultados para redefinição de sua prática docente no decorrer do semestre letivo;</w:t>
      </w:r>
    </w:p>
    <w:p w:rsidRPr="00E93E9B" w:rsidR="00D977F7" w:rsidP="00D977F7" w:rsidRDefault="00D977F7" w14:paraId="4FCF1027" w14:textId="77777777">
      <w:pPr>
        <w:spacing w:after="0" w:line="360" w:lineRule="auto"/>
        <w:ind w:left="993" w:hanging="285"/>
        <w:jc w:val="both"/>
        <w:rPr>
          <w:rFonts w:cs="Arial" w:eastAsiaTheme="majorEastAsia"/>
          <w:bCs/>
          <w:szCs w:val="24"/>
        </w:rPr>
      </w:pPr>
      <w:r w:rsidRPr="00E93E9B">
        <w:rPr>
          <w:rFonts w:cs="Arial" w:eastAsiaTheme="majorEastAsia"/>
          <w:bCs/>
          <w:szCs w:val="24"/>
        </w:rPr>
        <w:t>f) A capacidade de estabelecer uma relação de liderança e ter sua produção reconhecida pelos discentes e pela comunidade acadêmica.</w:t>
      </w:r>
    </w:p>
    <w:p w:rsidRPr="00E93E9B" w:rsidR="00D977F7" w:rsidP="00D977F7" w:rsidRDefault="00D977F7" w14:paraId="55AB7EC9" w14:textId="77777777">
      <w:pPr>
        <w:spacing w:after="0" w:line="360" w:lineRule="auto"/>
        <w:ind w:firstLine="708"/>
        <w:jc w:val="both"/>
        <w:rPr>
          <w:rFonts w:cs="Arial" w:eastAsiaTheme="majorEastAsia"/>
          <w:bCs/>
          <w:szCs w:val="24"/>
        </w:rPr>
      </w:pPr>
    </w:p>
    <w:p w:rsidRPr="00E93E9B" w:rsidR="00D977F7" w:rsidP="00D977F7" w:rsidRDefault="00D977F7" w14:paraId="2F2BBDF6" w14:textId="77777777">
      <w:pPr>
        <w:spacing w:after="0" w:line="360" w:lineRule="auto"/>
        <w:ind w:firstLine="708"/>
        <w:jc w:val="both"/>
        <w:rPr>
          <w:rFonts w:cs="Arial" w:eastAsiaTheme="majorEastAsia"/>
          <w:bCs/>
          <w:szCs w:val="24"/>
        </w:rPr>
      </w:pPr>
      <w:r w:rsidRPr="00E93E9B">
        <w:rPr>
          <w:rFonts w:cs="Arial" w:eastAsiaTheme="majorEastAsia"/>
          <w:bCs/>
          <w:szCs w:val="24"/>
        </w:rPr>
        <w:t xml:space="preserve">Ao estabelecer a experiência do docente na educação </w:t>
      </w:r>
      <w:proofErr w:type="gramStart"/>
      <w:r w:rsidRPr="00E93E9B">
        <w:rPr>
          <w:rFonts w:cs="Arial" w:eastAsiaTheme="majorEastAsia"/>
          <w:bCs/>
          <w:szCs w:val="24"/>
        </w:rPr>
        <w:t>a</w:t>
      </w:r>
      <w:proofErr w:type="gramEnd"/>
      <w:r w:rsidRPr="00E93E9B">
        <w:rPr>
          <w:rFonts w:cs="Arial" w:eastAsiaTheme="majorEastAsia"/>
          <w:bCs/>
          <w:szCs w:val="24"/>
        </w:rPr>
        <w:t xml:space="preserve"> distância, observou-se:</w:t>
      </w:r>
    </w:p>
    <w:p w:rsidRPr="00E93E9B" w:rsidR="00D977F7" w:rsidP="00D977F7" w:rsidRDefault="00D977F7" w14:paraId="3C235125" w14:textId="77777777">
      <w:pPr>
        <w:spacing w:after="0" w:line="360" w:lineRule="auto"/>
        <w:ind w:left="993" w:hanging="285"/>
        <w:jc w:val="both"/>
        <w:rPr>
          <w:rFonts w:cs="Arial" w:eastAsiaTheme="majorEastAsia"/>
          <w:bCs/>
          <w:szCs w:val="24"/>
        </w:rPr>
      </w:pPr>
      <w:r w:rsidRPr="00E93E9B">
        <w:rPr>
          <w:rFonts w:cs="Arial" w:eastAsiaTheme="majorEastAsia"/>
          <w:bCs/>
          <w:szCs w:val="24"/>
        </w:rPr>
        <w:t xml:space="preserve">a) Sua capacidade para identificar as dificuldades dos alunos quanto </w:t>
      </w:r>
      <w:proofErr w:type="gramStart"/>
      <w:r w:rsidRPr="00E93E9B">
        <w:rPr>
          <w:rFonts w:cs="Arial" w:eastAsiaTheme="majorEastAsia"/>
          <w:bCs/>
          <w:szCs w:val="24"/>
        </w:rPr>
        <w:t>a</w:t>
      </w:r>
      <w:proofErr w:type="gramEnd"/>
      <w:r w:rsidRPr="00E93E9B">
        <w:rPr>
          <w:rFonts w:cs="Arial" w:eastAsiaTheme="majorEastAsia"/>
          <w:bCs/>
          <w:szCs w:val="24"/>
        </w:rPr>
        <w:t xml:space="preserve"> adaptação à modalidade EAD;</w:t>
      </w:r>
    </w:p>
    <w:p w:rsidRPr="00E93E9B" w:rsidR="00D977F7" w:rsidP="00D977F7" w:rsidRDefault="00D977F7" w14:paraId="31ECDCEC" w14:textId="77777777">
      <w:pPr>
        <w:spacing w:after="0" w:line="360" w:lineRule="auto"/>
        <w:ind w:left="993" w:hanging="285"/>
        <w:jc w:val="both"/>
        <w:rPr>
          <w:rFonts w:cs="Arial" w:eastAsiaTheme="majorEastAsia"/>
          <w:bCs/>
          <w:szCs w:val="24"/>
        </w:rPr>
      </w:pPr>
      <w:r w:rsidRPr="00E93E9B">
        <w:rPr>
          <w:rFonts w:cs="Arial" w:eastAsiaTheme="majorEastAsia"/>
          <w:bCs/>
          <w:szCs w:val="24"/>
        </w:rPr>
        <w:t>b) A habilidade de expor o conteúdo em linguagem tecnológica aderente às características pedagógicas, sociais e regionais da turma;</w:t>
      </w:r>
    </w:p>
    <w:p w:rsidRPr="00E93E9B" w:rsidR="00D977F7" w:rsidP="00D977F7" w:rsidRDefault="00D977F7" w14:paraId="66E41376" w14:textId="77777777">
      <w:pPr>
        <w:spacing w:after="0" w:line="360" w:lineRule="auto"/>
        <w:ind w:left="993" w:hanging="285"/>
        <w:jc w:val="both"/>
        <w:rPr>
          <w:rFonts w:cs="Arial" w:eastAsiaTheme="majorEastAsia"/>
          <w:bCs/>
          <w:szCs w:val="24"/>
        </w:rPr>
      </w:pPr>
      <w:r w:rsidRPr="00E93E9B">
        <w:rPr>
          <w:rFonts w:cs="Arial" w:eastAsiaTheme="majorEastAsia"/>
          <w:bCs/>
          <w:szCs w:val="24"/>
        </w:rPr>
        <w:t>c) A criatividade de apresentar exemplos contextualizados com os conteúdos dos componentes curriculares;</w:t>
      </w:r>
    </w:p>
    <w:p w:rsidRPr="00E93E9B" w:rsidR="00D977F7" w:rsidP="00D977F7" w:rsidRDefault="00D977F7" w14:paraId="56CB8BE1" w14:textId="77777777">
      <w:pPr>
        <w:spacing w:after="0" w:line="360" w:lineRule="auto"/>
        <w:ind w:left="993" w:hanging="285"/>
        <w:jc w:val="both"/>
        <w:rPr>
          <w:rFonts w:cs="Arial" w:eastAsiaTheme="majorEastAsia"/>
          <w:bCs/>
          <w:szCs w:val="24"/>
        </w:rPr>
      </w:pPr>
      <w:r w:rsidRPr="00E93E9B">
        <w:rPr>
          <w:rFonts w:cs="Arial" w:eastAsiaTheme="majorEastAsia"/>
          <w:bCs/>
          <w:szCs w:val="24"/>
        </w:rPr>
        <w:t xml:space="preserve">d) A capacidade de elaborar atividades específicas para a promoção da aprendizagem de alunos com dificuldades diversas e avaliações diagnósticas, formativas e </w:t>
      </w:r>
      <w:proofErr w:type="spellStart"/>
      <w:r w:rsidRPr="00E93E9B">
        <w:rPr>
          <w:rFonts w:cs="Arial" w:eastAsiaTheme="majorEastAsia"/>
          <w:bCs/>
          <w:szCs w:val="24"/>
        </w:rPr>
        <w:t>somativas</w:t>
      </w:r>
      <w:proofErr w:type="spellEnd"/>
      <w:r w:rsidRPr="00E93E9B">
        <w:rPr>
          <w:rFonts w:cs="Arial" w:eastAsiaTheme="majorEastAsia"/>
          <w:bCs/>
          <w:szCs w:val="24"/>
        </w:rPr>
        <w:t>;</w:t>
      </w:r>
    </w:p>
    <w:p w:rsidRPr="00E93E9B" w:rsidR="00D977F7" w:rsidP="00D977F7" w:rsidRDefault="00D977F7" w14:paraId="59C213CC" w14:textId="77777777">
      <w:pPr>
        <w:spacing w:after="0" w:line="360" w:lineRule="auto"/>
        <w:ind w:left="993" w:hanging="285"/>
        <w:jc w:val="both"/>
        <w:rPr>
          <w:rFonts w:cs="Arial" w:eastAsiaTheme="majorEastAsia"/>
          <w:bCs/>
          <w:szCs w:val="24"/>
        </w:rPr>
      </w:pPr>
      <w:r w:rsidRPr="00E93E9B">
        <w:rPr>
          <w:rFonts w:cs="Arial" w:eastAsiaTheme="majorEastAsia"/>
          <w:bCs/>
          <w:szCs w:val="24"/>
        </w:rPr>
        <w:t>e) A competência para realizar feedbacks das avaliações com os alunos em diversificadas plataformas virtuais de aprendizagem, utilizando os resultados para redefinição de sua prática docente no decorrer do semestre letivo;</w:t>
      </w:r>
    </w:p>
    <w:p w:rsidRPr="00E93E9B" w:rsidR="00D977F7" w:rsidP="00D977F7" w:rsidRDefault="00D977F7" w14:paraId="057E69E1" w14:textId="77777777">
      <w:pPr>
        <w:spacing w:after="0" w:line="360" w:lineRule="auto"/>
        <w:ind w:left="993" w:hanging="285"/>
        <w:jc w:val="both"/>
        <w:rPr>
          <w:rFonts w:eastAsia="Times New Roman" w:cs="Arial"/>
          <w:szCs w:val="24"/>
          <w:lang w:eastAsia="pt-BR"/>
        </w:rPr>
      </w:pPr>
      <w:r w:rsidRPr="00E93E9B">
        <w:rPr>
          <w:rFonts w:cs="Arial" w:eastAsiaTheme="majorEastAsia"/>
          <w:bCs/>
          <w:szCs w:val="24"/>
        </w:rPr>
        <w:lastRenderedPageBreak/>
        <w:t xml:space="preserve">f) A capacidade de estabelecer virtualmente uma relação de liderança e ter sua produção reconhecida pelos discentes e pela comunidade acadêmica, na modalidade </w:t>
      </w:r>
      <w:proofErr w:type="gramStart"/>
      <w:r w:rsidRPr="00E93E9B">
        <w:rPr>
          <w:rFonts w:cs="Arial" w:eastAsiaTheme="majorEastAsia"/>
          <w:bCs/>
          <w:szCs w:val="24"/>
        </w:rPr>
        <w:t>a</w:t>
      </w:r>
      <w:proofErr w:type="gramEnd"/>
      <w:r w:rsidRPr="00E93E9B">
        <w:rPr>
          <w:rFonts w:cs="Arial" w:eastAsiaTheme="majorEastAsia"/>
          <w:bCs/>
          <w:szCs w:val="24"/>
        </w:rPr>
        <w:t xml:space="preserve"> distância</w:t>
      </w:r>
    </w:p>
    <w:p w:rsidRPr="00E93E9B" w:rsidR="0052305C" w:rsidP="0052305C" w:rsidRDefault="0052305C" w14:paraId="4786A772" w14:textId="06829168">
      <w:pPr>
        <w:spacing w:before="240"/>
        <w:rPr>
          <w:rFonts w:cs="Arial"/>
          <w:szCs w:val="24"/>
        </w:rPr>
      </w:pPr>
      <w:r w:rsidRPr="00E93E9B">
        <w:rPr>
          <w:rFonts w:cs="Arial"/>
          <w:szCs w:val="24"/>
        </w:rPr>
        <w:t xml:space="preserve">Apêndice </w:t>
      </w:r>
      <w:r w:rsidRPr="00E93E9B" w:rsidR="00001F6F">
        <w:rPr>
          <w:rFonts w:cs="Arial"/>
          <w:szCs w:val="24"/>
        </w:rPr>
        <w:t>4</w:t>
      </w:r>
      <w:r w:rsidRPr="00E93E9B">
        <w:rPr>
          <w:rFonts w:cs="Arial"/>
          <w:szCs w:val="24"/>
        </w:rPr>
        <w:t xml:space="preserve"> – Planilha de produção científica, cultural, artística ou tecnológica, regime de trabalho e titulação</w:t>
      </w:r>
      <w:r w:rsidRPr="00E93E9B" w:rsidR="00001F6F">
        <w:rPr>
          <w:rFonts w:cs="Arial"/>
          <w:szCs w:val="24"/>
        </w:rPr>
        <w:t>.</w:t>
      </w:r>
      <w:r w:rsidRPr="00E93E9B">
        <w:rPr>
          <w:rFonts w:cs="Arial"/>
          <w:szCs w:val="24"/>
        </w:rPr>
        <w:t xml:space="preserve"> </w:t>
      </w:r>
    </w:p>
    <w:p w:rsidRPr="00E93E9B" w:rsidR="0052305C" w:rsidP="0052305C" w:rsidRDefault="0052305C" w14:paraId="13D2A39F" w14:textId="77777777">
      <w:pPr>
        <w:pStyle w:val="Ttulo1"/>
        <w:rPr>
          <w:rFonts w:cs="Arial"/>
          <w:color w:val="auto"/>
          <w:szCs w:val="24"/>
        </w:rPr>
      </w:pPr>
      <w:bookmarkStart w:name="_Toc111846891" w:id="50"/>
      <w:r w:rsidRPr="00E93E9B">
        <w:rPr>
          <w:rFonts w:cs="Arial"/>
          <w:color w:val="auto"/>
          <w:szCs w:val="24"/>
        </w:rPr>
        <w:t>5. Corpo de Tutores</w:t>
      </w:r>
      <w:bookmarkEnd w:id="50"/>
    </w:p>
    <w:p w:rsidRPr="00E93E9B" w:rsidR="007E6472" w:rsidP="0052305C" w:rsidRDefault="007E6472" w14:paraId="59C465A2" w14:textId="77777777">
      <w:pPr>
        <w:spacing w:before="240"/>
        <w:rPr>
          <w:rFonts w:cs="Arial"/>
          <w:b/>
          <w:szCs w:val="24"/>
          <w:u w:val="single"/>
        </w:rPr>
      </w:pPr>
    </w:p>
    <w:p w:rsidRPr="00E93E9B" w:rsidR="007E6472" w:rsidP="007E6472" w:rsidRDefault="007E6472" w14:paraId="30767C89" w14:textId="4134EEB0">
      <w:pPr>
        <w:spacing w:after="0" w:line="360" w:lineRule="auto"/>
        <w:ind w:firstLine="709"/>
        <w:contextualSpacing/>
        <w:jc w:val="both"/>
        <w:rPr>
          <w:rFonts w:cs="Arial"/>
          <w:szCs w:val="24"/>
        </w:rPr>
      </w:pPr>
      <w:r w:rsidRPr="00E93E9B">
        <w:rPr>
          <w:rFonts w:cs="Arial"/>
          <w:szCs w:val="24"/>
        </w:rPr>
        <w:t xml:space="preserve">Os tutores do Curso de Gestão </w:t>
      </w:r>
      <w:r w:rsidRPr="00E93E9B" w:rsidR="006249E9">
        <w:rPr>
          <w:rFonts w:cs="Arial"/>
          <w:szCs w:val="24"/>
        </w:rPr>
        <w:t>Pública</w:t>
      </w:r>
      <w:r w:rsidRPr="00E93E9B">
        <w:rPr>
          <w:rFonts w:cs="Arial"/>
          <w:szCs w:val="24"/>
        </w:rPr>
        <w:t xml:space="preserve"> são especialistas e graduados na área do conhecimento com experiência profissional média de mais de </w:t>
      </w:r>
      <w:proofErr w:type="gramStart"/>
      <w:r w:rsidRPr="00E93E9B">
        <w:rPr>
          <w:rFonts w:cs="Arial"/>
          <w:szCs w:val="24"/>
        </w:rPr>
        <w:t>3</w:t>
      </w:r>
      <w:proofErr w:type="gramEnd"/>
      <w:r w:rsidRPr="00E93E9B">
        <w:rPr>
          <w:rFonts w:cs="Arial"/>
          <w:szCs w:val="24"/>
        </w:rPr>
        <w:t xml:space="preserve"> anos em cursos a distância, conforme documentos comprobatórios no relatório com os respectivos currículos profissionais. A experiência em educação a distância dos tutores permite identificar as dificuldades dos discentes, expor o conteúdo em linguagem aderente às características da turma, apresentar exemplos contextualizados com os conteúdos dos componentes curriculares e elaborar atividades específicas, em colaboração com os docentes, para a promoção da aprendizagem de alunos com dificuldades, e adota práticas comprovadamente exitosas ou inovadoras no contexto da modalidade </w:t>
      </w:r>
      <w:proofErr w:type="gramStart"/>
      <w:r w:rsidRPr="00E93E9B">
        <w:rPr>
          <w:rFonts w:cs="Arial"/>
          <w:szCs w:val="24"/>
        </w:rPr>
        <w:t>a</w:t>
      </w:r>
      <w:proofErr w:type="gramEnd"/>
      <w:r w:rsidRPr="00E93E9B">
        <w:rPr>
          <w:rFonts w:cs="Arial"/>
          <w:szCs w:val="24"/>
        </w:rPr>
        <w:t xml:space="preserve"> distância.</w:t>
      </w:r>
    </w:p>
    <w:p w:rsidRPr="00E93E9B" w:rsidR="007E6472" w:rsidP="00D54C4B" w:rsidRDefault="00554135" w14:paraId="73AB5D72" w14:textId="58A0D1B0">
      <w:pPr>
        <w:spacing w:before="240" w:after="0" w:line="360" w:lineRule="auto"/>
        <w:ind w:firstLine="709"/>
        <w:contextualSpacing/>
        <w:jc w:val="both"/>
        <w:rPr>
          <w:rFonts w:cs="Arial"/>
          <w:szCs w:val="24"/>
        </w:rPr>
      </w:pPr>
      <w:r w:rsidRPr="00E93E9B">
        <w:rPr>
          <w:rFonts w:cs="Arial"/>
          <w:szCs w:val="24"/>
        </w:rPr>
        <w:t xml:space="preserve">A </w:t>
      </w:r>
      <w:proofErr w:type="spellStart"/>
      <w:proofErr w:type="gramStart"/>
      <w:r w:rsidRPr="00E93E9B">
        <w:rPr>
          <w:rFonts w:cs="Arial"/>
          <w:szCs w:val="24"/>
        </w:rPr>
        <w:t>UniEVANGÉLICA</w:t>
      </w:r>
      <w:proofErr w:type="spellEnd"/>
      <w:proofErr w:type="gramEnd"/>
      <w:r w:rsidRPr="00E93E9B">
        <w:rPr>
          <w:rFonts w:cs="Arial"/>
          <w:szCs w:val="24"/>
        </w:rPr>
        <w:t xml:space="preserve"> </w:t>
      </w:r>
      <w:r w:rsidRPr="00E93E9B" w:rsidR="007E6472">
        <w:rPr>
          <w:rFonts w:cs="Arial"/>
          <w:szCs w:val="24"/>
        </w:rPr>
        <w:t>utiliza ferramentas modernas que permitem a interação síncrona e assíncrona entre os discentes, docentes e tutores.</w:t>
      </w:r>
    </w:p>
    <w:p w:rsidRPr="00E93E9B" w:rsidR="007E6472" w:rsidP="00D54C4B" w:rsidRDefault="007E6472" w14:paraId="248D6356" w14:textId="77777777">
      <w:pPr>
        <w:spacing w:before="240" w:after="0" w:line="360" w:lineRule="auto"/>
        <w:ind w:firstLine="709"/>
        <w:contextualSpacing/>
        <w:jc w:val="both"/>
        <w:rPr>
          <w:rFonts w:cs="Arial"/>
          <w:szCs w:val="24"/>
        </w:rPr>
      </w:pPr>
      <w:r w:rsidRPr="00E93E9B">
        <w:rPr>
          <w:rFonts w:cs="Arial"/>
          <w:szCs w:val="24"/>
        </w:rPr>
        <w:t>Nas comunicações assíncronas, estão previstos os seguintes recursos:</w:t>
      </w:r>
    </w:p>
    <w:p w:rsidRPr="00E93E9B" w:rsidR="007E6472" w:rsidP="00D54C4B" w:rsidRDefault="007E6472" w14:paraId="35A5D16B" w14:textId="77777777">
      <w:pPr>
        <w:pStyle w:val="PargrafodaLista"/>
        <w:numPr>
          <w:ilvl w:val="0"/>
          <w:numId w:val="23"/>
        </w:numPr>
        <w:spacing w:before="240" w:after="0" w:line="360" w:lineRule="auto"/>
        <w:ind w:left="851" w:hanging="142"/>
        <w:jc w:val="both"/>
        <w:rPr>
          <w:rFonts w:cs="Arial"/>
          <w:szCs w:val="24"/>
        </w:rPr>
      </w:pPr>
      <w:r w:rsidRPr="00E93E9B">
        <w:rPr>
          <w:rFonts w:cs="Arial"/>
          <w:szCs w:val="24"/>
        </w:rPr>
        <w:t>Fóruns, por meio dos quais acontecem os debates sobre temáticas de relevância para a disciplina. Esse promove o intercâmbio de informações e experiências, além da reflexão sobre os conceitos fundamentais que merecem ser assimilados pelos discentes;</w:t>
      </w:r>
    </w:p>
    <w:p w:rsidRPr="00E93E9B" w:rsidR="007E6472" w:rsidP="007E6472" w:rsidRDefault="007E6472" w14:paraId="355FB70F" w14:textId="77777777">
      <w:pPr>
        <w:spacing w:after="0" w:line="360" w:lineRule="auto"/>
        <w:ind w:left="851" w:hanging="142"/>
        <w:contextualSpacing/>
        <w:jc w:val="both"/>
        <w:rPr>
          <w:rFonts w:cs="Arial"/>
          <w:szCs w:val="24"/>
        </w:rPr>
      </w:pPr>
    </w:p>
    <w:p w:rsidRPr="00E93E9B" w:rsidR="007E6472" w:rsidP="007E6472" w:rsidRDefault="007E6472" w14:paraId="33FE9557" w14:textId="77777777">
      <w:pPr>
        <w:pStyle w:val="PargrafodaLista"/>
        <w:numPr>
          <w:ilvl w:val="0"/>
          <w:numId w:val="23"/>
        </w:numPr>
        <w:spacing w:after="0" w:line="360" w:lineRule="auto"/>
        <w:ind w:left="851" w:hanging="142"/>
        <w:jc w:val="both"/>
        <w:rPr>
          <w:rFonts w:cs="Arial"/>
          <w:szCs w:val="24"/>
        </w:rPr>
      </w:pPr>
      <w:r w:rsidRPr="00E93E9B">
        <w:rPr>
          <w:rFonts w:cs="Arial"/>
          <w:szCs w:val="24"/>
        </w:rPr>
        <w:t>Correio eletrônico (e-mail) com conteúdos de orientação e estudo: lembretes de aulas, atividades e avaliações; avisos de encerramentos de prazo próximos; plano semanal de estudos; dicas de estudo e pesquisa; mensagens de acompanhamento de rendimento e acessos;</w:t>
      </w:r>
    </w:p>
    <w:p w:rsidRPr="00E93E9B" w:rsidR="007E6472" w:rsidP="007E6472" w:rsidRDefault="007E6472" w14:paraId="48B3EABE" w14:textId="77777777">
      <w:pPr>
        <w:spacing w:after="0" w:line="360" w:lineRule="auto"/>
        <w:ind w:left="851" w:hanging="142"/>
        <w:contextualSpacing/>
        <w:jc w:val="both"/>
        <w:rPr>
          <w:rFonts w:cs="Arial"/>
          <w:szCs w:val="24"/>
        </w:rPr>
      </w:pPr>
    </w:p>
    <w:p w:rsidRPr="00E93E9B" w:rsidR="007E6472" w:rsidP="007E6472" w:rsidRDefault="007E6472" w14:paraId="39416772" w14:textId="77777777">
      <w:pPr>
        <w:pStyle w:val="PargrafodaLista"/>
        <w:numPr>
          <w:ilvl w:val="0"/>
          <w:numId w:val="23"/>
        </w:numPr>
        <w:spacing w:after="0" w:line="360" w:lineRule="auto"/>
        <w:ind w:left="851" w:hanging="142"/>
        <w:jc w:val="both"/>
        <w:rPr>
          <w:rFonts w:cs="Arial"/>
          <w:szCs w:val="24"/>
        </w:rPr>
      </w:pPr>
      <w:r w:rsidRPr="00E93E9B">
        <w:rPr>
          <w:rFonts w:cs="Arial"/>
          <w:szCs w:val="24"/>
        </w:rPr>
        <w:lastRenderedPageBreak/>
        <w:t>Sala virtual de comunicação com a coordenação pedagógica (tanto para discentes quanto para docentes), contando com fórum e conteúdos de orientação pedagógica;</w:t>
      </w:r>
    </w:p>
    <w:p w:rsidRPr="00E93E9B" w:rsidR="007E6472" w:rsidP="007E6472" w:rsidRDefault="007E6472" w14:paraId="1D2A53E3" w14:textId="77777777">
      <w:pPr>
        <w:spacing w:after="0" w:line="360" w:lineRule="auto"/>
        <w:ind w:left="851" w:hanging="142"/>
        <w:contextualSpacing/>
        <w:jc w:val="both"/>
        <w:rPr>
          <w:rFonts w:cs="Arial"/>
          <w:szCs w:val="24"/>
        </w:rPr>
      </w:pPr>
    </w:p>
    <w:p w:rsidRPr="00E93E9B" w:rsidR="007E6472" w:rsidP="007E6472" w:rsidRDefault="007E6472" w14:paraId="7BE0EC46" w14:textId="77777777">
      <w:pPr>
        <w:pStyle w:val="PargrafodaLista"/>
        <w:numPr>
          <w:ilvl w:val="0"/>
          <w:numId w:val="23"/>
        </w:numPr>
        <w:spacing w:after="0" w:line="360" w:lineRule="auto"/>
        <w:ind w:left="851" w:hanging="142"/>
        <w:jc w:val="both"/>
        <w:rPr>
          <w:rFonts w:cs="Arial"/>
          <w:szCs w:val="24"/>
        </w:rPr>
      </w:pPr>
      <w:r w:rsidRPr="00E93E9B">
        <w:rPr>
          <w:rFonts w:cs="Arial"/>
          <w:szCs w:val="24"/>
        </w:rPr>
        <w:t>Comunicação via telefone sempre que necessário se fizer.</w:t>
      </w:r>
    </w:p>
    <w:p w:rsidRPr="00E93E9B" w:rsidR="007E6472" w:rsidP="007E6472" w:rsidRDefault="007E6472" w14:paraId="7ED53E33" w14:textId="77777777">
      <w:pPr>
        <w:spacing w:after="0" w:line="360" w:lineRule="auto"/>
        <w:contextualSpacing/>
        <w:jc w:val="both"/>
        <w:rPr>
          <w:rFonts w:cs="Arial"/>
          <w:szCs w:val="24"/>
        </w:rPr>
      </w:pPr>
    </w:p>
    <w:p w:rsidRPr="00E93E9B" w:rsidR="007E6472" w:rsidP="007E6472" w:rsidRDefault="007E6472" w14:paraId="55C025A2" w14:textId="77777777">
      <w:pPr>
        <w:spacing w:after="0" w:line="360" w:lineRule="auto"/>
        <w:ind w:firstLine="709"/>
        <w:jc w:val="both"/>
        <w:rPr>
          <w:rFonts w:cs="Arial"/>
          <w:szCs w:val="24"/>
        </w:rPr>
      </w:pPr>
      <w:r w:rsidRPr="00E93E9B">
        <w:rPr>
          <w:rFonts w:cs="Arial"/>
          <w:szCs w:val="24"/>
        </w:rPr>
        <w:t>Para as comunicações síncronas, são empregados os seguintes recursos:</w:t>
      </w:r>
    </w:p>
    <w:p w:rsidRPr="00E93E9B" w:rsidR="007E6472" w:rsidP="007E6472" w:rsidRDefault="007E6472" w14:paraId="4770A279" w14:textId="77777777">
      <w:pPr>
        <w:spacing w:after="0" w:line="360" w:lineRule="auto"/>
        <w:ind w:firstLine="709"/>
        <w:jc w:val="both"/>
        <w:rPr>
          <w:rFonts w:cs="Arial"/>
          <w:szCs w:val="24"/>
        </w:rPr>
      </w:pPr>
    </w:p>
    <w:p w:rsidRPr="00E93E9B" w:rsidR="007E6472" w:rsidP="007E6472" w:rsidRDefault="007E6472" w14:paraId="4715E801" w14:textId="77777777">
      <w:pPr>
        <w:pStyle w:val="PargrafodaLista"/>
        <w:numPr>
          <w:ilvl w:val="0"/>
          <w:numId w:val="23"/>
        </w:numPr>
        <w:spacing w:after="0" w:line="360" w:lineRule="auto"/>
        <w:ind w:left="993" w:hanging="284"/>
        <w:jc w:val="both"/>
        <w:rPr>
          <w:rFonts w:cs="Arial"/>
          <w:szCs w:val="24"/>
        </w:rPr>
      </w:pPr>
      <w:r w:rsidRPr="00E93E9B">
        <w:rPr>
          <w:rFonts w:cs="Arial"/>
          <w:szCs w:val="24"/>
        </w:rPr>
        <w:t xml:space="preserve">Encontros presenciais, conforme calendário acadêmico; </w:t>
      </w:r>
    </w:p>
    <w:p w:rsidRPr="00E93E9B" w:rsidR="007E6472" w:rsidP="007E6472" w:rsidRDefault="007E6472" w14:paraId="2E72455B" w14:textId="77777777">
      <w:pPr>
        <w:pStyle w:val="PargrafodaLista"/>
        <w:numPr>
          <w:ilvl w:val="0"/>
          <w:numId w:val="23"/>
        </w:numPr>
        <w:spacing w:after="0" w:line="360" w:lineRule="auto"/>
        <w:ind w:left="993" w:hanging="284"/>
        <w:jc w:val="both"/>
        <w:rPr>
          <w:rFonts w:cs="Arial"/>
          <w:szCs w:val="24"/>
        </w:rPr>
      </w:pPr>
      <w:r w:rsidRPr="00E93E9B">
        <w:rPr>
          <w:rFonts w:cs="Arial"/>
          <w:szCs w:val="24"/>
        </w:rPr>
        <w:t>Chat, destinado ao esclarecimento de dúvidas e discussão a respeito de assuntos abordados nos componentes curriculares, proporcionando, por consequência a aproximação entre discentes e docentes;</w:t>
      </w:r>
    </w:p>
    <w:p w:rsidRPr="00E93E9B" w:rsidR="007E6472" w:rsidP="007E6472" w:rsidRDefault="007E6472" w14:paraId="70DB8979" w14:textId="77777777">
      <w:pPr>
        <w:pStyle w:val="PargrafodaLista"/>
        <w:numPr>
          <w:ilvl w:val="0"/>
          <w:numId w:val="23"/>
        </w:numPr>
        <w:spacing w:after="0" w:line="360" w:lineRule="auto"/>
        <w:ind w:left="993" w:hanging="284"/>
        <w:jc w:val="both"/>
        <w:rPr>
          <w:rFonts w:cs="Arial"/>
          <w:szCs w:val="24"/>
        </w:rPr>
      </w:pPr>
      <w:r w:rsidRPr="00E93E9B">
        <w:rPr>
          <w:rFonts w:cs="Arial"/>
          <w:szCs w:val="24"/>
        </w:rPr>
        <w:t xml:space="preserve">Redes sociais </w:t>
      </w:r>
      <w:proofErr w:type="spellStart"/>
      <w:proofErr w:type="gramStart"/>
      <w:r w:rsidRPr="00E93E9B">
        <w:rPr>
          <w:rFonts w:cs="Arial"/>
          <w:szCs w:val="24"/>
        </w:rPr>
        <w:t>UniEVANGÉLICA|EAD</w:t>
      </w:r>
      <w:proofErr w:type="spellEnd"/>
      <w:proofErr w:type="gramEnd"/>
      <w:r w:rsidRPr="00E93E9B">
        <w:rPr>
          <w:rFonts w:cs="Arial"/>
          <w:szCs w:val="24"/>
        </w:rPr>
        <w:t>;</w:t>
      </w:r>
    </w:p>
    <w:p w:rsidRPr="00E93E9B" w:rsidR="007E6472" w:rsidP="007E6472" w:rsidRDefault="007E6472" w14:paraId="3135E9DC" w14:textId="77777777">
      <w:pPr>
        <w:pStyle w:val="PargrafodaLista"/>
        <w:numPr>
          <w:ilvl w:val="0"/>
          <w:numId w:val="23"/>
        </w:numPr>
        <w:spacing w:after="0" w:line="360" w:lineRule="auto"/>
        <w:ind w:left="993" w:hanging="284"/>
        <w:jc w:val="both"/>
        <w:rPr>
          <w:rFonts w:cs="Arial"/>
          <w:szCs w:val="24"/>
        </w:rPr>
      </w:pPr>
      <w:r w:rsidRPr="00E93E9B">
        <w:rPr>
          <w:rFonts w:cs="Arial"/>
          <w:szCs w:val="24"/>
        </w:rPr>
        <w:t>Atendimento individual presencial no campus e nos polos;</w:t>
      </w:r>
    </w:p>
    <w:p w:rsidRPr="00E93E9B" w:rsidR="007E6472" w:rsidP="007E6472" w:rsidRDefault="007E6472" w14:paraId="4C71E65A" w14:textId="7C595CFB">
      <w:pPr>
        <w:spacing w:before="240"/>
        <w:rPr>
          <w:rFonts w:cs="Arial"/>
          <w:szCs w:val="24"/>
        </w:rPr>
      </w:pPr>
      <w:r w:rsidRPr="00E93E9B">
        <w:rPr>
          <w:rFonts w:cs="Arial"/>
          <w:szCs w:val="24"/>
        </w:rPr>
        <w:t>Instrumentos de comunicação off-line no campus e nos polos: cartazes, painéis, entre outros.</w:t>
      </w:r>
    </w:p>
    <w:p w:rsidRPr="00E93E9B" w:rsidR="007E6472" w:rsidRDefault="007E6472" w14:paraId="14087562" w14:textId="48073656">
      <w:pPr>
        <w:pStyle w:val="Ttulo1"/>
        <w:rPr>
          <w:rFonts w:cs="Arial"/>
          <w:color w:val="auto"/>
          <w:szCs w:val="24"/>
        </w:rPr>
      </w:pPr>
      <w:bookmarkStart w:name="_Toc111846892" w:id="51"/>
      <w:r w:rsidRPr="00E93E9B">
        <w:rPr>
          <w:rFonts w:cs="Arial"/>
          <w:color w:val="auto"/>
          <w:szCs w:val="24"/>
        </w:rPr>
        <w:t>6. Equipe Multidisciplinar</w:t>
      </w:r>
      <w:bookmarkEnd w:id="51"/>
    </w:p>
    <w:p w:rsidRPr="00E93E9B" w:rsidR="007E6472" w:rsidP="007E6472" w:rsidRDefault="007E6472" w14:paraId="20C28348" w14:textId="7809FD03">
      <w:pPr>
        <w:pStyle w:val="SemEspaamento"/>
        <w:rPr>
          <w:rFonts w:ascii="Arial" w:hAnsi="Arial" w:cs="Arial"/>
          <w:sz w:val="24"/>
          <w:szCs w:val="24"/>
        </w:rPr>
      </w:pPr>
    </w:p>
    <w:p w:rsidRPr="00E93E9B" w:rsidR="007E6472" w:rsidP="007E6472" w:rsidRDefault="007E6472" w14:paraId="323C4285" w14:textId="707F40F9">
      <w:pPr>
        <w:pStyle w:val="SemEspaamento"/>
        <w:rPr>
          <w:rFonts w:ascii="Arial" w:hAnsi="Arial" w:cs="Arial"/>
          <w:sz w:val="24"/>
          <w:szCs w:val="24"/>
        </w:rPr>
      </w:pPr>
    </w:p>
    <w:p w:rsidRPr="00E93E9B" w:rsidR="007E6472" w:rsidP="007E6472" w:rsidRDefault="007E6472" w14:paraId="1996D00F" w14:textId="77777777">
      <w:pPr>
        <w:spacing w:line="360" w:lineRule="auto"/>
        <w:ind w:firstLine="708"/>
        <w:jc w:val="both"/>
        <w:rPr>
          <w:rFonts w:cs="Arial"/>
          <w:szCs w:val="24"/>
        </w:rPr>
      </w:pPr>
      <w:r w:rsidRPr="00E93E9B">
        <w:rPr>
          <w:rFonts w:cs="Arial"/>
          <w:szCs w:val="24"/>
        </w:rPr>
        <w:t xml:space="preserve">A Equipe Multidisciplinar tem por objetivo planejar e acompanhar a oferta dos cursos na modalidade </w:t>
      </w:r>
      <w:proofErr w:type="gramStart"/>
      <w:r w:rsidRPr="00E93E9B">
        <w:rPr>
          <w:rFonts w:cs="Arial"/>
          <w:szCs w:val="24"/>
        </w:rPr>
        <w:t>a</w:t>
      </w:r>
      <w:proofErr w:type="gramEnd"/>
      <w:r w:rsidRPr="00E93E9B">
        <w:rPr>
          <w:rFonts w:cs="Arial"/>
          <w:szCs w:val="24"/>
        </w:rPr>
        <w:t xml:space="preserve"> distância e cursos presenciais que ofertam integral ou parcialmente a modalidade a distância, por meio de estratégias avaliativas. Seus objetivos específicos são: </w:t>
      </w:r>
    </w:p>
    <w:p w:rsidRPr="00E93E9B" w:rsidR="007E6472" w:rsidP="007E6472" w:rsidRDefault="007E6472" w14:paraId="49B894E8" w14:textId="77777777">
      <w:pPr>
        <w:pStyle w:val="PargrafodaLista"/>
        <w:numPr>
          <w:ilvl w:val="0"/>
          <w:numId w:val="24"/>
        </w:numPr>
        <w:spacing w:line="360" w:lineRule="auto"/>
        <w:jc w:val="both"/>
        <w:rPr>
          <w:rFonts w:cs="Arial"/>
          <w:szCs w:val="24"/>
        </w:rPr>
      </w:pPr>
      <w:r w:rsidRPr="00E93E9B">
        <w:rPr>
          <w:rFonts w:cs="Arial"/>
          <w:szCs w:val="24"/>
        </w:rPr>
        <w:t>Elaborar e/ou adquirir material didático;</w:t>
      </w:r>
    </w:p>
    <w:p w:rsidRPr="00E93E9B" w:rsidR="007E6472" w:rsidP="007E6472" w:rsidRDefault="007E6472" w14:paraId="493570BB" w14:textId="77777777">
      <w:pPr>
        <w:pStyle w:val="PargrafodaLista"/>
        <w:numPr>
          <w:ilvl w:val="0"/>
          <w:numId w:val="24"/>
        </w:numPr>
        <w:spacing w:line="360" w:lineRule="auto"/>
        <w:jc w:val="both"/>
        <w:rPr>
          <w:rFonts w:cs="Arial"/>
          <w:szCs w:val="24"/>
        </w:rPr>
      </w:pPr>
      <w:r w:rsidRPr="00E93E9B">
        <w:rPr>
          <w:rFonts w:cs="Arial"/>
          <w:szCs w:val="24"/>
        </w:rPr>
        <w:t>Propor processos metodológicos pertinentes à EAD e avaliar a eficácias desses;</w:t>
      </w:r>
    </w:p>
    <w:p w:rsidRPr="00E93E9B" w:rsidR="007E6472" w:rsidP="007E6472" w:rsidRDefault="007E6472" w14:paraId="223297B8" w14:textId="77777777">
      <w:pPr>
        <w:pStyle w:val="PargrafodaLista"/>
        <w:numPr>
          <w:ilvl w:val="0"/>
          <w:numId w:val="24"/>
        </w:numPr>
        <w:spacing w:line="360" w:lineRule="auto"/>
        <w:jc w:val="both"/>
        <w:rPr>
          <w:rFonts w:cs="Arial"/>
          <w:szCs w:val="24"/>
        </w:rPr>
      </w:pPr>
      <w:r w:rsidRPr="00E93E9B">
        <w:rPr>
          <w:rFonts w:cs="Arial"/>
          <w:szCs w:val="24"/>
        </w:rPr>
        <w:t>Avaliar, a ação dos atores de EAD (tutores e docentes);</w:t>
      </w:r>
    </w:p>
    <w:p w:rsidRPr="00E93E9B" w:rsidR="007E6472" w:rsidP="007E6472" w:rsidRDefault="007E6472" w14:paraId="09F322E6" w14:textId="77777777">
      <w:pPr>
        <w:pStyle w:val="PargrafodaLista"/>
        <w:numPr>
          <w:ilvl w:val="0"/>
          <w:numId w:val="24"/>
        </w:numPr>
        <w:spacing w:line="360" w:lineRule="auto"/>
        <w:jc w:val="both"/>
        <w:rPr>
          <w:rFonts w:cs="Arial"/>
          <w:szCs w:val="24"/>
        </w:rPr>
      </w:pPr>
      <w:r w:rsidRPr="00E93E9B">
        <w:rPr>
          <w:rFonts w:cs="Arial"/>
          <w:szCs w:val="24"/>
        </w:rPr>
        <w:t xml:space="preserve">Propor, estabelecer e avaliar estratégias de </w:t>
      </w:r>
      <w:proofErr w:type="gramStart"/>
      <w:r w:rsidRPr="00E93E9B">
        <w:rPr>
          <w:rFonts w:cs="Arial"/>
          <w:szCs w:val="24"/>
        </w:rPr>
        <w:t>implementação</w:t>
      </w:r>
      <w:proofErr w:type="gramEnd"/>
      <w:r w:rsidRPr="00E93E9B">
        <w:rPr>
          <w:rFonts w:cs="Arial"/>
          <w:szCs w:val="24"/>
        </w:rPr>
        <w:t xml:space="preserve"> de tecnologias;</w:t>
      </w:r>
    </w:p>
    <w:p w:rsidRPr="00E93E9B" w:rsidR="007E6472" w:rsidP="007E6472" w:rsidRDefault="007E6472" w14:paraId="4F8E75BF" w14:textId="77777777">
      <w:pPr>
        <w:pStyle w:val="PargrafodaLista"/>
        <w:numPr>
          <w:ilvl w:val="0"/>
          <w:numId w:val="24"/>
        </w:numPr>
        <w:spacing w:line="360" w:lineRule="auto"/>
        <w:jc w:val="both"/>
        <w:rPr>
          <w:rFonts w:cs="Arial"/>
          <w:szCs w:val="24"/>
        </w:rPr>
      </w:pPr>
      <w:r w:rsidRPr="00E93E9B">
        <w:rPr>
          <w:rFonts w:cs="Arial"/>
          <w:szCs w:val="24"/>
        </w:rPr>
        <w:lastRenderedPageBreak/>
        <w:t>Avaliar os recursos tecnológicos utilizados em EAD e os canais de comunicação síncronos e assíncronos;</w:t>
      </w:r>
    </w:p>
    <w:p w:rsidRPr="00E93E9B" w:rsidR="007E6472" w:rsidP="007E6472" w:rsidRDefault="007E6472" w14:paraId="2747EFF6" w14:textId="77777777">
      <w:pPr>
        <w:pStyle w:val="PargrafodaLista"/>
        <w:numPr>
          <w:ilvl w:val="0"/>
          <w:numId w:val="24"/>
        </w:numPr>
        <w:spacing w:line="360" w:lineRule="auto"/>
        <w:jc w:val="both"/>
        <w:rPr>
          <w:rFonts w:cs="Arial"/>
          <w:szCs w:val="24"/>
        </w:rPr>
      </w:pPr>
      <w:r w:rsidRPr="00E93E9B">
        <w:rPr>
          <w:rFonts w:cs="Arial"/>
          <w:szCs w:val="24"/>
        </w:rPr>
        <w:t>Traçar estratégias de interação entre os atores do processo EAD.</w:t>
      </w:r>
    </w:p>
    <w:p w:rsidRPr="00E93E9B" w:rsidR="007E6472" w:rsidP="007E6472" w:rsidRDefault="007E6472" w14:paraId="0DCD8677" w14:textId="77777777">
      <w:pPr>
        <w:spacing w:line="360" w:lineRule="auto"/>
        <w:ind w:firstLine="708"/>
        <w:jc w:val="both"/>
        <w:rPr>
          <w:rFonts w:cs="Arial"/>
          <w:szCs w:val="24"/>
        </w:rPr>
      </w:pPr>
      <w:r w:rsidRPr="00E93E9B">
        <w:rPr>
          <w:rFonts w:cs="Arial"/>
          <w:szCs w:val="24"/>
        </w:rPr>
        <w:t xml:space="preserve">Os profissionais que compõem a Equipe Multidisciplinar da </w:t>
      </w:r>
      <w:proofErr w:type="spellStart"/>
      <w:proofErr w:type="gramStart"/>
      <w:r w:rsidRPr="00E93E9B">
        <w:rPr>
          <w:rFonts w:cs="Arial"/>
          <w:szCs w:val="24"/>
        </w:rPr>
        <w:t>UniEVANGÉLICA</w:t>
      </w:r>
      <w:proofErr w:type="spellEnd"/>
      <w:proofErr w:type="gramEnd"/>
      <w:r w:rsidRPr="00E93E9B">
        <w:rPr>
          <w:rFonts w:cs="Arial"/>
          <w:szCs w:val="24"/>
        </w:rPr>
        <w:t xml:space="preserve"> e suas atribuições estão referidos a seguir:</w:t>
      </w:r>
    </w:p>
    <w:p w:rsidRPr="00E93E9B" w:rsidR="007E6472" w:rsidP="007E6472" w:rsidRDefault="007E6472" w14:paraId="20AC2B65" w14:textId="77777777">
      <w:pPr>
        <w:spacing w:line="360" w:lineRule="auto"/>
        <w:ind w:firstLine="708"/>
        <w:jc w:val="both"/>
        <w:rPr>
          <w:rFonts w:cs="Arial"/>
          <w:szCs w:val="24"/>
        </w:rPr>
      </w:pPr>
      <w:r w:rsidRPr="00E93E9B">
        <w:rPr>
          <w:rFonts w:cs="Arial"/>
          <w:szCs w:val="24"/>
        </w:rPr>
        <w:t xml:space="preserve">Coordenadores de curso - participação na elaboração dos projetos pedagógicos dos cursos, prospecção de </w:t>
      </w:r>
      <w:proofErr w:type="spellStart"/>
      <w:r w:rsidRPr="00E93E9B">
        <w:rPr>
          <w:rFonts w:cs="Arial"/>
          <w:szCs w:val="24"/>
        </w:rPr>
        <w:t>conteudistas</w:t>
      </w:r>
      <w:proofErr w:type="spellEnd"/>
      <w:r w:rsidRPr="00E93E9B">
        <w:rPr>
          <w:rFonts w:cs="Arial"/>
          <w:szCs w:val="24"/>
        </w:rPr>
        <w:t xml:space="preserve"> e tutores; coordenação dos trabalhos de definição e atualização de conteúdo e atendimento aos alunos.</w:t>
      </w:r>
    </w:p>
    <w:p w:rsidRPr="00E93E9B" w:rsidR="007E6472" w:rsidP="007E6472" w:rsidRDefault="007E6472" w14:paraId="080982F5" w14:textId="77777777">
      <w:pPr>
        <w:spacing w:line="360" w:lineRule="auto"/>
        <w:ind w:firstLine="708"/>
        <w:jc w:val="both"/>
        <w:rPr>
          <w:rFonts w:cs="Arial"/>
          <w:szCs w:val="24"/>
        </w:rPr>
      </w:pPr>
      <w:r w:rsidRPr="00E93E9B">
        <w:rPr>
          <w:rFonts w:cs="Arial"/>
          <w:szCs w:val="24"/>
        </w:rPr>
        <w:t>Coordenador de EAD – coordenação das atividades dos coordenadores de curso que estão sob sua responsabilidade; execução de procedimentos de gestão administrativa pertinentes à EAD; projeção de custos; acompanhamento de atividades de despesas decorrentes de contratos de encargos financeiros; acompanhamento e controle de cronogramas de execução de atividades previstas no planejamento e avaliação da qualidade dos serviços prestados; análise de demanda de mercado para abertura de novos cursos e polos.</w:t>
      </w:r>
    </w:p>
    <w:p w:rsidRPr="00E93E9B" w:rsidR="007E6472" w:rsidP="007E6472" w:rsidRDefault="007E6472" w14:paraId="6FF1AC7F" w14:textId="77777777">
      <w:pPr>
        <w:spacing w:line="360" w:lineRule="auto"/>
        <w:ind w:firstLine="708"/>
        <w:jc w:val="both"/>
        <w:rPr>
          <w:rFonts w:cs="Arial"/>
          <w:szCs w:val="24"/>
        </w:rPr>
      </w:pPr>
      <w:r w:rsidRPr="00E93E9B">
        <w:rPr>
          <w:rFonts w:cs="Arial"/>
          <w:szCs w:val="24"/>
        </w:rPr>
        <w:t xml:space="preserve">Coordenador pedagógico: mediação entre as diversas instâncias educacionais, planejamento, atendimento individual a docentes e discentes e avaliação; organização, acompanhamento e orientação dos </w:t>
      </w:r>
      <w:proofErr w:type="spellStart"/>
      <w:r w:rsidRPr="00E93E9B">
        <w:rPr>
          <w:rFonts w:cs="Arial"/>
          <w:szCs w:val="24"/>
        </w:rPr>
        <w:t>stakeholders</w:t>
      </w:r>
      <w:proofErr w:type="spellEnd"/>
      <w:r w:rsidRPr="00E93E9B">
        <w:rPr>
          <w:rFonts w:cs="Arial"/>
          <w:szCs w:val="24"/>
        </w:rPr>
        <w:t xml:space="preserve"> envolvidos no processo de produção de conteúdo, fazendo a mediação entre as funções, quando necessário; submissão de pagamentos relativos aos processos de produção de conteúdo para aprovação; controle do cronograma de execução de produção de conteúdo e avaliação da execução dos processos e dos resultados; revisão e padronização de textos; assessoria e acompanhamento para elaboração dos projetos editoriais; atendimento/orientação dos profissionais encarregados da produção de material didático e de prestadores de serviço.</w:t>
      </w:r>
    </w:p>
    <w:p w:rsidRPr="00E93E9B" w:rsidR="007E6472" w:rsidP="007E6472" w:rsidRDefault="007E6472" w14:paraId="25736685" w14:textId="77777777">
      <w:pPr>
        <w:spacing w:line="360" w:lineRule="auto"/>
        <w:ind w:firstLine="708"/>
        <w:jc w:val="both"/>
        <w:rPr>
          <w:rFonts w:cs="Arial"/>
          <w:szCs w:val="24"/>
        </w:rPr>
      </w:pPr>
      <w:r w:rsidRPr="00E93E9B">
        <w:rPr>
          <w:rFonts w:cs="Arial"/>
          <w:szCs w:val="24"/>
        </w:rPr>
        <w:t xml:space="preserve">Designer educacional – </w:t>
      </w:r>
      <w:proofErr w:type="gramStart"/>
      <w:r w:rsidRPr="00E93E9B">
        <w:rPr>
          <w:rFonts w:cs="Arial"/>
          <w:szCs w:val="24"/>
        </w:rPr>
        <w:t>implementação</w:t>
      </w:r>
      <w:proofErr w:type="gramEnd"/>
      <w:r w:rsidRPr="00E93E9B">
        <w:rPr>
          <w:rFonts w:cs="Arial"/>
          <w:szCs w:val="24"/>
        </w:rPr>
        <w:t xml:space="preserve">, planejamento e avaliação de projetos didáticos e metodológicos utilizados nas modalidades de ensino presencial ou a distância; pesquisa e desenvolvimento de conteúdos com base nos textos dos </w:t>
      </w:r>
      <w:proofErr w:type="spellStart"/>
      <w:r w:rsidRPr="00E93E9B">
        <w:rPr>
          <w:rFonts w:cs="Arial"/>
          <w:szCs w:val="24"/>
        </w:rPr>
        <w:t>conteudistas</w:t>
      </w:r>
      <w:proofErr w:type="spellEnd"/>
      <w:r w:rsidRPr="00E93E9B">
        <w:rPr>
          <w:rFonts w:cs="Arial"/>
          <w:szCs w:val="24"/>
        </w:rPr>
        <w:t xml:space="preserve"> e elaboração de roteiro de materiais para </w:t>
      </w:r>
      <w:r w:rsidRPr="00E93E9B">
        <w:rPr>
          <w:rFonts w:cs="Arial"/>
          <w:szCs w:val="24"/>
        </w:rPr>
        <w:lastRenderedPageBreak/>
        <w:t xml:space="preserve">diferentes meios e mídias; criação de layouts e capas para livros e </w:t>
      </w:r>
      <w:proofErr w:type="spellStart"/>
      <w:r w:rsidRPr="00E93E9B">
        <w:rPr>
          <w:rFonts w:cs="Arial"/>
          <w:szCs w:val="24"/>
        </w:rPr>
        <w:t>templates</w:t>
      </w:r>
      <w:proofErr w:type="spellEnd"/>
      <w:r w:rsidRPr="00E93E9B">
        <w:rPr>
          <w:rFonts w:cs="Arial"/>
          <w:szCs w:val="24"/>
        </w:rPr>
        <w:t xml:space="preserve"> para </w:t>
      </w:r>
      <w:proofErr w:type="spellStart"/>
      <w:r w:rsidRPr="00E93E9B">
        <w:rPr>
          <w:rFonts w:cs="Arial"/>
          <w:szCs w:val="24"/>
        </w:rPr>
        <w:t>HTMLs</w:t>
      </w:r>
      <w:proofErr w:type="spellEnd"/>
      <w:r w:rsidRPr="00E93E9B">
        <w:rPr>
          <w:rFonts w:cs="Arial"/>
          <w:szCs w:val="24"/>
        </w:rPr>
        <w:t>; diagramação de conteúdo de acordo com projeto gráfico, adaptando textos e imagens a uma programação visual previamente definida; desenvolvimento de layouts; elaboração de imagens e distribuição de elementos gráficos; organização de arquivos.</w:t>
      </w:r>
    </w:p>
    <w:p w:rsidRPr="00E93E9B" w:rsidR="007E6472" w:rsidP="007E6472" w:rsidRDefault="007E6472" w14:paraId="5730C2D3" w14:textId="77777777">
      <w:pPr>
        <w:spacing w:line="360" w:lineRule="auto"/>
        <w:ind w:firstLine="708"/>
        <w:jc w:val="both"/>
        <w:rPr>
          <w:rFonts w:cs="Arial"/>
          <w:szCs w:val="24"/>
        </w:rPr>
      </w:pPr>
      <w:r w:rsidRPr="00E93E9B">
        <w:rPr>
          <w:rFonts w:cs="Arial"/>
          <w:szCs w:val="24"/>
        </w:rPr>
        <w:t xml:space="preserve">Equipe TI: profissionais responsáveis pelo desenvolvimento e gerência do site e do ambiente virtual de aprendizagem, customização das salas de aula virtuais e do sistema de integração e gestão; supervisão das atividades de produção dos </w:t>
      </w:r>
      <w:proofErr w:type="spellStart"/>
      <w:r w:rsidRPr="00E93E9B">
        <w:rPr>
          <w:rFonts w:cs="Arial"/>
          <w:szCs w:val="24"/>
        </w:rPr>
        <w:t>HTMLs</w:t>
      </w:r>
      <w:proofErr w:type="spellEnd"/>
      <w:r w:rsidRPr="00E93E9B">
        <w:rPr>
          <w:rFonts w:cs="Arial"/>
          <w:szCs w:val="24"/>
        </w:rPr>
        <w:t xml:space="preserve">; controle da demanda mensal de HTML a ser produzida e de sua a qualidade; acompanhamento da eficiência da mão de obra e elaboração de relatórios sobre o desempenho da produção; desenvolvimento técnico e visual do sistema de produção de </w:t>
      </w:r>
      <w:proofErr w:type="spellStart"/>
      <w:r w:rsidRPr="00E93E9B">
        <w:rPr>
          <w:rFonts w:cs="Arial"/>
          <w:szCs w:val="24"/>
        </w:rPr>
        <w:t>HTMLs</w:t>
      </w:r>
      <w:proofErr w:type="spellEnd"/>
      <w:r w:rsidRPr="00E93E9B">
        <w:rPr>
          <w:rFonts w:cs="Arial"/>
          <w:szCs w:val="24"/>
        </w:rPr>
        <w:t xml:space="preserve"> e do repositório de materiais; manutenção do sistema de produção de </w:t>
      </w:r>
      <w:proofErr w:type="spellStart"/>
      <w:r w:rsidRPr="00E93E9B">
        <w:rPr>
          <w:rFonts w:cs="Arial"/>
          <w:szCs w:val="24"/>
        </w:rPr>
        <w:t>HTMLs</w:t>
      </w:r>
      <w:proofErr w:type="spellEnd"/>
      <w:r w:rsidRPr="00E93E9B">
        <w:rPr>
          <w:rFonts w:cs="Arial"/>
          <w:szCs w:val="24"/>
        </w:rPr>
        <w:t>; definição e ajustes de linguagens, bancos de dados, armazenamento e atualização de informações, quando pertinente e</w:t>
      </w:r>
      <w:proofErr w:type="gramStart"/>
      <w:r w:rsidRPr="00E93E9B">
        <w:rPr>
          <w:rFonts w:cs="Arial"/>
          <w:szCs w:val="24"/>
        </w:rPr>
        <w:t xml:space="preserve">  </w:t>
      </w:r>
      <w:proofErr w:type="gramEnd"/>
      <w:r w:rsidRPr="00E93E9B">
        <w:rPr>
          <w:rFonts w:cs="Arial"/>
          <w:szCs w:val="24"/>
        </w:rPr>
        <w:t>integração do Sistema com outras soluções.</w:t>
      </w:r>
    </w:p>
    <w:p w:rsidRPr="00E93E9B" w:rsidR="007E6472" w:rsidP="007E6472" w:rsidRDefault="007E6472" w14:paraId="04AEEF93" w14:textId="77777777">
      <w:pPr>
        <w:spacing w:line="360" w:lineRule="auto"/>
        <w:ind w:firstLine="708"/>
        <w:jc w:val="both"/>
        <w:rPr>
          <w:rFonts w:cs="Arial"/>
          <w:szCs w:val="24"/>
        </w:rPr>
      </w:pPr>
      <w:r w:rsidRPr="00E93E9B">
        <w:rPr>
          <w:rFonts w:cs="Arial"/>
          <w:szCs w:val="24"/>
        </w:rPr>
        <w:t>Equipe de vídeo - gravação e estruturação de vídeos e narrações; edição de</w:t>
      </w:r>
      <w:proofErr w:type="gramStart"/>
      <w:r w:rsidRPr="00E93E9B">
        <w:rPr>
          <w:rFonts w:cs="Arial"/>
          <w:szCs w:val="24"/>
        </w:rPr>
        <w:t xml:space="preserve">  </w:t>
      </w:r>
      <w:proofErr w:type="gramEnd"/>
      <w:r w:rsidRPr="00E93E9B">
        <w:rPr>
          <w:rFonts w:cs="Arial"/>
          <w:szCs w:val="24"/>
        </w:rPr>
        <w:t>imagens, vídeos e áudio e acompanhamento da finalização de produções; execução de tratamento de imagens para inclusão nos materiais.</w:t>
      </w:r>
    </w:p>
    <w:p w:rsidRPr="00E93E9B" w:rsidR="007E6472" w:rsidP="007E6472" w:rsidRDefault="007E6472" w14:paraId="4629827D" w14:textId="77777777">
      <w:pPr>
        <w:spacing w:line="360" w:lineRule="auto"/>
        <w:ind w:firstLine="708"/>
        <w:jc w:val="both"/>
        <w:rPr>
          <w:rFonts w:cs="Arial"/>
          <w:szCs w:val="24"/>
        </w:rPr>
      </w:pPr>
      <w:r w:rsidRPr="00E93E9B">
        <w:rPr>
          <w:rFonts w:cs="Arial"/>
          <w:szCs w:val="24"/>
        </w:rPr>
        <w:t xml:space="preserve">Revisor de textos – preparação e revisão gramatical e ortográfica de textos, material didático e pedagógico e revisão gramatical e ortográfica de apostilas e </w:t>
      </w:r>
      <w:proofErr w:type="spellStart"/>
      <w:proofErr w:type="gramStart"/>
      <w:r w:rsidRPr="00E93E9B">
        <w:rPr>
          <w:rFonts w:cs="Arial"/>
          <w:szCs w:val="24"/>
        </w:rPr>
        <w:t>HTMLs</w:t>
      </w:r>
      <w:proofErr w:type="spellEnd"/>
      <w:proofErr w:type="gramEnd"/>
    </w:p>
    <w:p w:rsidRPr="00E93E9B" w:rsidR="007E6472" w:rsidP="007E6472" w:rsidRDefault="007E6472" w14:paraId="5CEC8592" w14:textId="77777777">
      <w:pPr>
        <w:pStyle w:val="SemEspaamento"/>
        <w:rPr>
          <w:rFonts w:ascii="Arial" w:hAnsi="Arial" w:cs="Arial"/>
          <w:sz w:val="24"/>
          <w:szCs w:val="24"/>
        </w:rPr>
      </w:pPr>
    </w:p>
    <w:p w:rsidRPr="00E93E9B" w:rsidR="0052305C" w:rsidP="0052305C" w:rsidRDefault="0052305C" w14:paraId="13B92A7D" w14:textId="77777777">
      <w:pPr>
        <w:pStyle w:val="Ttulo1"/>
        <w:rPr>
          <w:rFonts w:cs="Arial"/>
          <w:color w:val="auto"/>
          <w:szCs w:val="24"/>
        </w:rPr>
      </w:pPr>
      <w:bookmarkStart w:name="_Toc111846893" w:id="52"/>
      <w:r w:rsidRPr="00E93E9B">
        <w:rPr>
          <w:rFonts w:cs="Arial"/>
          <w:color w:val="auto"/>
          <w:szCs w:val="24"/>
        </w:rPr>
        <w:t>III. INFRAESTRUTURA</w:t>
      </w:r>
      <w:bookmarkEnd w:id="52"/>
    </w:p>
    <w:p w:rsidRPr="00E93E9B" w:rsidR="0052305C" w:rsidP="0052305C" w:rsidRDefault="0052305C" w14:paraId="419FBBE7" w14:textId="77777777">
      <w:pPr>
        <w:pStyle w:val="Ttulo1"/>
        <w:rPr>
          <w:rFonts w:cs="Arial"/>
          <w:color w:val="auto"/>
          <w:szCs w:val="24"/>
        </w:rPr>
      </w:pPr>
      <w:bookmarkStart w:name="_Toc111846894" w:id="53"/>
      <w:r w:rsidRPr="00E93E9B">
        <w:rPr>
          <w:rFonts w:cs="Arial"/>
          <w:color w:val="auto"/>
          <w:szCs w:val="24"/>
        </w:rPr>
        <w:t>1. Espaços de Trabalho</w:t>
      </w:r>
      <w:bookmarkEnd w:id="53"/>
    </w:p>
    <w:p w:rsidRPr="00E93E9B" w:rsidR="0052305C" w:rsidP="0052305C" w:rsidRDefault="0052305C" w14:paraId="27F85321" w14:textId="77777777">
      <w:pPr>
        <w:pStyle w:val="SemEspaamento"/>
        <w:rPr>
          <w:rFonts w:ascii="Arial" w:hAnsi="Arial" w:cs="Arial"/>
          <w:sz w:val="24"/>
          <w:szCs w:val="24"/>
        </w:rPr>
      </w:pPr>
    </w:p>
    <w:p w:rsidRPr="00E93E9B" w:rsidR="007E6472" w:rsidP="007E6472" w:rsidRDefault="007E6472" w14:paraId="45BBACEA" w14:textId="77777777">
      <w:pPr>
        <w:spacing w:after="0" w:line="360" w:lineRule="auto"/>
        <w:ind w:firstLine="708"/>
        <w:contextualSpacing/>
        <w:jc w:val="both"/>
        <w:rPr>
          <w:rFonts w:cs="Arial"/>
          <w:szCs w:val="24"/>
        </w:rPr>
      </w:pPr>
      <w:r w:rsidRPr="00E93E9B">
        <w:rPr>
          <w:rFonts w:cs="Arial"/>
          <w:szCs w:val="24"/>
        </w:rPr>
        <w:t xml:space="preserve">Os professores têm à sua disposição espaços de trabalho devidamente equipados com mesa para atendimento, cadeiras, mesa com computador ligado à internet e acessórios. </w:t>
      </w:r>
    </w:p>
    <w:p w:rsidRPr="00E93E9B" w:rsidR="007E6472" w:rsidP="007E6472" w:rsidRDefault="007E6472" w14:paraId="4BE56559" w14:textId="77777777">
      <w:pPr>
        <w:spacing w:after="0" w:line="360" w:lineRule="auto"/>
        <w:ind w:firstLine="708"/>
        <w:contextualSpacing/>
        <w:jc w:val="both"/>
        <w:rPr>
          <w:rFonts w:cs="Arial"/>
          <w:szCs w:val="24"/>
        </w:rPr>
      </w:pPr>
      <w:r w:rsidRPr="00E93E9B">
        <w:rPr>
          <w:rFonts w:cs="Arial"/>
          <w:szCs w:val="24"/>
        </w:rPr>
        <w:t xml:space="preserve">Todos os ambientes atendem eficientemente em relação ao espaço, ventilação, acessibilidade, conforto, iluminação e acústica apropriada aos seus </w:t>
      </w:r>
      <w:r w:rsidRPr="00E93E9B">
        <w:rPr>
          <w:rFonts w:cs="Arial"/>
          <w:szCs w:val="24"/>
        </w:rPr>
        <w:lastRenderedPageBreak/>
        <w:t>fins, são limpos diariamente por uma equipe especializada, gerando locais com comodidade necessária às atividades desenvolvidas.</w:t>
      </w:r>
    </w:p>
    <w:p w:rsidRPr="00E93E9B" w:rsidR="007E6472" w:rsidP="007E6472" w:rsidRDefault="007E6472" w14:paraId="3A6DE717" w14:textId="77777777">
      <w:pPr>
        <w:spacing w:after="0" w:line="360" w:lineRule="auto"/>
        <w:ind w:firstLine="708"/>
        <w:contextualSpacing/>
        <w:jc w:val="both"/>
        <w:rPr>
          <w:rFonts w:cs="Arial"/>
          <w:szCs w:val="24"/>
        </w:rPr>
      </w:pPr>
      <w:r w:rsidRPr="00E93E9B">
        <w:rPr>
          <w:rFonts w:cs="Arial"/>
          <w:szCs w:val="24"/>
        </w:rPr>
        <w:t xml:space="preserve">Os docentes em tempo integral possuem uma estação de trabalho que pode ser compartilhada por até </w:t>
      </w:r>
      <w:proofErr w:type="gramStart"/>
      <w:r w:rsidRPr="00E93E9B">
        <w:rPr>
          <w:rFonts w:cs="Arial"/>
          <w:szCs w:val="24"/>
        </w:rPr>
        <w:t>2</w:t>
      </w:r>
      <w:proofErr w:type="gramEnd"/>
      <w:r w:rsidRPr="00E93E9B">
        <w:rPr>
          <w:rFonts w:cs="Arial"/>
          <w:szCs w:val="24"/>
        </w:rPr>
        <w:t xml:space="preserve"> docentes em turnos distintos. A estação de trabalho conta com computador conectado à Internet e a duas impressoras. Os discentes são atendidos individualmente ou em grupo por agendamento dentro da sala de reunião que conta com recursos de tecnologia da informação e comunicação apropriadas. Os atendimentos podem ser feitos presencial ou virtualmente.</w:t>
      </w:r>
    </w:p>
    <w:p w:rsidRPr="00E93E9B" w:rsidR="007E6472" w:rsidP="007E6472" w:rsidRDefault="007E6472" w14:paraId="25473C71" w14:textId="77777777">
      <w:pPr>
        <w:spacing w:after="0" w:line="360" w:lineRule="auto"/>
        <w:ind w:firstLine="708"/>
        <w:contextualSpacing/>
        <w:jc w:val="both"/>
        <w:rPr>
          <w:rFonts w:cs="Arial"/>
          <w:szCs w:val="24"/>
        </w:rPr>
      </w:pPr>
      <w:r w:rsidRPr="00E93E9B">
        <w:rPr>
          <w:rFonts w:cs="Arial"/>
          <w:szCs w:val="24"/>
        </w:rPr>
        <w:t xml:space="preserve">Equipamentos pessoais podem ser guardados com segurança nos </w:t>
      </w:r>
      <w:proofErr w:type="spellStart"/>
      <w:r w:rsidRPr="00E93E9B">
        <w:rPr>
          <w:rFonts w:cs="Arial"/>
          <w:szCs w:val="24"/>
        </w:rPr>
        <w:t>lockers</w:t>
      </w:r>
      <w:proofErr w:type="spellEnd"/>
      <w:r w:rsidRPr="00E93E9B">
        <w:rPr>
          <w:rFonts w:cs="Arial"/>
          <w:szCs w:val="24"/>
        </w:rPr>
        <w:t xml:space="preserve"> e armários disponibilizados para este fim.</w:t>
      </w:r>
    </w:p>
    <w:p w:rsidRPr="00E93E9B" w:rsidR="0052305C" w:rsidP="0052305C" w:rsidRDefault="0052305C" w14:paraId="346815D7" w14:textId="77777777">
      <w:pPr>
        <w:pStyle w:val="Ttulo1"/>
        <w:rPr>
          <w:rFonts w:cs="Arial"/>
          <w:color w:val="auto"/>
          <w:szCs w:val="24"/>
        </w:rPr>
      </w:pPr>
      <w:bookmarkStart w:name="_Toc111846895" w:id="54"/>
      <w:proofErr w:type="gramStart"/>
      <w:r w:rsidRPr="00E93E9B">
        <w:rPr>
          <w:rFonts w:cs="Arial"/>
          <w:color w:val="auto"/>
          <w:szCs w:val="24"/>
        </w:rPr>
        <w:t>1.1 Espaço</w:t>
      </w:r>
      <w:proofErr w:type="gramEnd"/>
      <w:r w:rsidRPr="00E93E9B">
        <w:rPr>
          <w:rFonts w:cs="Arial"/>
          <w:color w:val="auto"/>
          <w:szCs w:val="24"/>
        </w:rPr>
        <w:t xml:space="preserve"> de trabalho para o coordenador do curso</w:t>
      </w:r>
      <w:bookmarkEnd w:id="54"/>
    </w:p>
    <w:p w:rsidRPr="00E93E9B" w:rsidR="0052305C" w:rsidP="0052305C" w:rsidRDefault="0052305C" w14:paraId="181AB858" w14:textId="77777777">
      <w:pPr>
        <w:jc w:val="both"/>
        <w:rPr>
          <w:rFonts w:cs="Arial"/>
          <w:szCs w:val="24"/>
        </w:rPr>
      </w:pPr>
    </w:p>
    <w:p w:rsidRPr="00E93E9B" w:rsidR="007E6472" w:rsidP="007E6472" w:rsidRDefault="007E6472" w14:paraId="320E8B43" w14:textId="77777777">
      <w:pPr>
        <w:spacing w:after="0" w:line="360" w:lineRule="auto"/>
        <w:ind w:firstLine="708"/>
        <w:contextualSpacing/>
        <w:jc w:val="both"/>
        <w:rPr>
          <w:rFonts w:cs="Arial"/>
          <w:szCs w:val="24"/>
        </w:rPr>
      </w:pPr>
      <w:r w:rsidRPr="00E93E9B">
        <w:rPr>
          <w:rFonts w:cs="Arial"/>
          <w:szCs w:val="24"/>
        </w:rPr>
        <w:t>As coordenações contam com espaços de trabalho, salas de reuniões, equipadas com computadores, telefone, acesso à Internet e impressoras.</w:t>
      </w:r>
    </w:p>
    <w:p w:rsidRPr="00E93E9B" w:rsidR="007E6472" w:rsidP="007E6472" w:rsidRDefault="007E6472" w14:paraId="7301564A" w14:textId="77777777">
      <w:pPr>
        <w:spacing w:after="0" w:line="360" w:lineRule="auto"/>
        <w:ind w:firstLine="708"/>
        <w:contextualSpacing/>
        <w:jc w:val="both"/>
        <w:rPr>
          <w:rFonts w:cs="Arial"/>
          <w:szCs w:val="24"/>
        </w:rPr>
      </w:pPr>
      <w:r w:rsidRPr="00E93E9B">
        <w:rPr>
          <w:rFonts w:cs="Arial"/>
          <w:szCs w:val="24"/>
        </w:rPr>
        <w:t>Todos os ambientes atendem eficientemente em relação ao espaço, ventilação, acessibilidade, conforto, iluminação e acústica apropriada aos seus fins, são limpos diariamente por uma equipe especializada, gerando locais com comodidade necessária às atividades desenvolvidas.</w:t>
      </w:r>
    </w:p>
    <w:p w:rsidRPr="00E93E9B" w:rsidR="007E6472" w:rsidP="007E6472" w:rsidRDefault="007E6472" w14:paraId="155843A1" w14:textId="77777777">
      <w:pPr>
        <w:pStyle w:val="CorpoTexto"/>
        <w:ind w:firstLine="0"/>
        <w:contextualSpacing/>
        <w:rPr>
          <w:rFonts w:ascii="Arial" w:hAnsi="Arial" w:cs="Arial"/>
        </w:rPr>
      </w:pPr>
    </w:p>
    <w:p w:rsidRPr="00E93E9B" w:rsidR="007E6472" w:rsidP="007E6472" w:rsidRDefault="007E6472" w14:paraId="4899E9B7" w14:textId="77777777">
      <w:pPr>
        <w:pStyle w:val="CorpoTexto"/>
        <w:ind w:firstLine="0"/>
        <w:contextualSpacing/>
        <w:rPr>
          <w:rFonts w:ascii="Arial" w:hAnsi="Arial" w:cs="Arial"/>
          <w:b/>
        </w:rPr>
      </w:pPr>
    </w:p>
    <w:p w:rsidRPr="00E93E9B" w:rsidR="007E6472" w:rsidP="007E6472" w:rsidRDefault="007E6472" w14:paraId="53A7FAD4" w14:textId="77777777">
      <w:pPr>
        <w:pStyle w:val="CorpoTexto"/>
        <w:ind w:firstLine="0"/>
        <w:contextualSpacing/>
        <w:rPr>
          <w:rFonts w:ascii="Arial" w:hAnsi="Arial" w:cs="Arial"/>
          <w:b/>
        </w:rPr>
      </w:pPr>
      <w:r w:rsidRPr="00E93E9B">
        <w:rPr>
          <w:rFonts w:ascii="Arial" w:hAnsi="Arial" w:cs="Arial"/>
          <w:b/>
        </w:rPr>
        <w:t>Sala de reuniões</w:t>
      </w:r>
    </w:p>
    <w:p w:rsidRPr="00E93E9B" w:rsidR="007E6472" w:rsidP="007E6472" w:rsidRDefault="007E6472" w14:paraId="5485799F" w14:textId="3434440C">
      <w:pPr>
        <w:pStyle w:val="CorpoTexto"/>
        <w:ind w:firstLine="708"/>
        <w:contextualSpacing/>
        <w:rPr>
          <w:rFonts w:ascii="Arial" w:hAnsi="Arial" w:cs="Arial"/>
        </w:rPr>
      </w:pPr>
      <w:r w:rsidRPr="00E93E9B">
        <w:rPr>
          <w:rFonts w:ascii="Arial" w:hAnsi="Arial" w:cs="Arial"/>
        </w:rPr>
        <w:t>Na Coordenação de EAD, o coordenador de curso conta, também, com espaços para reunião pedagógica e do NDE.</w:t>
      </w:r>
    </w:p>
    <w:p w:rsidRPr="00E93E9B" w:rsidR="007E6472" w:rsidP="007E6472" w:rsidRDefault="007E6472" w14:paraId="6AFFB166" w14:textId="1440BD88">
      <w:pPr>
        <w:spacing w:line="360" w:lineRule="auto"/>
        <w:ind w:firstLine="708"/>
        <w:jc w:val="both"/>
        <w:rPr>
          <w:rFonts w:cs="Arial"/>
          <w:szCs w:val="24"/>
        </w:rPr>
      </w:pPr>
      <w:r w:rsidRPr="00E93E9B">
        <w:rPr>
          <w:rFonts w:cs="Arial"/>
          <w:szCs w:val="24"/>
        </w:rPr>
        <w:t xml:space="preserve">A sala de reuniões da Coordenação de EAD dispõe de uma mesa ampla com 20 lugares, um computador conectado à internet e uma TV. A mesa de reuniões se divide em </w:t>
      </w:r>
      <w:proofErr w:type="gramStart"/>
      <w:r w:rsidRPr="00E93E9B">
        <w:rPr>
          <w:rFonts w:cs="Arial"/>
          <w:szCs w:val="24"/>
        </w:rPr>
        <w:t>3</w:t>
      </w:r>
      <w:proofErr w:type="gramEnd"/>
      <w:r w:rsidRPr="00E93E9B">
        <w:rPr>
          <w:rFonts w:cs="Arial"/>
          <w:szCs w:val="24"/>
        </w:rPr>
        <w:t xml:space="preserve"> mesas menores propiciando a formação de 3 grupos de trabalho. A sala é arejada naturalmente e por ar-condicionado, tem luz natural e artificial, acesso a rede </w:t>
      </w:r>
      <w:proofErr w:type="spellStart"/>
      <w:r w:rsidRPr="00E93E9B">
        <w:rPr>
          <w:rFonts w:cs="Arial"/>
          <w:szCs w:val="24"/>
        </w:rPr>
        <w:t>wi-fi</w:t>
      </w:r>
      <w:proofErr w:type="spellEnd"/>
      <w:r w:rsidRPr="00E93E9B">
        <w:rPr>
          <w:rFonts w:cs="Arial"/>
          <w:szCs w:val="24"/>
        </w:rPr>
        <w:t xml:space="preserve">. Há a disponibilidade de transmissão ao vivo de oficinas, reuniões e </w:t>
      </w:r>
      <w:proofErr w:type="spellStart"/>
      <w:r w:rsidRPr="00E93E9B">
        <w:rPr>
          <w:rFonts w:cs="Arial"/>
          <w:szCs w:val="24"/>
        </w:rPr>
        <w:t>webinars</w:t>
      </w:r>
      <w:proofErr w:type="spellEnd"/>
      <w:r w:rsidRPr="00E93E9B">
        <w:rPr>
          <w:rFonts w:cs="Arial"/>
          <w:szCs w:val="24"/>
        </w:rPr>
        <w:t>, pois a sala tem cabeamento próprio para esse fim.</w:t>
      </w:r>
    </w:p>
    <w:p w:rsidRPr="00E93E9B" w:rsidR="0052305C" w:rsidP="0052305C" w:rsidRDefault="0052305C" w14:paraId="39437F03" w14:textId="77777777">
      <w:pPr>
        <w:pStyle w:val="Ttulo1"/>
        <w:rPr>
          <w:rFonts w:cs="Arial"/>
          <w:color w:val="auto"/>
          <w:szCs w:val="24"/>
        </w:rPr>
      </w:pPr>
      <w:bookmarkStart w:name="_Toc111846896" w:id="55"/>
      <w:proofErr w:type="gramStart"/>
      <w:r w:rsidRPr="00E93E9B">
        <w:rPr>
          <w:rFonts w:cs="Arial"/>
          <w:color w:val="auto"/>
          <w:szCs w:val="24"/>
        </w:rPr>
        <w:lastRenderedPageBreak/>
        <w:t>1.2 Espaço</w:t>
      </w:r>
      <w:proofErr w:type="gramEnd"/>
      <w:r w:rsidRPr="00E93E9B">
        <w:rPr>
          <w:rFonts w:cs="Arial"/>
          <w:color w:val="auto"/>
          <w:szCs w:val="24"/>
        </w:rPr>
        <w:t xml:space="preserve"> de trabalho para docentes em tempo integral</w:t>
      </w:r>
      <w:bookmarkEnd w:id="55"/>
    </w:p>
    <w:p w:rsidRPr="00E93E9B" w:rsidR="0052305C" w:rsidP="0052305C" w:rsidRDefault="0052305C" w14:paraId="6D6C58EC" w14:textId="77777777">
      <w:pPr>
        <w:pStyle w:val="SemEspaamento"/>
        <w:rPr>
          <w:rFonts w:ascii="Arial" w:hAnsi="Arial" w:cs="Arial"/>
          <w:sz w:val="24"/>
          <w:szCs w:val="24"/>
        </w:rPr>
      </w:pPr>
    </w:p>
    <w:p w:rsidRPr="00E93E9B" w:rsidR="007E6472" w:rsidP="007E6472" w:rsidRDefault="007E6472" w14:paraId="204AA886" w14:textId="77777777">
      <w:pPr>
        <w:pStyle w:val="CorpoTexto"/>
        <w:ind w:firstLine="708"/>
        <w:contextualSpacing/>
        <w:rPr>
          <w:rFonts w:ascii="Arial" w:hAnsi="Arial" w:cs="Arial"/>
        </w:rPr>
      </w:pPr>
      <w:r w:rsidRPr="00E93E9B">
        <w:rPr>
          <w:rFonts w:ascii="Arial" w:hAnsi="Arial" w:cs="Arial"/>
        </w:rPr>
        <w:t xml:space="preserve">Os espaços de trabalho para docentes em tempo integral viabilizam ações acadêmicas, como planejamento didático-pedagógico, atendem às necessidades institucionais, possuem recursos de tecnologias da informação e comunicação </w:t>
      </w:r>
      <w:proofErr w:type="gramStart"/>
      <w:r w:rsidRPr="00E93E9B">
        <w:rPr>
          <w:rFonts w:ascii="Arial" w:hAnsi="Arial" w:cs="Arial"/>
        </w:rPr>
        <w:t>apropriados</w:t>
      </w:r>
      <w:proofErr w:type="gramEnd"/>
      <w:r w:rsidRPr="00E93E9B">
        <w:rPr>
          <w:rFonts w:ascii="Arial" w:hAnsi="Arial" w:cs="Arial"/>
        </w:rPr>
        <w:t>, garantem privacidade para uso dos recursos, para o atendimento a discentes e orientandos, e para a guarda de material e equipamentos pessoais, com segurança.</w:t>
      </w:r>
    </w:p>
    <w:p w:rsidRPr="00E93E9B" w:rsidR="007E6472" w:rsidP="007E6472" w:rsidRDefault="007E6472" w14:paraId="6B2FDBB1" w14:textId="77777777">
      <w:pPr>
        <w:pStyle w:val="CorpoTexto"/>
        <w:ind w:firstLine="708"/>
        <w:contextualSpacing/>
        <w:rPr>
          <w:rFonts w:ascii="Arial" w:hAnsi="Arial" w:cs="Arial"/>
        </w:rPr>
      </w:pPr>
      <w:r w:rsidRPr="00E93E9B">
        <w:rPr>
          <w:rFonts w:ascii="Arial" w:hAnsi="Arial" w:cs="Arial"/>
        </w:rPr>
        <w:t xml:space="preserve">A sala para docentes em tempo integral é ampla e possui completa infraestrutura de trabalho que viabiliza o planejamento didático-pedagógico e atende às necessidades institucionais. A sala dispõe de computadores conectados à internet, espaço para uso de notebooks ou outros dispositivos móveis com acesso a </w:t>
      </w:r>
      <w:proofErr w:type="spellStart"/>
      <w:r w:rsidRPr="00E93E9B">
        <w:rPr>
          <w:rFonts w:ascii="Arial" w:hAnsi="Arial" w:cs="Arial"/>
        </w:rPr>
        <w:t>wi-fi</w:t>
      </w:r>
      <w:proofErr w:type="spellEnd"/>
      <w:r w:rsidRPr="00E93E9B">
        <w:rPr>
          <w:rFonts w:ascii="Arial" w:hAnsi="Arial" w:cs="Arial"/>
        </w:rPr>
        <w:t xml:space="preserve"> e escaninhos individualizados com chaves para a guarda de itens e equipamentos pessoais, com segurança. A sala dispõe, ainda, de acesso às impressoras.</w:t>
      </w:r>
    </w:p>
    <w:p w:rsidRPr="00E93E9B" w:rsidR="007E6472" w:rsidP="007E6472" w:rsidRDefault="007E6472" w14:paraId="260C0C4A" w14:textId="77777777">
      <w:pPr>
        <w:pStyle w:val="CorpoTexto"/>
        <w:ind w:firstLine="708"/>
        <w:contextualSpacing/>
        <w:rPr>
          <w:rFonts w:ascii="Arial" w:hAnsi="Arial" w:cs="Arial"/>
        </w:rPr>
      </w:pPr>
      <w:r w:rsidRPr="00E93E9B">
        <w:rPr>
          <w:rFonts w:ascii="Arial" w:hAnsi="Arial" w:cs="Arial"/>
        </w:rPr>
        <w:t>Os atendimentos aos discentes e orientandos são feitos por meio de agendamento, o que garante a privacidade durante o atendimento, que também pode ser realizado na sala de reuniões.</w:t>
      </w:r>
    </w:p>
    <w:p w:rsidRPr="00E93E9B" w:rsidR="0052305C" w:rsidP="0052305C" w:rsidRDefault="0052305C" w14:paraId="38BC2862" w14:textId="77777777">
      <w:pPr>
        <w:pStyle w:val="Ttulo1"/>
        <w:rPr>
          <w:rFonts w:cs="Arial"/>
          <w:color w:val="auto"/>
          <w:szCs w:val="24"/>
        </w:rPr>
      </w:pPr>
      <w:bookmarkStart w:name="_Toc111846897" w:id="56"/>
      <w:proofErr w:type="gramStart"/>
      <w:r w:rsidRPr="00E93E9B">
        <w:rPr>
          <w:rFonts w:cs="Arial"/>
          <w:color w:val="auto"/>
          <w:szCs w:val="24"/>
        </w:rPr>
        <w:t>1.3 Sala</w:t>
      </w:r>
      <w:proofErr w:type="gramEnd"/>
      <w:r w:rsidRPr="00E93E9B">
        <w:rPr>
          <w:rFonts w:cs="Arial"/>
          <w:color w:val="auto"/>
          <w:szCs w:val="24"/>
        </w:rPr>
        <w:t xml:space="preserve"> dos professores</w:t>
      </w:r>
      <w:bookmarkEnd w:id="56"/>
    </w:p>
    <w:p w:rsidRPr="00E93E9B" w:rsidR="0052305C" w:rsidP="0052305C" w:rsidRDefault="0052305C" w14:paraId="25660CF2" w14:textId="77777777">
      <w:pPr>
        <w:pStyle w:val="SemEspaamento"/>
        <w:rPr>
          <w:rFonts w:ascii="Arial" w:hAnsi="Arial" w:cs="Arial"/>
          <w:sz w:val="24"/>
          <w:szCs w:val="24"/>
        </w:rPr>
      </w:pPr>
    </w:p>
    <w:p w:rsidRPr="00E93E9B" w:rsidR="007E6472" w:rsidP="0052305C" w:rsidRDefault="007E6472" w14:paraId="0EF4F3CB" w14:textId="77777777">
      <w:pPr>
        <w:jc w:val="both"/>
        <w:rPr>
          <w:rFonts w:cs="Arial"/>
          <w:szCs w:val="24"/>
        </w:rPr>
      </w:pPr>
    </w:p>
    <w:p w:rsidRPr="00E93E9B" w:rsidR="007E6472" w:rsidP="007E6472" w:rsidRDefault="007E6472" w14:paraId="14619DF0" w14:textId="77777777">
      <w:pPr>
        <w:pStyle w:val="CorpoTexto"/>
        <w:ind w:firstLine="708"/>
        <w:contextualSpacing/>
        <w:rPr>
          <w:rFonts w:ascii="Arial" w:hAnsi="Arial" w:cs="Arial"/>
        </w:rPr>
      </w:pPr>
      <w:r w:rsidRPr="00E93E9B">
        <w:rPr>
          <w:rFonts w:ascii="Arial" w:hAnsi="Arial" w:cs="Arial"/>
        </w:rPr>
        <w:t>Os professores contam com sala devidamente equipada com mesa, cadeiras, computadores, TV, acesso à Internet. Os ambientes atendem eficientemente em relação ao espaço, ventilação, acessibilidade, conforto, iluminação e acústica apropriada aos seus fins, são limpos diariamente por uma equipe especializada, gerando locais com comodidade necessária às atividades desenvolvidas.</w:t>
      </w:r>
    </w:p>
    <w:p w:rsidRPr="00E93E9B" w:rsidR="0052305C" w:rsidP="007E6472" w:rsidRDefault="007E6472" w14:paraId="570B757B" w14:textId="251B2238">
      <w:pPr>
        <w:ind w:firstLine="708"/>
        <w:jc w:val="both"/>
        <w:rPr>
          <w:rFonts w:cs="Arial"/>
          <w:szCs w:val="24"/>
        </w:rPr>
      </w:pPr>
      <w:r w:rsidRPr="00E93E9B">
        <w:rPr>
          <w:rFonts w:cs="Arial"/>
          <w:szCs w:val="24"/>
        </w:rPr>
        <w:t xml:space="preserve">Os professores contam com apoio técnico-administrativo próprio para a impressão de materiais, </w:t>
      </w:r>
      <w:proofErr w:type="gramStart"/>
      <w:r w:rsidRPr="00E93E9B">
        <w:rPr>
          <w:rFonts w:cs="Arial"/>
          <w:szCs w:val="24"/>
        </w:rPr>
        <w:t>xerox</w:t>
      </w:r>
      <w:proofErr w:type="gramEnd"/>
      <w:r w:rsidRPr="00E93E9B">
        <w:rPr>
          <w:rFonts w:cs="Arial"/>
          <w:szCs w:val="24"/>
        </w:rPr>
        <w:t>, recepção de ligações, agendamentos, etc..</w:t>
      </w:r>
    </w:p>
    <w:p w:rsidRPr="00E93E9B" w:rsidR="0052305C" w:rsidP="0052305C" w:rsidRDefault="0052305C" w14:paraId="6DA6DA27" w14:textId="77777777">
      <w:pPr>
        <w:pStyle w:val="Ttulo1"/>
        <w:rPr>
          <w:rFonts w:cs="Arial"/>
          <w:color w:val="auto"/>
          <w:szCs w:val="24"/>
        </w:rPr>
      </w:pPr>
      <w:bookmarkStart w:name="_Toc111846898" w:id="57"/>
      <w:r w:rsidRPr="00E93E9B">
        <w:rPr>
          <w:rFonts w:cs="Arial"/>
          <w:color w:val="auto"/>
          <w:szCs w:val="24"/>
        </w:rPr>
        <w:t>1.4 Salas de aula</w:t>
      </w:r>
      <w:bookmarkEnd w:id="57"/>
    </w:p>
    <w:p w:rsidRPr="00E93E9B" w:rsidR="0052305C" w:rsidP="0052305C" w:rsidRDefault="0052305C" w14:paraId="350C0EA4" w14:textId="77777777">
      <w:pPr>
        <w:pStyle w:val="SemEspaamento"/>
        <w:rPr>
          <w:rFonts w:ascii="Arial" w:hAnsi="Arial" w:cs="Arial"/>
          <w:sz w:val="24"/>
          <w:szCs w:val="24"/>
        </w:rPr>
      </w:pPr>
    </w:p>
    <w:p w:rsidRPr="00E93E9B" w:rsidR="007E6472" w:rsidP="007E6472" w:rsidRDefault="007E6472" w14:paraId="08DA0BBE" w14:textId="77777777">
      <w:pPr>
        <w:spacing w:after="0" w:line="360" w:lineRule="auto"/>
        <w:ind w:firstLine="708"/>
        <w:contextualSpacing/>
        <w:jc w:val="both"/>
        <w:rPr>
          <w:rFonts w:cs="Arial"/>
          <w:szCs w:val="24"/>
        </w:rPr>
      </w:pPr>
      <w:r w:rsidRPr="00E93E9B">
        <w:rPr>
          <w:rFonts w:cs="Arial"/>
          <w:szCs w:val="24"/>
        </w:rPr>
        <w:t xml:space="preserve">As áreas das salas oferecem ótimo espaço e arejamento. </w:t>
      </w:r>
    </w:p>
    <w:p w:rsidRPr="00E93E9B" w:rsidR="007E6472" w:rsidP="007E6472" w:rsidRDefault="007E6472" w14:paraId="300126DB" w14:textId="77777777">
      <w:pPr>
        <w:spacing w:after="0" w:line="360" w:lineRule="auto"/>
        <w:ind w:firstLine="708"/>
        <w:contextualSpacing/>
        <w:jc w:val="both"/>
        <w:rPr>
          <w:rFonts w:cs="Arial"/>
          <w:szCs w:val="24"/>
        </w:rPr>
      </w:pPr>
      <w:r w:rsidRPr="00E93E9B">
        <w:rPr>
          <w:rFonts w:cs="Arial"/>
          <w:szCs w:val="24"/>
        </w:rPr>
        <w:t xml:space="preserve">Todas as salas possuem carteiras, mesas, lousa, tela de projeção e/ou TVs, quadro de avisos, lixeiras e ventiladores/ ar condicionado. </w:t>
      </w:r>
    </w:p>
    <w:p w:rsidRPr="00E93E9B" w:rsidR="007E6472" w:rsidP="007E6472" w:rsidRDefault="007E6472" w14:paraId="373C6731" w14:textId="77777777">
      <w:pPr>
        <w:spacing w:after="0" w:line="360" w:lineRule="auto"/>
        <w:ind w:firstLine="708"/>
        <w:contextualSpacing/>
        <w:jc w:val="both"/>
        <w:rPr>
          <w:rFonts w:cs="Arial"/>
          <w:szCs w:val="24"/>
        </w:rPr>
      </w:pPr>
      <w:r w:rsidRPr="00E93E9B">
        <w:rPr>
          <w:rFonts w:cs="Arial"/>
          <w:szCs w:val="24"/>
        </w:rPr>
        <w:lastRenderedPageBreak/>
        <w:t xml:space="preserve">Os recursos audiovisuais também são disponibilizados e compostos de: </w:t>
      </w:r>
    </w:p>
    <w:p w:rsidRPr="00E93E9B" w:rsidR="007E6472" w:rsidP="007E6472" w:rsidRDefault="007E6472" w14:paraId="234F8F28" w14:textId="77777777">
      <w:pPr>
        <w:pStyle w:val="PargrafodaLista"/>
        <w:numPr>
          <w:ilvl w:val="0"/>
          <w:numId w:val="25"/>
        </w:numPr>
        <w:spacing w:after="0" w:line="360" w:lineRule="auto"/>
        <w:jc w:val="both"/>
        <w:rPr>
          <w:rFonts w:cs="Arial"/>
          <w:szCs w:val="24"/>
        </w:rPr>
      </w:pPr>
      <w:proofErr w:type="gramStart"/>
      <w:r w:rsidRPr="00E93E9B">
        <w:rPr>
          <w:rFonts w:cs="Arial"/>
          <w:szCs w:val="24"/>
        </w:rPr>
        <w:t>equipamento</w:t>
      </w:r>
      <w:proofErr w:type="gramEnd"/>
      <w:r w:rsidRPr="00E93E9B">
        <w:rPr>
          <w:rFonts w:cs="Arial"/>
          <w:szCs w:val="24"/>
        </w:rPr>
        <w:t xml:space="preserve"> de áudio; </w:t>
      </w:r>
    </w:p>
    <w:p w:rsidRPr="00E93E9B" w:rsidR="007E6472" w:rsidP="007E6472" w:rsidRDefault="007E6472" w14:paraId="3E33A887" w14:textId="77777777">
      <w:pPr>
        <w:pStyle w:val="PargrafodaLista"/>
        <w:numPr>
          <w:ilvl w:val="0"/>
          <w:numId w:val="25"/>
        </w:numPr>
        <w:spacing w:after="0" w:line="360" w:lineRule="auto"/>
        <w:jc w:val="both"/>
        <w:rPr>
          <w:rFonts w:cs="Arial"/>
          <w:szCs w:val="24"/>
        </w:rPr>
      </w:pPr>
      <w:proofErr w:type="gramStart"/>
      <w:r w:rsidRPr="00E93E9B">
        <w:rPr>
          <w:rFonts w:cs="Arial"/>
          <w:szCs w:val="24"/>
        </w:rPr>
        <w:t>conexões</w:t>
      </w:r>
      <w:proofErr w:type="gramEnd"/>
      <w:r w:rsidRPr="00E93E9B">
        <w:rPr>
          <w:rFonts w:cs="Arial"/>
          <w:szCs w:val="24"/>
        </w:rPr>
        <w:t xml:space="preserve"> para micro computador, notebook, laptop, </w:t>
      </w:r>
      <w:proofErr w:type="spellStart"/>
      <w:r w:rsidRPr="00E93E9B">
        <w:rPr>
          <w:rFonts w:cs="Arial"/>
          <w:szCs w:val="24"/>
        </w:rPr>
        <w:t>tablets</w:t>
      </w:r>
      <w:proofErr w:type="spellEnd"/>
      <w:r w:rsidRPr="00E93E9B">
        <w:rPr>
          <w:rFonts w:cs="Arial"/>
          <w:szCs w:val="24"/>
        </w:rPr>
        <w:t xml:space="preserve"> e smartphones; </w:t>
      </w:r>
    </w:p>
    <w:p w:rsidRPr="00E93E9B" w:rsidR="007E6472" w:rsidP="007E6472" w:rsidRDefault="007E6472" w14:paraId="5ED52952" w14:textId="77777777">
      <w:pPr>
        <w:pStyle w:val="PargrafodaLista"/>
        <w:numPr>
          <w:ilvl w:val="0"/>
          <w:numId w:val="25"/>
        </w:numPr>
        <w:spacing w:after="0" w:line="360" w:lineRule="auto"/>
        <w:jc w:val="both"/>
        <w:rPr>
          <w:rFonts w:cs="Arial"/>
          <w:szCs w:val="24"/>
        </w:rPr>
      </w:pPr>
      <w:proofErr w:type="gramStart"/>
      <w:r w:rsidRPr="00E93E9B">
        <w:rPr>
          <w:rFonts w:cs="Arial"/>
          <w:szCs w:val="24"/>
        </w:rPr>
        <w:t>equipamento</w:t>
      </w:r>
      <w:proofErr w:type="gramEnd"/>
      <w:r w:rsidRPr="00E93E9B">
        <w:rPr>
          <w:rFonts w:cs="Arial"/>
          <w:szCs w:val="24"/>
        </w:rPr>
        <w:t xml:space="preserve"> de videoconferência/teleconferência; </w:t>
      </w:r>
    </w:p>
    <w:p w:rsidRPr="00E93E9B" w:rsidR="007E6472" w:rsidP="007E6472" w:rsidRDefault="007E6472" w14:paraId="329F064E" w14:textId="77777777">
      <w:pPr>
        <w:pStyle w:val="PargrafodaLista"/>
        <w:numPr>
          <w:ilvl w:val="0"/>
          <w:numId w:val="25"/>
        </w:numPr>
        <w:spacing w:after="0" w:line="360" w:lineRule="auto"/>
        <w:jc w:val="both"/>
        <w:rPr>
          <w:rFonts w:cs="Arial"/>
          <w:szCs w:val="24"/>
        </w:rPr>
      </w:pPr>
      <w:proofErr w:type="gramStart"/>
      <w:r w:rsidRPr="00E93E9B">
        <w:rPr>
          <w:rFonts w:cs="Arial"/>
          <w:szCs w:val="24"/>
        </w:rPr>
        <w:t>televisão</w:t>
      </w:r>
      <w:proofErr w:type="gramEnd"/>
      <w:r w:rsidRPr="00E93E9B">
        <w:rPr>
          <w:rFonts w:cs="Arial"/>
          <w:szCs w:val="24"/>
        </w:rPr>
        <w:t xml:space="preserve">; </w:t>
      </w:r>
    </w:p>
    <w:p w:rsidRPr="00E93E9B" w:rsidR="007E6472" w:rsidP="007E6472" w:rsidRDefault="007E6472" w14:paraId="19C1BE2C" w14:textId="77777777">
      <w:pPr>
        <w:pStyle w:val="PargrafodaLista"/>
        <w:numPr>
          <w:ilvl w:val="0"/>
          <w:numId w:val="25"/>
        </w:numPr>
        <w:spacing w:after="0" w:line="360" w:lineRule="auto"/>
        <w:jc w:val="both"/>
        <w:rPr>
          <w:rFonts w:cs="Arial"/>
          <w:szCs w:val="24"/>
        </w:rPr>
      </w:pPr>
      <w:proofErr w:type="gramStart"/>
      <w:r w:rsidRPr="00E93E9B">
        <w:rPr>
          <w:rFonts w:cs="Arial"/>
          <w:szCs w:val="24"/>
        </w:rPr>
        <w:t>projetor</w:t>
      </w:r>
      <w:proofErr w:type="gramEnd"/>
      <w:r w:rsidRPr="00E93E9B">
        <w:rPr>
          <w:rFonts w:cs="Arial"/>
          <w:szCs w:val="24"/>
        </w:rPr>
        <w:t xml:space="preserve"> multimídia (data show, projetores). </w:t>
      </w:r>
    </w:p>
    <w:p w:rsidRPr="00E93E9B" w:rsidR="0052305C" w:rsidP="007E6472" w:rsidRDefault="007E6472" w14:paraId="2A9A88D0" w14:textId="385F3C2D">
      <w:pPr>
        <w:jc w:val="both"/>
        <w:rPr>
          <w:rFonts w:cs="Arial"/>
          <w:szCs w:val="24"/>
        </w:rPr>
      </w:pPr>
      <w:r w:rsidRPr="00E93E9B">
        <w:rPr>
          <w:rFonts w:cs="Arial"/>
          <w:szCs w:val="24"/>
        </w:rPr>
        <w:t>A limpeza diária das salas é executada por equipe especializada e os ambientes foram projetados respeitando os padrões arquitetônicos de dimensão, ventilação, acessibilidade, conforto, iluminação e acústica apropriada aos seus fins. Gerando locais com comodidade necessária às atividades desenvolvidas.</w:t>
      </w:r>
    </w:p>
    <w:p w:rsidRPr="00E93E9B" w:rsidR="0052305C" w:rsidP="0052305C" w:rsidRDefault="0052305C" w14:paraId="057F683C" w14:textId="678B407E">
      <w:pPr>
        <w:pStyle w:val="Ttulo1"/>
        <w:rPr>
          <w:rFonts w:cs="Arial"/>
          <w:color w:val="auto"/>
          <w:szCs w:val="24"/>
        </w:rPr>
      </w:pPr>
      <w:bookmarkStart w:name="_Toc111846899" w:id="58"/>
      <w:r w:rsidRPr="00E93E9B">
        <w:rPr>
          <w:rFonts w:cs="Arial"/>
          <w:color w:val="auto"/>
          <w:szCs w:val="24"/>
        </w:rPr>
        <w:t>2. Bibliografia</w:t>
      </w:r>
      <w:bookmarkEnd w:id="58"/>
      <w:r w:rsidRPr="00E93E9B">
        <w:rPr>
          <w:rFonts w:cs="Arial"/>
          <w:color w:val="auto"/>
          <w:szCs w:val="24"/>
        </w:rPr>
        <w:t xml:space="preserve"> </w:t>
      </w:r>
    </w:p>
    <w:p w:rsidRPr="00E93E9B" w:rsidR="00BC6765" w:rsidP="00BC6765" w:rsidRDefault="00BC6765" w14:paraId="643603A1" w14:textId="7AF70474">
      <w:pPr>
        <w:pStyle w:val="SemEspaamento"/>
        <w:rPr>
          <w:rFonts w:ascii="Arial" w:hAnsi="Arial" w:cs="Arial"/>
          <w:sz w:val="24"/>
          <w:szCs w:val="24"/>
        </w:rPr>
      </w:pPr>
    </w:p>
    <w:p w:rsidRPr="00E93E9B" w:rsidR="00BC6765" w:rsidP="00BC6765" w:rsidRDefault="00BC6765" w14:paraId="5422D0D6" w14:textId="77777777">
      <w:pPr>
        <w:pStyle w:val="SemEspaamento"/>
        <w:rPr>
          <w:rFonts w:ascii="Arial" w:hAnsi="Arial" w:cs="Arial"/>
          <w:sz w:val="24"/>
          <w:szCs w:val="24"/>
        </w:rPr>
      </w:pPr>
    </w:p>
    <w:p w:rsidRPr="00E93E9B" w:rsidR="00BC6765" w:rsidP="00BC6765" w:rsidRDefault="00BC6765" w14:paraId="52E0D489" w14:textId="2861D770">
      <w:pPr>
        <w:pStyle w:val="SemEspaamento"/>
        <w:spacing w:line="360" w:lineRule="auto"/>
        <w:ind w:firstLine="708"/>
        <w:jc w:val="both"/>
        <w:rPr>
          <w:rFonts w:ascii="Arial" w:hAnsi="Arial" w:cs="Arial"/>
          <w:sz w:val="24"/>
          <w:szCs w:val="24"/>
        </w:rPr>
      </w:pPr>
      <w:r w:rsidRPr="00E93E9B">
        <w:rPr>
          <w:rFonts w:ascii="Arial" w:hAnsi="Arial" w:cs="Arial"/>
          <w:sz w:val="24"/>
          <w:szCs w:val="24"/>
        </w:rPr>
        <w:t>O acervo bibliográfico do curso se apresenta no formato digital, atendendo a previsão da Portaria MEC nº 11 de 20 de junho de 2017, e todos os alunos têm acesso sem limites de exemplares por aluno. A relação completa da bibliografia básica encontra-se descrita no ementário do Projeto Pedagógico do Curso. O acervo possui também periódicos especializados que suplementam o conteúdo trabalhado em cada Unidade Curricular. A IES conta com uma política de informatização, gerenciamento e atualização do acervo, de modo a garantir o acesso permanente ao aluno e ao docente.</w:t>
      </w:r>
    </w:p>
    <w:p w:rsidRPr="00E93E9B" w:rsidR="0052305C" w:rsidP="0052305C" w:rsidRDefault="0052305C" w14:paraId="03CE8304" w14:textId="77777777">
      <w:pPr>
        <w:pStyle w:val="Ttulo1"/>
        <w:rPr>
          <w:rFonts w:cs="Arial"/>
          <w:color w:val="auto"/>
          <w:szCs w:val="24"/>
        </w:rPr>
      </w:pPr>
      <w:bookmarkStart w:name="_Toc111846900" w:id="59"/>
      <w:proofErr w:type="gramStart"/>
      <w:r w:rsidRPr="00E93E9B">
        <w:rPr>
          <w:rFonts w:cs="Arial"/>
          <w:color w:val="auto"/>
          <w:szCs w:val="24"/>
        </w:rPr>
        <w:t>2.1 Bibliografia</w:t>
      </w:r>
      <w:proofErr w:type="gramEnd"/>
      <w:r w:rsidRPr="00E93E9B">
        <w:rPr>
          <w:rFonts w:cs="Arial"/>
          <w:color w:val="auto"/>
          <w:szCs w:val="24"/>
        </w:rPr>
        <w:t xml:space="preserve"> Básica</w:t>
      </w:r>
      <w:bookmarkEnd w:id="59"/>
    </w:p>
    <w:p w:rsidRPr="00E93E9B" w:rsidR="0052305C" w:rsidP="0052305C" w:rsidRDefault="0052305C" w14:paraId="2484F34B" w14:textId="77777777">
      <w:pPr>
        <w:pStyle w:val="SemEspaamento"/>
        <w:rPr>
          <w:rFonts w:ascii="Arial" w:hAnsi="Arial" w:cs="Arial"/>
          <w:sz w:val="24"/>
          <w:szCs w:val="24"/>
        </w:rPr>
      </w:pPr>
    </w:p>
    <w:p w:rsidRPr="00E93E9B" w:rsidR="00BC6765" w:rsidP="00BC6765" w:rsidRDefault="00BC6765" w14:paraId="76576D93" w14:textId="77777777">
      <w:pPr>
        <w:pStyle w:val="SemEspaamento"/>
        <w:spacing w:line="360" w:lineRule="auto"/>
        <w:ind w:firstLine="708"/>
        <w:contextualSpacing/>
        <w:jc w:val="both"/>
        <w:rPr>
          <w:rFonts w:ascii="Arial" w:hAnsi="Arial" w:cs="Arial"/>
          <w:sz w:val="24"/>
          <w:szCs w:val="24"/>
        </w:rPr>
      </w:pPr>
      <w:r w:rsidRPr="00E93E9B">
        <w:rPr>
          <w:rFonts w:ascii="Arial" w:hAnsi="Arial" w:cs="Arial"/>
          <w:sz w:val="24"/>
          <w:szCs w:val="24"/>
        </w:rPr>
        <w:t xml:space="preserve">Foram adotados três livros por unidade curricular para compor a bibliografia básica, consideradas as literaturas mais relevantes, validadas pelo NDE do curso, com o objetivo de atender plenamente os programas das disciplinas. São atualizados periodicamente para atender plenamente aos conteúdos propostos. </w:t>
      </w:r>
    </w:p>
    <w:p w:rsidRPr="00E93E9B" w:rsidR="00BC6765" w:rsidP="00BC6765" w:rsidRDefault="00BC6765" w14:paraId="131387E2" w14:textId="77777777">
      <w:pPr>
        <w:spacing w:before="240"/>
        <w:jc w:val="both"/>
        <w:rPr>
          <w:rFonts w:cs="Arial"/>
          <w:szCs w:val="24"/>
        </w:rPr>
      </w:pPr>
      <w:r w:rsidRPr="00E93E9B">
        <w:rPr>
          <w:rFonts w:cs="Arial"/>
          <w:szCs w:val="24"/>
        </w:rPr>
        <w:t>Apêndice 1 – Ementas e bibliografias dos componentes curriculares</w:t>
      </w:r>
    </w:p>
    <w:p w:rsidRPr="00E93E9B" w:rsidR="0052305C" w:rsidP="0052305C" w:rsidRDefault="0052305C" w14:paraId="06575B8E" w14:textId="77777777">
      <w:pPr>
        <w:pStyle w:val="Ttulo1"/>
        <w:rPr>
          <w:rFonts w:cs="Arial"/>
          <w:color w:val="auto"/>
          <w:szCs w:val="24"/>
        </w:rPr>
      </w:pPr>
      <w:bookmarkStart w:name="_Toc111846901" w:id="60"/>
      <w:proofErr w:type="gramStart"/>
      <w:r w:rsidRPr="00E93E9B">
        <w:rPr>
          <w:rFonts w:cs="Arial"/>
          <w:color w:val="auto"/>
          <w:szCs w:val="24"/>
        </w:rPr>
        <w:t>2.2 Bibliografia</w:t>
      </w:r>
      <w:proofErr w:type="gramEnd"/>
      <w:r w:rsidRPr="00E93E9B">
        <w:rPr>
          <w:rFonts w:cs="Arial"/>
          <w:color w:val="auto"/>
          <w:szCs w:val="24"/>
        </w:rPr>
        <w:t xml:space="preserve"> Complementar</w:t>
      </w:r>
      <w:bookmarkEnd w:id="60"/>
    </w:p>
    <w:p w:rsidRPr="00E93E9B" w:rsidR="0052305C" w:rsidP="0052305C" w:rsidRDefault="0052305C" w14:paraId="605FFD8C" w14:textId="77777777">
      <w:pPr>
        <w:pStyle w:val="SemEspaamento"/>
        <w:rPr>
          <w:rFonts w:ascii="Arial" w:hAnsi="Arial" w:cs="Arial"/>
          <w:sz w:val="24"/>
          <w:szCs w:val="24"/>
        </w:rPr>
      </w:pPr>
    </w:p>
    <w:p w:rsidRPr="00E93E9B" w:rsidR="00416E8E" w:rsidP="00416E8E" w:rsidRDefault="00416E8E" w14:paraId="1838649F" w14:textId="77777777">
      <w:pPr>
        <w:spacing w:after="0" w:line="360" w:lineRule="auto"/>
        <w:ind w:firstLine="708"/>
        <w:contextualSpacing/>
        <w:jc w:val="both"/>
        <w:rPr>
          <w:rFonts w:cs="Arial"/>
          <w:szCs w:val="24"/>
        </w:rPr>
      </w:pPr>
      <w:r w:rsidRPr="00E93E9B">
        <w:rPr>
          <w:rFonts w:cs="Arial"/>
          <w:szCs w:val="24"/>
        </w:rPr>
        <w:lastRenderedPageBreak/>
        <w:t xml:space="preserve">Foram adotados </w:t>
      </w:r>
      <w:proofErr w:type="gramStart"/>
      <w:r w:rsidRPr="00E93E9B">
        <w:rPr>
          <w:rFonts w:cs="Arial"/>
          <w:szCs w:val="24"/>
        </w:rPr>
        <w:t>5</w:t>
      </w:r>
      <w:proofErr w:type="gramEnd"/>
      <w:r w:rsidRPr="00E93E9B">
        <w:rPr>
          <w:rFonts w:cs="Arial"/>
          <w:szCs w:val="24"/>
        </w:rPr>
        <w:t xml:space="preserve"> títulos por disciplina de forma digital, por meio da assinatura da Biblioteca Grupo A. Foram consideradas as literaturas mais relevantes e mais recentes de forma a atender a matriz curricular, validadas pelo NDE do curso. O formato de acervo virtual garante que todos os alunos tenham acesso às obras, sem o limite mínimo de exemplar por aluno.</w:t>
      </w:r>
    </w:p>
    <w:p w:rsidRPr="00E93E9B" w:rsidR="00416E8E" w:rsidP="00416E8E" w:rsidRDefault="00416E8E" w14:paraId="4678E8B9" w14:textId="77777777">
      <w:pPr>
        <w:pStyle w:val="SemEspaamento"/>
        <w:jc w:val="both"/>
        <w:rPr>
          <w:rFonts w:ascii="Arial" w:hAnsi="Arial" w:cs="Arial"/>
          <w:sz w:val="24"/>
          <w:szCs w:val="24"/>
        </w:rPr>
      </w:pPr>
      <w:r w:rsidRPr="00E93E9B">
        <w:rPr>
          <w:rFonts w:ascii="Arial" w:hAnsi="Arial" w:cs="Arial"/>
          <w:sz w:val="24"/>
          <w:szCs w:val="24"/>
        </w:rPr>
        <w:t>.</w:t>
      </w:r>
    </w:p>
    <w:p w:rsidR="00416E8E" w:rsidP="00416E8E" w:rsidRDefault="00416E8E" w14:paraId="2784ED8E" w14:textId="27A6CFD2">
      <w:pPr>
        <w:spacing w:before="240"/>
        <w:jc w:val="both"/>
        <w:rPr>
          <w:rFonts w:cs="Arial"/>
          <w:szCs w:val="24"/>
        </w:rPr>
      </w:pPr>
      <w:r w:rsidRPr="00E93E9B">
        <w:rPr>
          <w:rFonts w:cs="Arial"/>
          <w:szCs w:val="24"/>
        </w:rPr>
        <w:t>Apêndice 1 – Ementas e bibliografias dos componentes curriculares</w:t>
      </w:r>
    </w:p>
    <w:p w:rsidR="00831619" w:rsidP="00831619" w:rsidRDefault="00831619" w14:paraId="02EA9835" w14:textId="77777777">
      <w:pPr>
        <w:spacing w:line="360" w:lineRule="auto"/>
        <w:ind w:firstLine="708"/>
        <w:jc w:val="both"/>
        <w:rPr>
          <w:rFonts w:cs="Arial"/>
          <w:b/>
          <w:szCs w:val="24"/>
        </w:rPr>
      </w:pPr>
      <w:r>
        <w:rPr>
          <w:rFonts w:cs="Arial"/>
          <w:b/>
          <w:szCs w:val="24"/>
        </w:rPr>
        <w:t xml:space="preserve">2.3 </w:t>
      </w:r>
      <w:r w:rsidRPr="0017366B">
        <w:rPr>
          <w:rFonts w:cs="Arial"/>
          <w:b/>
          <w:szCs w:val="24"/>
        </w:rPr>
        <w:t>Biblioteca</w:t>
      </w:r>
    </w:p>
    <w:p w:rsidRPr="0017366B" w:rsidR="00831619" w:rsidP="00831619" w:rsidRDefault="00831619" w14:paraId="7CDDE03F" w14:textId="77777777">
      <w:pPr>
        <w:spacing w:line="360" w:lineRule="auto"/>
        <w:ind w:firstLine="708"/>
        <w:jc w:val="both"/>
        <w:rPr>
          <w:rFonts w:cs="Arial"/>
          <w:szCs w:val="24"/>
        </w:rPr>
      </w:pPr>
      <w:r w:rsidRPr="0017366B">
        <w:rPr>
          <w:rFonts w:cs="Arial"/>
          <w:szCs w:val="24"/>
        </w:rPr>
        <w:t xml:space="preserve">A </w:t>
      </w:r>
      <w:proofErr w:type="spellStart"/>
      <w:proofErr w:type="gramStart"/>
      <w:r w:rsidRPr="0017366B">
        <w:rPr>
          <w:rFonts w:cs="Arial"/>
          <w:szCs w:val="24"/>
        </w:rPr>
        <w:t>UniEVANGÉLICA</w:t>
      </w:r>
      <w:proofErr w:type="spellEnd"/>
      <w:proofErr w:type="gramEnd"/>
      <w:r w:rsidRPr="0017366B">
        <w:rPr>
          <w:rFonts w:cs="Arial"/>
          <w:szCs w:val="24"/>
        </w:rPr>
        <w:t xml:space="preserve"> conta com uma infraestrutura completa de biblioteca, tanto física como virtual, apresentando suporte bibliográfico para o funcionamento do curso e garantindo a possibilidade do exercício da interdisciplinaridade.</w:t>
      </w:r>
    </w:p>
    <w:p w:rsidRPr="0017366B" w:rsidR="00831619" w:rsidP="00831619" w:rsidRDefault="00831619" w14:paraId="66F0DD87" w14:textId="77777777">
      <w:pPr>
        <w:spacing w:line="360" w:lineRule="auto"/>
        <w:ind w:firstLine="708"/>
        <w:jc w:val="both"/>
        <w:rPr>
          <w:rFonts w:cs="Arial"/>
          <w:b/>
          <w:szCs w:val="24"/>
        </w:rPr>
      </w:pPr>
      <w:r w:rsidRPr="0017366B">
        <w:rPr>
          <w:rFonts w:cs="Arial"/>
          <w:b/>
          <w:szCs w:val="24"/>
        </w:rPr>
        <w:t>INSTALAÇÕES PARA GERENCIAMENTO CENTRAL DAS BIBLIOTECAS DOS POLOS DE APOIO PRESENCIAL E MANIPULAÇÃO DOS RESPECTIVOS ACERVOS</w:t>
      </w:r>
    </w:p>
    <w:p w:rsidRPr="0017366B" w:rsidR="00831619" w:rsidP="00831619" w:rsidRDefault="00831619" w14:paraId="416F7290" w14:textId="77777777">
      <w:pPr>
        <w:spacing w:line="360" w:lineRule="auto"/>
        <w:ind w:firstLine="708"/>
        <w:jc w:val="both"/>
        <w:rPr>
          <w:rFonts w:cs="Arial"/>
          <w:szCs w:val="24"/>
        </w:rPr>
      </w:pPr>
      <w:r w:rsidRPr="0017366B">
        <w:rPr>
          <w:rFonts w:cs="Arial"/>
          <w:szCs w:val="24"/>
        </w:rPr>
        <w:t xml:space="preserve">A Biblioteca Central Reverendo </w:t>
      </w:r>
      <w:proofErr w:type="spellStart"/>
      <w:r w:rsidRPr="0017366B">
        <w:rPr>
          <w:rFonts w:cs="Arial"/>
          <w:szCs w:val="24"/>
        </w:rPr>
        <w:t>Nicomedes</w:t>
      </w:r>
      <w:proofErr w:type="spellEnd"/>
      <w:r w:rsidRPr="0017366B">
        <w:rPr>
          <w:rFonts w:cs="Arial"/>
          <w:szCs w:val="24"/>
        </w:rPr>
        <w:t xml:space="preserve"> Augusto da Silva centraliza atividades de cultura, ensino, pesquisa e extensão. Possui como meta atender aos diversos cursos e segmentos da comunidade interna, bem como a comunidade externa, tendo como propósito a contribuição para a qualidade da educação.</w:t>
      </w:r>
    </w:p>
    <w:p w:rsidRPr="0017366B" w:rsidR="00831619" w:rsidP="00831619" w:rsidRDefault="00831619" w14:paraId="6B8AD514" w14:textId="77777777">
      <w:pPr>
        <w:spacing w:line="360" w:lineRule="auto"/>
        <w:ind w:firstLine="708"/>
        <w:jc w:val="both"/>
        <w:rPr>
          <w:rFonts w:cs="Arial"/>
          <w:szCs w:val="24"/>
        </w:rPr>
      </w:pPr>
      <w:r w:rsidRPr="0017366B">
        <w:rPr>
          <w:rFonts w:cs="Arial"/>
          <w:szCs w:val="24"/>
        </w:rPr>
        <w:t xml:space="preserve">A Biblioteca Central localizada no Campus Sede foi recentemente ampliada, em uma estrutura moderna e agradável, com área de aproximadamente 2.460 m² útil. </w:t>
      </w:r>
    </w:p>
    <w:p w:rsidRPr="0017366B" w:rsidR="00831619" w:rsidP="00831619" w:rsidRDefault="00831619" w14:paraId="481D4724" w14:textId="77777777">
      <w:pPr>
        <w:spacing w:line="360" w:lineRule="auto"/>
        <w:ind w:firstLine="708"/>
        <w:jc w:val="both"/>
        <w:rPr>
          <w:rFonts w:cs="Arial"/>
          <w:szCs w:val="24"/>
        </w:rPr>
      </w:pPr>
      <w:r w:rsidRPr="0017366B">
        <w:rPr>
          <w:rFonts w:cs="Arial"/>
          <w:szCs w:val="24"/>
        </w:rPr>
        <w:t xml:space="preserve">O Sistema de Gerenciamento da Biblioteca </w:t>
      </w:r>
      <w:proofErr w:type="spellStart"/>
      <w:r w:rsidRPr="0017366B">
        <w:rPr>
          <w:rFonts w:cs="Arial"/>
          <w:szCs w:val="24"/>
        </w:rPr>
        <w:t>Pergamum</w:t>
      </w:r>
      <w:proofErr w:type="spellEnd"/>
      <w:r w:rsidRPr="0017366B">
        <w:rPr>
          <w:rFonts w:cs="Arial"/>
          <w:szCs w:val="24"/>
        </w:rPr>
        <w:t xml:space="preserve"> contempla as principais funções: processo gerencial (relatórios e estatísticas</w:t>
      </w:r>
      <w:proofErr w:type="gramStart"/>
      <w:r w:rsidRPr="0017366B">
        <w:rPr>
          <w:rFonts w:cs="Arial"/>
          <w:szCs w:val="24"/>
        </w:rPr>
        <w:t xml:space="preserve"> )</w:t>
      </w:r>
      <w:proofErr w:type="gramEnd"/>
      <w:r w:rsidRPr="0017366B">
        <w:rPr>
          <w:rFonts w:cs="Arial"/>
          <w:szCs w:val="24"/>
        </w:rPr>
        <w:t xml:space="preserve"> , processamento técnico (catalogação, classificação e outros) e circulação de materiais (empréstimo, renovação e reserva, presencial e </w:t>
      </w:r>
      <w:proofErr w:type="spellStart"/>
      <w:r w:rsidRPr="0017366B">
        <w:rPr>
          <w:rFonts w:cs="Arial"/>
          <w:szCs w:val="24"/>
        </w:rPr>
        <w:t>e</w:t>
      </w:r>
      <w:proofErr w:type="spellEnd"/>
      <w:r w:rsidRPr="0017366B">
        <w:rPr>
          <w:rFonts w:cs="Arial"/>
          <w:szCs w:val="24"/>
        </w:rPr>
        <w:t xml:space="preserve"> online), consulta e recuperação da informação) , funcionando de forma integrada em todos os processos. Utiliza a Classificação Decimal Universal e a Tabela de </w:t>
      </w:r>
      <w:proofErr w:type="spellStart"/>
      <w:r w:rsidRPr="0017366B">
        <w:rPr>
          <w:rFonts w:cs="Arial"/>
          <w:szCs w:val="24"/>
        </w:rPr>
        <w:t>Cutter</w:t>
      </w:r>
      <w:proofErr w:type="spellEnd"/>
      <w:r w:rsidRPr="0017366B">
        <w:rPr>
          <w:rFonts w:cs="Arial"/>
          <w:szCs w:val="24"/>
        </w:rPr>
        <w:t xml:space="preserve"> para classificação e indexação do acervo.</w:t>
      </w:r>
    </w:p>
    <w:p w:rsidRPr="0017366B" w:rsidR="00831619" w:rsidP="00831619" w:rsidRDefault="00831619" w14:paraId="263F190E" w14:textId="77777777">
      <w:pPr>
        <w:spacing w:line="360" w:lineRule="auto"/>
        <w:ind w:firstLine="708"/>
        <w:jc w:val="both"/>
        <w:rPr>
          <w:rFonts w:cs="Arial"/>
          <w:szCs w:val="24"/>
        </w:rPr>
      </w:pPr>
      <w:r w:rsidRPr="0017366B">
        <w:rPr>
          <w:rFonts w:cs="Arial"/>
          <w:szCs w:val="24"/>
        </w:rPr>
        <w:lastRenderedPageBreak/>
        <w:t>Horário de funcionamento:</w:t>
      </w:r>
    </w:p>
    <w:p w:rsidRPr="0017366B" w:rsidR="00831619" w:rsidP="00831619" w:rsidRDefault="00831619" w14:paraId="5DB0F3EB"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 xml:space="preserve">Segunda a sexta: </w:t>
      </w:r>
      <w:proofErr w:type="gramStart"/>
      <w:r w:rsidRPr="0017366B">
        <w:rPr>
          <w:rFonts w:cs="Arial"/>
          <w:szCs w:val="24"/>
        </w:rPr>
        <w:t>07:00</w:t>
      </w:r>
      <w:proofErr w:type="gramEnd"/>
      <w:r w:rsidRPr="0017366B">
        <w:rPr>
          <w:rFonts w:cs="Arial"/>
          <w:szCs w:val="24"/>
        </w:rPr>
        <w:t>h às 23:00h;</w:t>
      </w:r>
    </w:p>
    <w:p w:rsidRPr="0017366B" w:rsidR="00831619" w:rsidP="00831619" w:rsidRDefault="00831619" w14:paraId="688A634C"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 xml:space="preserve">Sábados: </w:t>
      </w:r>
      <w:proofErr w:type="gramStart"/>
      <w:r w:rsidRPr="0017366B">
        <w:rPr>
          <w:rFonts w:cs="Arial"/>
          <w:szCs w:val="24"/>
        </w:rPr>
        <w:t>07:00</w:t>
      </w:r>
      <w:proofErr w:type="gramEnd"/>
      <w:r w:rsidRPr="0017366B">
        <w:rPr>
          <w:rFonts w:cs="Arial"/>
          <w:szCs w:val="24"/>
        </w:rPr>
        <w:t>h às 18:00h.</w:t>
      </w:r>
    </w:p>
    <w:p w:rsidRPr="0017366B" w:rsidR="00831619" w:rsidP="00831619" w:rsidRDefault="00831619" w14:paraId="20104E27" w14:textId="77777777">
      <w:pPr>
        <w:spacing w:line="360" w:lineRule="auto"/>
        <w:ind w:firstLine="708"/>
        <w:jc w:val="both"/>
        <w:rPr>
          <w:rFonts w:cs="Arial"/>
          <w:szCs w:val="24"/>
        </w:rPr>
      </w:pPr>
      <w:r w:rsidRPr="0017366B">
        <w:rPr>
          <w:rFonts w:cs="Arial"/>
          <w:szCs w:val="24"/>
        </w:rPr>
        <w:t xml:space="preserve">Bases de dados Portal de Periódicos Capes </w:t>
      </w:r>
      <w:proofErr w:type="gramStart"/>
      <w:r w:rsidRPr="0017366B">
        <w:rPr>
          <w:rFonts w:cs="Arial"/>
          <w:szCs w:val="24"/>
        </w:rPr>
        <w:t xml:space="preserve">( </w:t>
      </w:r>
      <w:proofErr w:type="gramEnd"/>
      <w:r w:rsidRPr="0017366B">
        <w:rPr>
          <w:rFonts w:cs="Arial"/>
          <w:szCs w:val="24"/>
        </w:rPr>
        <w:t>Total 127 ) :</w:t>
      </w:r>
    </w:p>
    <w:p w:rsidRPr="0017366B" w:rsidR="00831619" w:rsidP="00831619" w:rsidRDefault="00831619" w14:paraId="2C92E518" w14:textId="77777777">
      <w:pPr>
        <w:spacing w:line="360" w:lineRule="auto"/>
        <w:ind w:firstLine="708"/>
        <w:jc w:val="both"/>
        <w:rPr>
          <w:rFonts w:cs="Arial"/>
          <w:szCs w:val="24"/>
        </w:rPr>
      </w:pPr>
      <w:r w:rsidRPr="0017366B">
        <w:rPr>
          <w:rFonts w:cs="Arial"/>
          <w:szCs w:val="24"/>
        </w:rPr>
        <w:t xml:space="preserve">A </w:t>
      </w:r>
      <w:proofErr w:type="spellStart"/>
      <w:proofErr w:type="gramStart"/>
      <w:r w:rsidRPr="0017366B">
        <w:rPr>
          <w:rFonts w:cs="Arial"/>
          <w:szCs w:val="24"/>
        </w:rPr>
        <w:t>UniEVANGÉLICA</w:t>
      </w:r>
      <w:proofErr w:type="spellEnd"/>
      <w:proofErr w:type="gramEnd"/>
      <w:r w:rsidRPr="0017366B">
        <w:rPr>
          <w:rFonts w:cs="Arial"/>
          <w:szCs w:val="24"/>
        </w:rPr>
        <w:t xml:space="preserve"> possui  acesso a 127 bases no Portal de Periódicos Capes.  Entre as mais acessadas, citamos: </w:t>
      </w:r>
      <w:proofErr w:type="spellStart"/>
      <w:r w:rsidRPr="0017366B">
        <w:rPr>
          <w:rFonts w:cs="Arial"/>
          <w:szCs w:val="24"/>
        </w:rPr>
        <w:t>Wiley</w:t>
      </w:r>
      <w:proofErr w:type="spellEnd"/>
      <w:r w:rsidRPr="0017366B">
        <w:rPr>
          <w:rFonts w:cs="Arial"/>
          <w:szCs w:val="24"/>
        </w:rPr>
        <w:t>,</w:t>
      </w:r>
      <w:proofErr w:type="gramStart"/>
      <w:r w:rsidRPr="0017366B">
        <w:rPr>
          <w:rFonts w:cs="Arial"/>
          <w:szCs w:val="24"/>
        </w:rPr>
        <w:t xml:space="preserve">  </w:t>
      </w:r>
      <w:proofErr w:type="gramEnd"/>
      <w:r w:rsidRPr="0017366B">
        <w:rPr>
          <w:rFonts w:cs="Arial"/>
          <w:szCs w:val="24"/>
        </w:rPr>
        <w:t xml:space="preserve">British Medical </w:t>
      </w:r>
      <w:proofErr w:type="spellStart"/>
      <w:r w:rsidRPr="0017366B">
        <w:rPr>
          <w:rFonts w:cs="Arial"/>
          <w:szCs w:val="24"/>
        </w:rPr>
        <w:t>Journal</w:t>
      </w:r>
      <w:proofErr w:type="spellEnd"/>
      <w:r w:rsidRPr="0017366B">
        <w:rPr>
          <w:rFonts w:cs="Arial"/>
          <w:szCs w:val="24"/>
        </w:rPr>
        <w:t xml:space="preserve"> </w:t>
      </w:r>
      <w:proofErr w:type="spellStart"/>
      <w:r w:rsidRPr="0017366B">
        <w:rPr>
          <w:rFonts w:cs="Arial"/>
          <w:szCs w:val="24"/>
        </w:rPr>
        <w:t>Publishing</w:t>
      </w:r>
      <w:proofErr w:type="spellEnd"/>
      <w:r w:rsidRPr="0017366B">
        <w:rPr>
          <w:rFonts w:cs="Arial"/>
          <w:szCs w:val="24"/>
        </w:rPr>
        <w:t xml:space="preserve"> </w:t>
      </w:r>
      <w:proofErr w:type="spellStart"/>
      <w:r w:rsidRPr="0017366B">
        <w:rPr>
          <w:rFonts w:cs="Arial"/>
          <w:szCs w:val="24"/>
        </w:rPr>
        <w:t>Group</w:t>
      </w:r>
      <w:proofErr w:type="spellEnd"/>
      <w:r w:rsidRPr="0017366B">
        <w:rPr>
          <w:rFonts w:cs="Arial"/>
          <w:szCs w:val="24"/>
        </w:rPr>
        <w:t xml:space="preserve"> (BMJ), </w:t>
      </w:r>
      <w:proofErr w:type="spellStart"/>
      <w:r w:rsidRPr="0017366B">
        <w:rPr>
          <w:rFonts w:cs="Arial"/>
          <w:szCs w:val="24"/>
        </w:rPr>
        <w:t>Ovid</w:t>
      </w:r>
      <w:proofErr w:type="spellEnd"/>
      <w:r w:rsidRPr="0017366B">
        <w:rPr>
          <w:rFonts w:cs="Arial"/>
          <w:szCs w:val="24"/>
        </w:rPr>
        <w:t xml:space="preserve"> </w:t>
      </w:r>
      <w:proofErr w:type="spellStart"/>
      <w:r w:rsidRPr="0017366B">
        <w:rPr>
          <w:rFonts w:cs="Arial"/>
          <w:szCs w:val="24"/>
        </w:rPr>
        <w:t>Journals</w:t>
      </w:r>
      <w:proofErr w:type="spellEnd"/>
      <w:r w:rsidRPr="0017366B">
        <w:rPr>
          <w:rFonts w:cs="Arial"/>
          <w:szCs w:val="24"/>
        </w:rPr>
        <w:t xml:space="preserve">,  </w:t>
      </w:r>
      <w:proofErr w:type="spellStart"/>
      <w:r w:rsidRPr="0017366B">
        <w:rPr>
          <w:rFonts w:cs="Arial"/>
          <w:szCs w:val="24"/>
        </w:rPr>
        <w:t>Sage</w:t>
      </w:r>
      <w:proofErr w:type="spellEnd"/>
      <w:r w:rsidRPr="0017366B">
        <w:rPr>
          <w:rFonts w:cs="Arial"/>
          <w:szCs w:val="24"/>
        </w:rPr>
        <w:t xml:space="preserve">, Mary Ann </w:t>
      </w:r>
      <w:proofErr w:type="spellStart"/>
      <w:r w:rsidRPr="0017366B">
        <w:rPr>
          <w:rFonts w:cs="Arial"/>
          <w:szCs w:val="24"/>
        </w:rPr>
        <w:t>Liebert</w:t>
      </w:r>
      <w:proofErr w:type="spellEnd"/>
      <w:r w:rsidRPr="0017366B">
        <w:rPr>
          <w:rFonts w:cs="Arial"/>
          <w:szCs w:val="24"/>
        </w:rPr>
        <w:t xml:space="preserve">, </w:t>
      </w:r>
      <w:proofErr w:type="spellStart"/>
      <w:r w:rsidRPr="0017366B">
        <w:rPr>
          <w:rFonts w:cs="Arial"/>
          <w:szCs w:val="24"/>
        </w:rPr>
        <w:t>HighWire</w:t>
      </w:r>
      <w:proofErr w:type="spellEnd"/>
      <w:r w:rsidRPr="0017366B">
        <w:rPr>
          <w:rFonts w:cs="Arial"/>
          <w:szCs w:val="24"/>
        </w:rPr>
        <w:t xml:space="preserve"> Press, </w:t>
      </w:r>
      <w:proofErr w:type="spellStart"/>
      <w:r w:rsidRPr="0017366B">
        <w:rPr>
          <w:rFonts w:cs="Arial"/>
          <w:szCs w:val="24"/>
        </w:rPr>
        <w:t>BioOne</w:t>
      </w:r>
      <w:proofErr w:type="spellEnd"/>
      <w:r w:rsidRPr="0017366B">
        <w:rPr>
          <w:rFonts w:cs="Arial"/>
          <w:szCs w:val="24"/>
        </w:rPr>
        <w:t xml:space="preserve">, </w:t>
      </w:r>
      <w:proofErr w:type="spellStart"/>
      <w:r w:rsidRPr="0017366B">
        <w:rPr>
          <w:rFonts w:cs="Arial"/>
          <w:szCs w:val="24"/>
        </w:rPr>
        <w:t>Ecological</w:t>
      </w:r>
      <w:proofErr w:type="spellEnd"/>
      <w:r w:rsidRPr="0017366B">
        <w:rPr>
          <w:rFonts w:cs="Arial"/>
          <w:szCs w:val="24"/>
        </w:rPr>
        <w:t xml:space="preserve"> </w:t>
      </w:r>
      <w:proofErr w:type="spellStart"/>
      <w:r w:rsidRPr="0017366B">
        <w:rPr>
          <w:rFonts w:cs="Arial"/>
          <w:szCs w:val="24"/>
        </w:rPr>
        <w:t>Society</w:t>
      </w:r>
      <w:proofErr w:type="spellEnd"/>
      <w:r w:rsidRPr="0017366B">
        <w:rPr>
          <w:rFonts w:cs="Arial"/>
          <w:szCs w:val="24"/>
        </w:rPr>
        <w:t xml:space="preserve"> </w:t>
      </w:r>
      <w:proofErr w:type="spellStart"/>
      <w:r w:rsidRPr="0017366B">
        <w:rPr>
          <w:rFonts w:cs="Arial"/>
          <w:szCs w:val="24"/>
        </w:rPr>
        <w:t>of</w:t>
      </w:r>
      <w:proofErr w:type="spellEnd"/>
      <w:r w:rsidRPr="0017366B">
        <w:rPr>
          <w:rFonts w:cs="Arial"/>
          <w:szCs w:val="24"/>
        </w:rPr>
        <w:t xml:space="preserve"> </w:t>
      </w:r>
      <w:proofErr w:type="spellStart"/>
      <w:r w:rsidRPr="0017366B">
        <w:rPr>
          <w:rFonts w:cs="Arial"/>
          <w:szCs w:val="24"/>
        </w:rPr>
        <w:t>America</w:t>
      </w:r>
      <w:proofErr w:type="spellEnd"/>
      <w:r w:rsidRPr="0017366B">
        <w:rPr>
          <w:rFonts w:cs="Arial"/>
          <w:szCs w:val="24"/>
        </w:rPr>
        <w:t xml:space="preserve">, </w:t>
      </w:r>
      <w:proofErr w:type="spellStart"/>
      <w:r w:rsidRPr="0017366B">
        <w:rPr>
          <w:rFonts w:cs="Arial"/>
          <w:szCs w:val="24"/>
        </w:rPr>
        <w:t>Journal</w:t>
      </w:r>
      <w:proofErr w:type="spellEnd"/>
      <w:r w:rsidRPr="0017366B">
        <w:rPr>
          <w:rFonts w:cs="Arial"/>
          <w:szCs w:val="24"/>
        </w:rPr>
        <w:t xml:space="preserve"> </w:t>
      </w:r>
      <w:proofErr w:type="spellStart"/>
      <w:r w:rsidRPr="0017366B">
        <w:rPr>
          <w:rFonts w:cs="Arial"/>
          <w:szCs w:val="24"/>
        </w:rPr>
        <w:t>Citation</w:t>
      </w:r>
      <w:proofErr w:type="spellEnd"/>
      <w:r w:rsidRPr="0017366B">
        <w:rPr>
          <w:rFonts w:cs="Arial"/>
          <w:szCs w:val="24"/>
        </w:rPr>
        <w:t xml:space="preserve"> </w:t>
      </w:r>
      <w:proofErr w:type="spellStart"/>
      <w:r w:rsidRPr="0017366B">
        <w:rPr>
          <w:rFonts w:cs="Arial"/>
          <w:szCs w:val="24"/>
        </w:rPr>
        <w:t>Reports</w:t>
      </w:r>
      <w:proofErr w:type="spellEnd"/>
      <w:r w:rsidRPr="0017366B">
        <w:rPr>
          <w:rFonts w:cs="Arial"/>
          <w:szCs w:val="24"/>
        </w:rPr>
        <w:t xml:space="preserve">, </w:t>
      </w:r>
      <w:proofErr w:type="spellStart"/>
      <w:r w:rsidRPr="0017366B">
        <w:rPr>
          <w:rFonts w:cs="Arial"/>
          <w:szCs w:val="24"/>
        </w:rPr>
        <w:t>Scopus</w:t>
      </w:r>
      <w:proofErr w:type="spellEnd"/>
      <w:r w:rsidRPr="0017366B">
        <w:rPr>
          <w:rFonts w:cs="Arial"/>
          <w:szCs w:val="24"/>
        </w:rPr>
        <w:t xml:space="preserve">, </w:t>
      </w:r>
      <w:proofErr w:type="spellStart"/>
      <w:r w:rsidRPr="0017366B">
        <w:rPr>
          <w:rFonts w:cs="Arial"/>
          <w:szCs w:val="24"/>
        </w:rPr>
        <w:t>Emerald</w:t>
      </w:r>
      <w:proofErr w:type="spellEnd"/>
      <w:r w:rsidRPr="0017366B">
        <w:rPr>
          <w:rFonts w:cs="Arial"/>
          <w:szCs w:val="24"/>
        </w:rPr>
        <w:t xml:space="preserve"> . Essas bases de dados atendem a todos os cursos com mais de 2.000 periódicos on-line. </w:t>
      </w:r>
    </w:p>
    <w:p w:rsidRPr="0017366B" w:rsidR="00831619" w:rsidP="00831619" w:rsidRDefault="00831619" w14:paraId="1A6B82AB" w14:textId="77777777">
      <w:pPr>
        <w:spacing w:line="360" w:lineRule="auto"/>
        <w:ind w:firstLine="708"/>
        <w:jc w:val="both"/>
        <w:rPr>
          <w:rFonts w:cs="Arial"/>
          <w:b/>
          <w:szCs w:val="24"/>
        </w:rPr>
      </w:pPr>
      <w:r w:rsidRPr="0017366B">
        <w:rPr>
          <w:rFonts w:cs="Arial"/>
          <w:b/>
          <w:szCs w:val="24"/>
        </w:rPr>
        <w:t>Bibliotecas Virtuais:</w:t>
      </w:r>
    </w:p>
    <w:p w:rsidRPr="0017366B" w:rsidR="00831619" w:rsidP="00831619" w:rsidRDefault="00831619" w14:paraId="29808F66" w14:textId="77777777">
      <w:pPr>
        <w:spacing w:line="360" w:lineRule="auto"/>
        <w:ind w:firstLine="708"/>
        <w:jc w:val="both"/>
        <w:rPr>
          <w:rFonts w:cs="Arial"/>
          <w:szCs w:val="24"/>
        </w:rPr>
      </w:pPr>
      <w:r w:rsidRPr="0017366B">
        <w:rPr>
          <w:rFonts w:cs="Arial"/>
          <w:b/>
          <w:szCs w:val="24"/>
        </w:rPr>
        <w:t xml:space="preserve"> </w:t>
      </w:r>
      <w:r w:rsidRPr="0017366B">
        <w:rPr>
          <w:rFonts w:cs="Arial"/>
          <w:szCs w:val="24"/>
        </w:rPr>
        <w:t xml:space="preserve">A Minha Biblioteca é uma biblioteca digital com 9.578 títulos formada pelas cinco principais editoras de livros acadêmicos do Brasil: </w:t>
      </w:r>
      <w:proofErr w:type="spellStart"/>
      <w:r w:rsidRPr="0017366B">
        <w:rPr>
          <w:rFonts w:cs="Arial"/>
          <w:szCs w:val="24"/>
        </w:rPr>
        <w:t>Elsevier</w:t>
      </w:r>
      <w:proofErr w:type="spellEnd"/>
      <w:r w:rsidRPr="0017366B">
        <w:rPr>
          <w:rFonts w:cs="Arial"/>
          <w:szCs w:val="24"/>
        </w:rPr>
        <w:t>, Atlas, Grupo A, Grupo GEN, Manole e Saraiva. Através dela, os alunos tem acesso rápido e fácil a milhares de títulos acadêmicos entre as principais publicações de diversas áreas de especialização: Ciências da Saúde, Direito, Ciências Sociais Aplicadas, Biociências, Engenharia, entre outras em qualquer lugar com acesso a internet.</w:t>
      </w:r>
    </w:p>
    <w:p w:rsidRPr="0017366B" w:rsidR="00831619" w:rsidP="00831619" w:rsidRDefault="00831619" w14:paraId="4409F526" w14:textId="77777777">
      <w:pPr>
        <w:spacing w:line="360" w:lineRule="auto"/>
        <w:ind w:firstLine="708"/>
        <w:jc w:val="both"/>
        <w:rPr>
          <w:rFonts w:cs="Arial"/>
          <w:szCs w:val="24"/>
        </w:rPr>
      </w:pPr>
      <w:r w:rsidRPr="0017366B">
        <w:rPr>
          <w:rFonts w:cs="Arial"/>
          <w:szCs w:val="24"/>
        </w:rPr>
        <w:t xml:space="preserve">Best </w:t>
      </w:r>
      <w:proofErr w:type="spellStart"/>
      <w:r w:rsidRPr="0017366B">
        <w:rPr>
          <w:rFonts w:cs="Arial"/>
          <w:szCs w:val="24"/>
        </w:rPr>
        <w:t>Practice</w:t>
      </w:r>
      <w:proofErr w:type="spellEnd"/>
      <w:r w:rsidRPr="0017366B">
        <w:rPr>
          <w:rFonts w:cs="Arial"/>
          <w:szCs w:val="24"/>
        </w:rPr>
        <w:t xml:space="preserve"> (Português) - Combinam as evidências de pesquisa, opiniões de especialistas e diretrizes mais recentes para milhares de condições comuns em um recurso on-line único de fácil utilização. Best </w:t>
      </w:r>
      <w:proofErr w:type="spellStart"/>
      <w:r w:rsidRPr="0017366B">
        <w:rPr>
          <w:rFonts w:cs="Arial"/>
          <w:szCs w:val="24"/>
        </w:rPr>
        <w:t>Practice</w:t>
      </w:r>
      <w:proofErr w:type="spellEnd"/>
      <w:r w:rsidRPr="0017366B">
        <w:rPr>
          <w:rFonts w:cs="Arial"/>
          <w:szCs w:val="24"/>
        </w:rPr>
        <w:t xml:space="preserve"> atua para uma tomada de decisão clínica melhor e mais confiante em todas as etapas da jornada do paciente, incluindo o diagnóstico, tratamento, prognóstico e prevenção.</w:t>
      </w:r>
    </w:p>
    <w:p w:rsidRPr="0017366B" w:rsidR="00831619" w:rsidP="00831619" w:rsidRDefault="00831619" w14:paraId="4D0E9C61" w14:textId="77777777">
      <w:pPr>
        <w:spacing w:line="360" w:lineRule="auto"/>
        <w:ind w:firstLine="708"/>
        <w:jc w:val="both"/>
        <w:rPr>
          <w:rFonts w:cs="Arial"/>
          <w:b/>
          <w:szCs w:val="24"/>
        </w:rPr>
      </w:pPr>
    </w:p>
    <w:p w:rsidRPr="0017366B" w:rsidR="00831619" w:rsidP="00831619" w:rsidRDefault="00831619" w14:paraId="44920C74" w14:textId="77777777">
      <w:pPr>
        <w:spacing w:line="360" w:lineRule="auto"/>
        <w:ind w:firstLine="708"/>
        <w:jc w:val="both"/>
        <w:rPr>
          <w:rFonts w:cs="Arial"/>
          <w:b/>
          <w:szCs w:val="24"/>
        </w:rPr>
      </w:pPr>
      <w:r w:rsidRPr="0017366B">
        <w:rPr>
          <w:rFonts w:cs="Arial"/>
          <w:b/>
          <w:szCs w:val="24"/>
        </w:rPr>
        <w:t>Política para atualização e expansão do acervo:</w:t>
      </w:r>
    </w:p>
    <w:p w:rsidRPr="0017366B" w:rsidR="00831619" w:rsidP="00831619" w:rsidRDefault="00831619" w14:paraId="31F4A877" w14:textId="77777777">
      <w:pPr>
        <w:spacing w:line="360" w:lineRule="auto"/>
        <w:ind w:firstLine="708"/>
        <w:jc w:val="both"/>
        <w:rPr>
          <w:rFonts w:cs="Arial"/>
          <w:szCs w:val="24"/>
        </w:rPr>
      </w:pPr>
      <w:r w:rsidRPr="0017366B">
        <w:rPr>
          <w:rFonts w:cs="Arial"/>
          <w:szCs w:val="24"/>
        </w:rPr>
        <w:t xml:space="preserve">A atualização do acervo para as obras de sustentação curricular é feita gradativamente à medida que as disciplinas são instaladas, indicadas nos planos de ensino e aprovados pelo Núcleo Docente Estruturante do curso com </w:t>
      </w:r>
      <w:r w:rsidRPr="0017366B">
        <w:rPr>
          <w:rFonts w:cs="Arial"/>
          <w:szCs w:val="24"/>
        </w:rPr>
        <w:lastRenderedPageBreak/>
        <w:t>base nas indicações no padrão de qualidade MEC, indicações de especialistas na área, do coordenador de curso, professores, em conformidade com os seguintes critérios de prioridades definidos no</w:t>
      </w:r>
      <w:proofErr w:type="gramStart"/>
      <w:r w:rsidRPr="0017366B">
        <w:rPr>
          <w:rFonts w:cs="Arial"/>
          <w:szCs w:val="24"/>
        </w:rPr>
        <w:t xml:space="preserve">  </w:t>
      </w:r>
      <w:proofErr w:type="gramEnd"/>
      <w:r w:rsidRPr="0017366B">
        <w:rPr>
          <w:rFonts w:cs="Arial"/>
          <w:szCs w:val="24"/>
        </w:rPr>
        <w:t>Plano de Atualização a do Acervo da Biblioteca Central:</w:t>
      </w:r>
    </w:p>
    <w:p w:rsidRPr="0017366B" w:rsidR="00831619" w:rsidP="00831619" w:rsidRDefault="00831619" w14:paraId="11EFAD68"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Curso já implantado: Manter o acervo adequado ao projeto pedagógico do curso, observando a atualização das edições e lançamentos, semestralmente.</w:t>
      </w:r>
    </w:p>
    <w:p w:rsidRPr="0017366B" w:rsidR="00831619" w:rsidP="00831619" w:rsidRDefault="00831619" w14:paraId="32DC2FE5"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Cursos a serem implantados: a aquisição deverá ser feita gradativamente à medida que as disciplinas são instaladas e indicadas nos planos de ensino.</w:t>
      </w:r>
    </w:p>
    <w:p w:rsidRPr="0017366B" w:rsidR="00831619" w:rsidP="00831619" w:rsidRDefault="00831619" w14:paraId="4426381C" w14:textId="77777777">
      <w:pPr>
        <w:spacing w:line="360" w:lineRule="auto"/>
        <w:ind w:firstLine="708"/>
        <w:jc w:val="both"/>
        <w:rPr>
          <w:rFonts w:cs="Arial"/>
          <w:szCs w:val="24"/>
        </w:rPr>
      </w:pPr>
      <w:r w:rsidRPr="0017366B">
        <w:rPr>
          <w:rFonts w:cs="Arial"/>
          <w:szCs w:val="24"/>
        </w:rPr>
        <w:t>Quanto aos aspectos quantitativos, observam-se os seguintes critérios:</w:t>
      </w:r>
    </w:p>
    <w:p w:rsidRPr="0017366B" w:rsidR="00831619" w:rsidP="00831619" w:rsidRDefault="00831619" w14:paraId="094374CC"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 xml:space="preserve">Bibliografia básica: Um exemplar para até </w:t>
      </w:r>
      <w:proofErr w:type="gramStart"/>
      <w:r w:rsidRPr="0017366B">
        <w:rPr>
          <w:rFonts w:cs="Arial"/>
          <w:szCs w:val="24"/>
        </w:rPr>
        <w:t>5</w:t>
      </w:r>
      <w:proofErr w:type="gramEnd"/>
      <w:r w:rsidRPr="0017366B">
        <w:rPr>
          <w:rFonts w:cs="Arial"/>
          <w:szCs w:val="24"/>
        </w:rPr>
        <w:t xml:space="preserve"> vagas oferecidas anualmente no curso, ou com acesso virtual ,  para três títulos selecionados pelo docente da disciplina.</w:t>
      </w:r>
    </w:p>
    <w:p w:rsidRPr="0017366B" w:rsidR="00831619" w:rsidP="00831619" w:rsidRDefault="00831619" w14:paraId="7BE47BCA"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Bibliografia complementar: Dois exemplares, ou com acesso virtual,</w:t>
      </w:r>
      <w:proofErr w:type="gramStart"/>
      <w:r w:rsidRPr="0017366B">
        <w:rPr>
          <w:rFonts w:cs="Arial"/>
          <w:szCs w:val="24"/>
        </w:rPr>
        <w:t xml:space="preserve">  </w:t>
      </w:r>
      <w:proofErr w:type="gramEnd"/>
      <w:r w:rsidRPr="0017366B">
        <w:rPr>
          <w:rFonts w:cs="Arial"/>
          <w:szCs w:val="24"/>
        </w:rPr>
        <w:t>para 5 títulos, conforme critérios previstos nas políticas de composição do acervo.</w:t>
      </w:r>
    </w:p>
    <w:p w:rsidRPr="0017366B" w:rsidR="00831619" w:rsidP="00831619" w:rsidRDefault="00831619" w14:paraId="076DF1BE" w14:textId="77777777">
      <w:pPr>
        <w:spacing w:line="360" w:lineRule="auto"/>
        <w:ind w:firstLine="708"/>
        <w:jc w:val="both"/>
        <w:rPr>
          <w:rFonts w:cs="Arial"/>
          <w:szCs w:val="24"/>
        </w:rPr>
      </w:pPr>
      <w:r w:rsidRPr="0017366B">
        <w:rPr>
          <w:rFonts w:cs="Arial"/>
          <w:szCs w:val="24"/>
        </w:rPr>
        <w:t>Toda indicação de aquisição é, previamente discutida no Núcleo Docente Estruturante do curso, sendo as respectivas solicitações encaminhadas com o respectivo parecer.  Os responsáveis pela atualização do acervo são a Bibliotecária juntamente com os Diretores de Cursos e NDE.</w:t>
      </w:r>
    </w:p>
    <w:p w:rsidRPr="0017366B" w:rsidR="00831619" w:rsidP="00831619" w:rsidRDefault="00831619" w14:paraId="1FDFB528" w14:textId="77777777">
      <w:pPr>
        <w:spacing w:line="360" w:lineRule="auto"/>
        <w:ind w:firstLine="708"/>
        <w:jc w:val="both"/>
        <w:rPr>
          <w:rFonts w:cs="Arial"/>
          <w:b/>
          <w:szCs w:val="24"/>
        </w:rPr>
      </w:pPr>
    </w:p>
    <w:p w:rsidRPr="0017366B" w:rsidR="00831619" w:rsidP="00831619" w:rsidRDefault="00831619" w14:paraId="64357CAC" w14:textId="77777777">
      <w:pPr>
        <w:spacing w:line="360" w:lineRule="auto"/>
        <w:ind w:firstLine="708"/>
        <w:jc w:val="both"/>
        <w:rPr>
          <w:rFonts w:cs="Arial"/>
          <w:b/>
          <w:szCs w:val="24"/>
        </w:rPr>
      </w:pPr>
      <w:r w:rsidRPr="0017366B">
        <w:rPr>
          <w:rFonts w:cs="Arial"/>
          <w:b/>
          <w:szCs w:val="24"/>
        </w:rPr>
        <w:t>Serviços ao Usuário</w:t>
      </w:r>
    </w:p>
    <w:p w:rsidRPr="0017366B" w:rsidR="00831619" w:rsidP="00831619" w:rsidRDefault="00831619" w14:paraId="72FCB4B6" w14:textId="77777777">
      <w:pPr>
        <w:spacing w:line="360" w:lineRule="auto"/>
        <w:ind w:firstLine="708"/>
        <w:jc w:val="both"/>
        <w:rPr>
          <w:rFonts w:cs="Arial"/>
          <w:szCs w:val="24"/>
        </w:rPr>
      </w:pPr>
      <w:r w:rsidRPr="0017366B">
        <w:rPr>
          <w:rFonts w:cs="Arial"/>
          <w:b/>
          <w:szCs w:val="24"/>
        </w:rPr>
        <w:t>•</w:t>
      </w:r>
      <w:r w:rsidRPr="0017366B">
        <w:rPr>
          <w:rFonts w:cs="Arial"/>
          <w:b/>
          <w:szCs w:val="24"/>
        </w:rPr>
        <w:tab/>
      </w:r>
      <w:r w:rsidRPr="0017366B">
        <w:rPr>
          <w:rFonts w:cs="Arial"/>
          <w:szCs w:val="24"/>
        </w:rPr>
        <w:t>Empréstimo domiciliar;</w:t>
      </w:r>
    </w:p>
    <w:p w:rsidRPr="0017366B" w:rsidR="00831619" w:rsidP="00831619" w:rsidRDefault="00831619" w14:paraId="63ADAF56"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Empréstimo entre bibliotecas;</w:t>
      </w:r>
    </w:p>
    <w:p w:rsidRPr="0017366B" w:rsidR="00831619" w:rsidP="00831619" w:rsidRDefault="00831619" w14:paraId="192C74F3"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Acesso a Bibliotecas Virtuais</w:t>
      </w:r>
    </w:p>
    <w:p w:rsidRPr="0017366B" w:rsidR="00831619" w:rsidP="00831619" w:rsidRDefault="00831619" w14:paraId="598F47AC"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 xml:space="preserve">Consultas ao acervo (catálogo local e </w:t>
      </w:r>
      <w:proofErr w:type="spellStart"/>
      <w:r w:rsidRPr="0017366B">
        <w:rPr>
          <w:rFonts w:cs="Arial"/>
          <w:szCs w:val="24"/>
        </w:rPr>
        <w:t>on</w:t>
      </w:r>
      <w:proofErr w:type="spellEnd"/>
      <w:r w:rsidRPr="0017366B">
        <w:rPr>
          <w:rFonts w:cs="Arial"/>
          <w:szCs w:val="24"/>
        </w:rPr>
        <w:t xml:space="preserve"> </w:t>
      </w:r>
      <w:proofErr w:type="spellStart"/>
      <w:r w:rsidRPr="0017366B">
        <w:rPr>
          <w:rFonts w:cs="Arial"/>
          <w:szCs w:val="24"/>
        </w:rPr>
        <w:t>line</w:t>
      </w:r>
      <w:proofErr w:type="spellEnd"/>
      <w:r w:rsidRPr="0017366B">
        <w:rPr>
          <w:rFonts w:cs="Arial"/>
          <w:szCs w:val="24"/>
        </w:rPr>
        <w:t>);</w:t>
      </w:r>
    </w:p>
    <w:p w:rsidRPr="0017366B" w:rsidR="00831619" w:rsidP="00831619" w:rsidRDefault="00831619" w14:paraId="68BD7091" w14:textId="77777777">
      <w:pPr>
        <w:spacing w:line="360" w:lineRule="auto"/>
        <w:ind w:firstLine="708"/>
        <w:jc w:val="both"/>
        <w:rPr>
          <w:rFonts w:cs="Arial"/>
          <w:szCs w:val="24"/>
        </w:rPr>
      </w:pPr>
      <w:r w:rsidRPr="0017366B">
        <w:rPr>
          <w:rFonts w:cs="Arial"/>
          <w:szCs w:val="24"/>
        </w:rPr>
        <w:lastRenderedPageBreak/>
        <w:t>•</w:t>
      </w:r>
      <w:r w:rsidRPr="0017366B">
        <w:rPr>
          <w:rFonts w:cs="Arial"/>
          <w:szCs w:val="24"/>
        </w:rPr>
        <w:tab/>
      </w:r>
      <w:r w:rsidRPr="0017366B">
        <w:rPr>
          <w:rFonts w:cs="Arial"/>
          <w:szCs w:val="24"/>
        </w:rPr>
        <w:t>Renovações e reservas pela internet</w:t>
      </w:r>
    </w:p>
    <w:p w:rsidRPr="0017366B" w:rsidR="00831619" w:rsidP="00831619" w:rsidRDefault="00831619" w14:paraId="469457C5"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 xml:space="preserve">Acesso à base de dados </w:t>
      </w:r>
      <w:proofErr w:type="spellStart"/>
      <w:r w:rsidRPr="0017366B">
        <w:rPr>
          <w:rFonts w:cs="Arial"/>
          <w:szCs w:val="24"/>
        </w:rPr>
        <w:t>on</w:t>
      </w:r>
      <w:proofErr w:type="spellEnd"/>
      <w:r w:rsidRPr="0017366B">
        <w:rPr>
          <w:rFonts w:cs="Arial"/>
          <w:szCs w:val="24"/>
        </w:rPr>
        <w:t xml:space="preserve"> </w:t>
      </w:r>
      <w:proofErr w:type="spellStart"/>
      <w:r w:rsidRPr="0017366B">
        <w:rPr>
          <w:rFonts w:cs="Arial"/>
          <w:szCs w:val="24"/>
        </w:rPr>
        <w:t>line</w:t>
      </w:r>
      <w:proofErr w:type="spellEnd"/>
      <w:proofErr w:type="gramStart"/>
      <w:r w:rsidRPr="0017366B">
        <w:rPr>
          <w:rFonts w:cs="Arial"/>
          <w:szCs w:val="24"/>
        </w:rPr>
        <w:t xml:space="preserve">  </w:t>
      </w:r>
      <w:proofErr w:type="gramEnd"/>
      <w:r w:rsidRPr="0017366B">
        <w:rPr>
          <w:rFonts w:cs="Arial"/>
          <w:szCs w:val="24"/>
        </w:rPr>
        <w:t>para consulta local e ou acesso remoto.</w:t>
      </w:r>
    </w:p>
    <w:p w:rsidRPr="0017366B" w:rsidR="00831619" w:rsidP="00831619" w:rsidRDefault="00831619" w14:paraId="43F80C63"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Acesso à internet;</w:t>
      </w:r>
    </w:p>
    <w:p w:rsidRPr="0017366B" w:rsidR="00831619" w:rsidP="00831619" w:rsidRDefault="00831619" w14:paraId="1E001A6B"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Acesso à internet sem fio (wireless);</w:t>
      </w:r>
    </w:p>
    <w:p w:rsidRPr="0017366B" w:rsidR="00831619" w:rsidP="00831619" w:rsidRDefault="00831619" w14:paraId="0502364B"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Sala de Pesquisa (Internet);</w:t>
      </w:r>
    </w:p>
    <w:p w:rsidRPr="0017366B" w:rsidR="00831619" w:rsidP="00831619" w:rsidRDefault="00831619" w14:paraId="40E9904C"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Orientação para uso de normas técnicas para trabalhos científicos;</w:t>
      </w:r>
    </w:p>
    <w:p w:rsidRPr="0017366B" w:rsidR="00831619" w:rsidP="00831619" w:rsidRDefault="00831619" w14:paraId="5B517E29"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Levantamento Bibliográfico;</w:t>
      </w:r>
    </w:p>
    <w:p w:rsidRPr="0017366B" w:rsidR="00831619" w:rsidP="00831619" w:rsidRDefault="00831619" w14:paraId="6061E0D4"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 xml:space="preserve">Comutação </w:t>
      </w:r>
      <w:proofErr w:type="gramStart"/>
      <w:r w:rsidRPr="0017366B">
        <w:rPr>
          <w:rFonts w:cs="Arial"/>
          <w:szCs w:val="24"/>
        </w:rPr>
        <w:t>Bibliográfica ;</w:t>
      </w:r>
      <w:proofErr w:type="gramEnd"/>
    </w:p>
    <w:p w:rsidRPr="0017366B" w:rsidR="00831619" w:rsidP="00831619" w:rsidRDefault="00831619" w14:paraId="25FB2179"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Visitas orientadas e treinamento de usuários;</w:t>
      </w:r>
    </w:p>
    <w:p w:rsidRPr="0017366B" w:rsidR="00831619" w:rsidP="00831619" w:rsidRDefault="00831619" w14:paraId="2E3FED7C" w14:textId="77777777">
      <w:pPr>
        <w:spacing w:line="360" w:lineRule="auto"/>
        <w:ind w:firstLine="708"/>
        <w:jc w:val="both"/>
        <w:rPr>
          <w:rFonts w:cs="Arial"/>
          <w:szCs w:val="24"/>
        </w:rPr>
      </w:pPr>
      <w:r w:rsidRPr="0017366B">
        <w:rPr>
          <w:rFonts w:cs="Arial"/>
          <w:szCs w:val="24"/>
        </w:rPr>
        <w:t>•</w:t>
      </w:r>
      <w:r w:rsidRPr="0017366B">
        <w:rPr>
          <w:rFonts w:cs="Arial"/>
          <w:szCs w:val="24"/>
        </w:rPr>
        <w:tab/>
      </w:r>
      <w:r w:rsidRPr="0017366B">
        <w:rPr>
          <w:rFonts w:cs="Arial"/>
          <w:szCs w:val="24"/>
        </w:rPr>
        <w:t>Restauração de obras danificadas.</w:t>
      </w:r>
    </w:p>
    <w:p w:rsidRPr="0017366B" w:rsidR="00831619" w:rsidP="00831619" w:rsidRDefault="00831619" w14:paraId="65866F4F" w14:textId="77777777">
      <w:pPr>
        <w:spacing w:line="360" w:lineRule="auto"/>
        <w:ind w:firstLine="708"/>
        <w:jc w:val="both"/>
        <w:rPr>
          <w:rFonts w:cs="Arial"/>
          <w:b/>
          <w:szCs w:val="24"/>
        </w:rPr>
      </w:pPr>
    </w:p>
    <w:p w:rsidRPr="0017366B" w:rsidR="00831619" w:rsidP="00831619" w:rsidRDefault="00831619" w14:paraId="71690B8E" w14:textId="77777777">
      <w:pPr>
        <w:spacing w:line="360" w:lineRule="auto"/>
        <w:ind w:firstLine="708"/>
        <w:jc w:val="both"/>
        <w:rPr>
          <w:rFonts w:cs="Arial"/>
          <w:b/>
          <w:szCs w:val="24"/>
        </w:rPr>
      </w:pPr>
      <w:r w:rsidRPr="0017366B">
        <w:rPr>
          <w:rFonts w:cs="Arial"/>
          <w:b/>
          <w:szCs w:val="24"/>
        </w:rPr>
        <w:t xml:space="preserve">Quadro </w:t>
      </w:r>
      <w:proofErr w:type="gramStart"/>
      <w:r w:rsidRPr="0017366B">
        <w:rPr>
          <w:rFonts w:cs="Arial"/>
          <w:b/>
          <w:szCs w:val="24"/>
        </w:rPr>
        <w:t>Funcional :</w:t>
      </w:r>
      <w:proofErr w:type="gramEnd"/>
      <w:r w:rsidRPr="0017366B">
        <w:rPr>
          <w:rFonts w:cs="Arial"/>
          <w:b/>
          <w:szCs w:val="24"/>
        </w:rPr>
        <w:t xml:space="preserve"> </w:t>
      </w:r>
    </w:p>
    <w:p w:rsidRPr="0017366B" w:rsidR="00831619" w:rsidP="00831619" w:rsidRDefault="00831619" w14:paraId="65ED28F7" w14:textId="77777777">
      <w:pPr>
        <w:spacing w:line="360" w:lineRule="auto"/>
        <w:ind w:firstLine="708"/>
        <w:jc w:val="both"/>
        <w:rPr>
          <w:rFonts w:cs="Arial"/>
          <w:szCs w:val="24"/>
        </w:rPr>
      </w:pPr>
      <w:r w:rsidRPr="0017366B">
        <w:rPr>
          <w:rFonts w:cs="Arial"/>
          <w:b/>
          <w:szCs w:val="24"/>
        </w:rPr>
        <w:t>•</w:t>
      </w:r>
      <w:r w:rsidRPr="0017366B">
        <w:rPr>
          <w:rFonts w:cs="Arial"/>
          <w:b/>
          <w:szCs w:val="24"/>
        </w:rPr>
        <w:tab/>
      </w:r>
      <w:r w:rsidRPr="0017366B">
        <w:rPr>
          <w:rFonts w:cs="Arial"/>
          <w:szCs w:val="24"/>
        </w:rPr>
        <w:t>2 Bibliotecárias: Hellen Lisboa de Souza. Matrícula 2392; CRB 1/1570. Graduada em Biblioteconomia pela UFG/1996.</w:t>
      </w:r>
    </w:p>
    <w:p w:rsidRPr="0017366B" w:rsidR="00831619" w:rsidP="00831619" w:rsidRDefault="00831619" w14:paraId="5649789A" w14:textId="77777777">
      <w:pPr>
        <w:spacing w:line="360" w:lineRule="auto"/>
        <w:ind w:firstLine="708"/>
        <w:jc w:val="both"/>
        <w:rPr>
          <w:rFonts w:cs="Arial"/>
          <w:szCs w:val="24"/>
        </w:rPr>
      </w:pPr>
      <w:r w:rsidRPr="0017366B">
        <w:rPr>
          <w:rFonts w:cs="Arial"/>
          <w:szCs w:val="24"/>
        </w:rPr>
        <w:t>Rosilene Monteiro da Silva. CRB 1/3038. Graduada em Biblioteconomia pela UFG/2014.</w:t>
      </w:r>
    </w:p>
    <w:p w:rsidR="00831619" w:rsidP="00831619" w:rsidRDefault="00831619" w14:paraId="5BA482DC" w14:textId="77777777">
      <w:pPr>
        <w:spacing w:before="240"/>
        <w:jc w:val="both"/>
        <w:rPr>
          <w:rFonts w:cs="Arial"/>
          <w:szCs w:val="24"/>
        </w:rPr>
      </w:pPr>
      <w:r w:rsidRPr="0017366B">
        <w:rPr>
          <w:rFonts w:cs="Arial"/>
          <w:szCs w:val="24"/>
        </w:rPr>
        <w:t>•</w:t>
      </w:r>
      <w:r w:rsidRPr="0017366B">
        <w:rPr>
          <w:rFonts w:cs="Arial"/>
          <w:szCs w:val="24"/>
        </w:rPr>
        <w:tab/>
      </w:r>
      <w:r w:rsidRPr="0017366B">
        <w:rPr>
          <w:rFonts w:cs="Arial"/>
          <w:szCs w:val="24"/>
        </w:rPr>
        <w:t>14 Auxiliares de Biblioteca com ensino médio concluído.</w:t>
      </w:r>
    </w:p>
    <w:p w:rsidRPr="00E93E9B" w:rsidR="00831619" w:rsidP="00416E8E" w:rsidRDefault="00831619" w14:paraId="457F7791" w14:textId="77777777">
      <w:pPr>
        <w:spacing w:before="240"/>
        <w:jc w:val="both"/>
        <w:rPr>
          <w:rFonts w:cs="Arial"/>
          <w:szCs w:val="24"/>
        </w:rPr>
      </w:pPr>
    </w:p>
    <w:p w:rsidRPr="00E93E9B" w:rsidR="0052305C" w:rsidP="0052305C" w:rsidRDefault="0052305C" w14:paraId="694A5B18" w14:textId="77777777">
      <w:pPr>
        <w:pStyle w:val="Ttulo1"/>
        <w:rPr>
          <w:rFonts w:cs="Arial"/>
          <w:color w:val="auto"/>
          <w:szCs w:val="24"/>
        </w:rPr>
      </w:pPr>
      <w:bookmarkStart w:name="_Toc111846902" w:id="61"/>
      <w:r w:rsidRPr="00E93E9B">
        <w:rPr>
          <w:rFonts w:cs="Arial"/>
          <w:color w:val="auto"/>
          <w:szCs w:val="24"/>
        </w:rPr>
        <w:t>3. Laboratórios</w:t>
      </w:r>
      <w:bookmarkEnd w:id="61"/>
      <w:r w:rsidRPr="00E93E9B">
        <w:rPr>
          <w:rFonts w:cs="Arial"/>
          <w:color w:val="auto"/>
          <w:szCs w:val="24"/>
        </w:rPr>
        <w:t xml:space="preserve"> </w:t>
      </w:r>
    </w:p>
    <w:p w:rsidRPr="00E93E9B" w:rsidR="0052305C" w:rsidP="0052305C" w:rsidRDefault="0052305C" w14:paraId="64958B5F" w14:textId="77777777">
      <w:pPr>
        <w:jc w:val="both"/>
        <w:rPr>
          <w:rFonts w:cs="Arial"/>
          <w:szCs w:val="24"/>
        </w:rPr>
      </w:pPr>
    </w:p>
    <w:p w:rsidRPr="00E93E9B" w:rsidR="00416E8E" w:rsidP="00416E8E" w:rsidRDefault="00416E8E" w14:paraId="10BE5B5F" w14:textId="77777777">
      <w:pPr>
        <w:pStyle w:val="SemEspaamento"/>
        <w:spacing w:line="360" w:lineRule="auto"/>
        <w:ind w:firstLine="708"/>
        <w:jc w:val="both"/>
        <w:rPr>
          <w:rFonts w:ascii="Arial" w:hAnsi="Arial" w:cs="Arial"/>
          <w:sz w:val="24"/>
          <w:szCs w:val="24"/>
        </w:rPr>
      </w:pPr>
      <w:r w:rsidRPr="00E93E9B">
        <w:rPr>
          <w:rFonts w:ascii="Arial" w:hAnsi="Arial" w:cs="Arial"/>
          <w:sz w:val="24"/>
          <w:szCs w:val="24"/>
        </w:rPr>
        <w:t>Os Laboratórios de Informática caracterizam-se por sua natureza didático-pedagógica, servindo de complemento aos usuários na busca pela informação e pelo conhecimento.</w:t>
      </w:r>
    </w:p>
    <w:p w:rsidRPr="00E93E9B" w:rsidR="00416E8E" w:rsidP="00D54C4B" w:rsidRDefault="00416E8E" w14:paraId="05DDCFD0" w14:textId="77777777">
      <w:pPr>
        <w:pStyle w:val="SemEspaamento"/>
        <w:spacing w:before="240" w:line="360" w:lineRule="auto"/>
        <w:ind w:firstLine="709"/>
        <w:jc w:val="both"/>
        <w:rPr>
          <w:rFonts w:ascii="Arial" w:hAnsi="Arial" w:cs="Arial"/>
          <w:sz w:val="24"/>
          <w:szCs w:val="24"/>
        </w:rPr>
      </w:pPr>
      <w:r w:rsidRPr="00E93E9B">
        <w:rPr>
          <w:rFonts w:ascii="Arial" w:hAnsi="Arial" w:cs="Arial"/>
          <w:sz w:val="24"/>
          <w:szCs w:val="24"/>
        </w:rPr>
        <w:lastRenderedPageBreak/>
        <w:t>Os Laboratórios de Informática têm por finalidade atender aos alunos de todos os períodos dos cursos oferecidos pela Instituição, permitindo a prática de atividades relacionadas ao Ensino, à Pesquisa, à Extensão e ao desenvolvimento do conhecimento na área da informática, outras áreas correlatas e nas mais diversas áreas do conhecimento.</w:t>
      </w:r>
    </w:p>
    <w:p w:rsidRPr="00E93E9B" w:rsidR="00416E8E" w:rsidP="00D54C4B" w:rsidRDefault="00416E8E" w14:paraId="49F3683D" w14:textId="77777777">
      <w:pPr>
        <w:pStyle w:val="SemEspaamento"/>
        <w:spacing w:before="240" w:line="360" w:lineRule="auto"/>
        <w:ind w:firstLine="709"/>
        <w:jc w:val="both"/>
        <w:rPr>
          <w:rFonts w:ascii="Arial" w:hAnsi="Arial" w:cs="Arial"/>
          <w:sz w:val="24"/>
          <w:szCs w:val="24"/>
        </w:rPr>
      </w:pPr>
      <w:r w:rsidRPr="00E93E9B">
        <w:rPr>
          <w:rFonts w:ascii="Arial" w:hAnsi="Arial" w:cs="Arial"/>
          <w:sz w:val="24"/>
          <w:szCs w:val="24"/>
        </w:rPr>
        <w:t xml:space="preserve">A Universidade utiliza para os seus cursos um total de 20 Laboratórios de Informática, sendo que desses apenas </w:t>
      </w:r>
      <w:proofErr w:type="gramStart"/>
      <w:r w:rsidRPr="00E93E9B">
        <w:rPr>
          <w:rFonts w:ascii="Arial" w:hAnsi="Arial" w:cs="Arial"/>
          <w:sz w:val="24"/>
          <w:szCs w:val="24"/>
        </w:rPr>
        <w:t>9</w:t>
      </w:r>
      <w:proofErr w:type="gramEnd"/>
      <w:r w:rsidRPr="00E93E9B">
        <w:rPr>
          <w:rFonts w:ascii="Arial" w:hAnsi="Arial" w:cs="Arial"/>
          <w:sz w:val="24"/>
          <w:szCs w:val="24"/>
        </w:rPr>
        <w:t xml:space="preserve"> são agendados via Coordenadoria dos Laboratórios de Informática (LABIN), os demais são gerenciados pelos cursos de origem. Esses laboratórios estão distribuídos pelos blocos da </w:t>
      </w:r>
      <w:proofErr w:type="spellStart"/>
      <w:proofErr w:type="gramStart"/>
      <w:r w:rsidRPr="00E93E9B">
        <w:rPr>
          <w:rFonts w:ascii="Arial" w:hAnsi="Arial" w:cs="Arial"/>
          <w:sz w:val="24"/>
          <w:szCs w:val="24"/>
        </w:rPr>
        <w:t>UniEVANGÉLICA</w:t>
      </w:r>
      <w:proofErr w:type="spellEnd"/>
      <w:proofErr w:type="gramEnd"/>
      <w:r w:rsidRPr="00E93E9B">
        <w:rPr>
          <w:rFonts w:ascii="Arial" w:hAnsi="Arial" w:cs="Arial"/>
          <w:sz w:val="24"/>
          <w:szCs w:val="24"/>
        </w:rPr>
        <w:t>.</w:t>
      </w:r>
    </w:p>
    <w:p w:rsidRPr="00E93E9B" w:rsidR="00416E8E" w:rsidP="00D54C4B" w:rsidRDefault="00416E8E" w14:paraId="10161186" w14:textId="77777777">
      <w:pPr>
        <w:pStyle w:val="SemEspaamento"/>
        <w:spacing w:before="240" w:line="360" w:lineRule="auto"/>
        <w:ind w:firstLine="709"/>
        <w:jc w:val="both"/>
        <w:rPr>
          <w:rFonts w:ascii="Arial" w:hAnsi="Arial" w:cs="Arial"/>
          <w:sz w:val="24"/>
          <w:szCs w:val="24"/>
        </w:rPr>
      </w:pPr>
      <w:r w:rsidRPr="00E93E9B">
        <w:rPr>
          <w:rFonts w:ascii="Arial" w:hAnsi="Arial" w:cs="Arial"/>
          <w:sz w:val="24"/>
          <w:szCs w:val="24"/>
        </w:rPr>
        <w:t xml:space="preserve">O Polo Sede, na </w:t>
      </w:r>
      <w:proofErr w:type="spellStart"/>
      <w:proofErr w:type="gramStart"/>
      <w:r w:rsidRPr="00E93E9B">
        <w:rPr>
          <w:rFonts w:ascii="Arial" w:hAnsi="Arial" w:cs="Arial"/>
          <w:sz w:val="24"/>
          <w:szCs w:val="24"/>
        </w:rPr>
        <w:t>UniEVANGÉLICA</w:t>
      </w:r>
      <w:proofErr w:type="spellEnd"/>
      <w:proofErr w:type="gramEnd"/>
      <w:r w:rsidRPr="00E93E9B">
        <w:rPr>
          <w:rFonts w:ascii="Arial" w:hAnsi="Arial" w:cs="Arial"/>
          <w:sz w:val="24"/>
          <w:szCs w:val="24"/>
        </w:rPr>
        <w:t xml:space="preserve"> em Anápolis, conta laboratório de informática exclusivo para o atendimento aos discentes dos cursos EAD. Nele, estão disponíveis 10 computadores, </w:t>
      </w:r>
      <w:proofErr w:type="spellStart"/>
      <w:r w:rsidRPr="00E93E9B">
        <w:rPr>
          <w:rFonts w:ascii="Arial" w:hAnsi="Arial" w:cs="Arial"/>
          <w:sz w:val="24"/>
          <w:szCs w:val="24"/>
        </w:rPr>
        <w:t>wif-fi</w:t>
      </w:r>
      <w:proofErr w:type="spellEnd"/>
      <w:r w:rsidRPr="00E93E9B">
        <w:rPr>
          <w:rFonts w:ascii="Arial" w:hAnsi="Arial" w:cs="Arial"/>
          <w:sz w:val="24"/>
          <w:szCs w:val="24"/>
        </w:rPr>
        <w:t>, ar-condicionado e bancadas acompanhadas de cadeiras.</w:t>
      </w:r>
    </w:p>
    <w:p w:rsidRPr="00E93E9B" w:rsidR="00416E8E" w:rsidP="00D54C4B" w:rsidRDefault="00416E8E" w14:paraId="6D77DD9E" w14:textId="77777777">
      <w:pPr>
        <w:pStyle w:val="SemEspaamento"/>
        <w:spacing w:before="240" w:line="360" w:lineRule="auto"/>
        <w:ind w:firstLine="709"/>
        <w:jc w:val="both"/>
        <w:rPr>
          <w:rFonts w:ascii="Arial" w:hAnsi="Arial" w:cs="Arial"/>
          <w:sz w:val="24"/>
          <w:szCs w:val="24"/>
        </w:rPr>
      </w:pPr>
      <w:r w:rsidRPr="00E93E9B">
        <w:rPr>
          <w:rFonts w:ascii="Arial" w:hAnsi="Arial" w:cs="Arial"/>
          <w:sz w:val="24"/>
          <w:szCs w:val="24"/>
        </w:rPr>
        <w:t>Os Laboratórios de Informática (LABIN) têm as seguintes funções prioritariamente:</w:t>
      </w:r>
    </w:p>
    <w:p w:rsidRPr="00E93E9B" w:rsidR="00416E8E" w:rsidP="00D54C4B" w:rsidRDefault="00416E8E" w14:paraId="2A7DDBC7" w14:textId="77777777">
      <w:pPr>
        <w:pStyle w:val="SemEspaamento"/>
        <w:numPr>
          <w:ilvl w:val="0"/>
          <w:numId w:val="26"/>
        </w:numPr>
        <w:spacing w:before="240" w:line="360" w:lineRule="auto"/>
        <w:jc w:val="both"/>
        <w:rPr>
          <w:rFonts w:ascii="Arial" w:hAnsi="Arial" w:cs="Arial"/>
          <w:sz w:val="24"/>
          <w:szCs w:val="24"/>
        </w:rPr>
      </w:pPr>
      <w:r w:rsidRPr="00E93E9B">
        <w:rPr>
          <w:rFonts w:ascii="Arial" w:hAnsi="Arial" w:cs="Arial"/>
          <w:sz w:val="24"/>
          <w:szCs w:val="24"/>
        </w:rPr>
        <w:t xml:space="preserve">Lançamento, em uma planilha de entrada, das </w:t>
      </w:r>
      <w:proofErr w:type="spellStart"/>
      <w:r w:rsidRPr="00E93E9B">
        <w:rPr>
          <w:rFonts w:ascii="Arial" w:hAnsi="Arial" w:cs="Arial"/>
          <w:sz w:val="24"/>
          <w:szCs w:val="24"/>
        </w:rPr>
        <w:t>CIs</w:t>
      </w:r>
      <w:proofErr w:type="spellEnd"/>
      <w:r w:rsidRPr="00E93E9B">
        <w:rPr>
          <w:rFonts w:ascii="Arial" w:hAnsi="Arial" w:cs="Arial"/>
          <w:sz w:val="24"/>
          <w:szCs w:val="24"/>
        </w:rPr>
        <w:t xml:space="preserve"> de solicitação de agendamento dos Laboratórios de Informática;</w:t>
      </w:r>
    </w:p>
    <w:p w:rsidRPr="00E93E9B" w:rsidR="00416E8E" w:rsidP="00416E8E" w:rsidRDefault="00416E8E" w14:paraId="396531FE" w14:textId="77777777">
      <w:pPr>
        <w:pStyle w:val="SemEspaamento"/>
        <w:numPr>
          <w:ilvl w:val="0"/>
          <w:numId w:val="26"/>
        </w:numPr>
        <w:spacing w:line="360" w:lineRule="auto"/>
        <w:jc w:val="both"/>
        <w:rPr>
          <w:rFonts w:ascii="Arial" w:hAnsi="Arial" w:cs="Arial"/>
          <w:sz w:val="24"/>
          <w:szCs w:val="24"/>
        </w:rPr>
      </w:pPr>
      <w:r w:rsidRPr="00E93E9B">
        <w:rPr>
          <w:rFonts w:ascii="Arial" w:hAnsi="Arial" w:cs="Arial"/>
          <w:sz w:val="24"/>
          <w:szCs w:val="24"/>
        </w:rPr>
        <w:t>Entrega e busca diária das chaves dos laboratórios de informática nas secretarias dos cursos de graduação, pós-graduação e extensão;</w:t>
      </w:r>
    </w:p>
    <w:p w:rsidRPr="00E93E9B" w:rsidR="00416E8E" w:rsidP="00D54C4B" w:rsidRDefault="00416E8E" w14:paraId="7A3BA8CC" w14:textId="77777777">
      <w:pPr>
        <w:pStyle w:val="SemEspaamento"/>
        <w:spacing w:before="240" w:line="360" w:lineRule="auto"/>
        <w:ind w:firstLine="709"/>
        <w:jc w:val="both"/>
        <w:rPr>
          <w:rFonts w:ascii="Arial" w:hAnsi="Arial" w:cs="Arial"/>
          <w:sz w:val="24"/>
          <w:szCs w:val="24"/>
        </w:rPr>
      </w:pPr>
      <w:r w:rsidRPr="00E93E9B">
        <w:rPr>
          <w:rFonts w:ascii="Arial" w:hAnsi="Arial" w:cs="Arial"/>
          <w:sz w:val="24"/>
          <w:szCs w:val="24"/>
        </w:rPr>
        <w:t>Diariamente o responsável percorrerá os laboratórios vistoriando a situação geral dos laboratórios e atendendo às solicitações de instalação de softwares (repassadas para a TI).</w:t>
      </w:r>
    </w:p>
    <w:p w:rsidRPr="00E93E9B" w:rsidR="0052305C" w:rsidP="0052305C" w:rsidRDefault="0052305C" w14:paraId="129708D5" w14:textId="77777777">
      <w:pPr>
        <w:pStyle w:val="Ttulo1"/>
        <w:rPr>
          <w:rFonts w:cs="Arial"/>
          <w:color w:val="auto"/>
          <w:szCs w:val="24"/>
        </w:rPr>
      </w:pPr>
      <w:bookmarkStart w:name="_Toc111846903" w:id="62"/>
      <w:r w:rsidRPr="00E93E9B">
        <w:rPr>
          <w:rFonts w:cs="Arial"/>
          <w:color w:val="auto"/>
          <w:szCs w:val="24"/>
        </w:rPr>
        <w:t>3.1 Laboratórios de Informática</w:t>
      </w:r>
      <w:bookmarkEnd w:id="62"/>
    </w:p>
    <w:p w:rsidRPr="00E93E9B" w:rsidR="0052305C" w:rsidP="0052305C" w:rsidRDefault="0052305C" w14:paraId="473A85F5" w14:textId="77777777">
      <w:pPr>
        <w:pStyle w:val="SemEspaamento"/>
        <w:rPr>
          <w:rFonts w:ascii="Arial" w:hAnsi="Arial" w:cs="Arial"/>
          <w:sz w:val="24"/>
          <w:szCs w:val="24"/>
        </w:rPr>
      </w:pPr>
    </w:p>
    <w:tbl>
      <w:tblPr>
        <w:tblW w:w="8257" w:type="dxa"/>
        <w:jc w:val="center"/>
        <w:tblBorders>
          <w:top w:val="single" w:color="auto" w:sz="4" w:space="0"/>
          <w:bottom w:val="single" w:color="auto" w:sz="4" w:space="0"/>
          <w:insideH w:val="single" w:color="auto" w:sz="4" w:space="0"/>
          <w:insideV w:val="single" w:color="auto" w:sz="4" w:space="0"/>
        </w:tblBorders>
        <w:tblCellMar>
          <w:left w:w="0" w:type="dxa"/>
          <w:right w:w="0" w:type="dxa"/>
        </w:tblCellMar>
        <w:tblLook w:val="0000" w:firstRow="0" w:lastRow="0" w:firstColumn="0" w:lastColumn="0" w:noHBand="0" w:noVBand="0"/>
      </w:tblPr>
      <w:tblGrid>
        <w:gridCol w:w="3421"/>
        <w:gridCol w:w="1704"/>
        <w:gridCol w:w="1570"/>
        <w:gridCol w:w="1562"/>
      </w:tblGrid>
      <w:tr w:rsidRPr="00E93E9B" w:rsidR="003577E1" w:rsidTr="00A44585" w14:paraId="31F8CDAD" w14:textId="77777777">
        <w:trPr>
          <w:trHeight w:val="765"/>
          <w:tblHeader/>
          <w:jc w:val="center"/>
        </w:trPr>
        <w:tc>
          <w:tcPr>
            <w:tcW w:w="3421" w:type="dxa"/>
            <w:shd w:val="clear" w:color="000000" w:fill="C0C0C0"/>
            <w:vAlign w:val="center"/>
          </w:tcPr>
          <w:p w:rsidRPr="00E93E9B" w:rsidR="00BC2A12" w:rsidP="00A44585" w:rsidRDefault="00BC2A12" w14:paraId="74D2C502" w14:textId="77777777">
            <w:pPr>
              <w:spacing w:after="0" w:line="240" w:lineRule="auto"/>
              <w:jc w:val="center"/>
              <w:rPr>
                <w:rFonts w:eastAsia="Arial Unicode MS" w:cs="Arial"/>
                <w:b/>
                <w:bCs/>
                <w:szCs w:val="24"/>
                <w:lang w:eastAsia="pt-BR"/>
              </w:rPr>
            </w:pPr>
            <w:r w:rsidRPr="00E93E9B">
              <w:rPr>
                <w:rFonts w:eastAsia="Times New Roman" w:cs="Arial"/>
                <w:b/>
                <w:bCs/>
                <w:szCs w:val="24"/>
                <w:lang w:eastAsia="pt-BR"/>
              </w:rPr>
              <w:t>Local</w:t>
            </w:r>
          </w:p>
        </w:tc>
        <w:tc>
          <w:tcPr>
            <w:tcW w:w="1704" w:type="dxa"/>
            <w:shd w:val="clear" w:color="000000" w:fill="C0C0C0"/>
            <w:vAlign w:val="center"/>
          </w:tcPr>
          <w:p w:rsidRPr="00E93E9B" w:rsidR="00BC2A12" w:rsidP="00A44585" w:rsidRDefault="00BC2A12" w14:paraId="54DCDBD4" w14:textId="77777777">
            <w:pPr>
              <w:spacing w:after="0" w:line="240" w:lineRule="auto"/>
              <w:jc w:val="center"/>
              <w:rPr>
                <w:rFonts w:eastAsia="Arial Unicode MS" w:cs="Arial"/>
                <w:b/>
                <w:bCs/>
                <w:szCs w:val="24"/>
                <w:lang w:eastAsia="pt-BR"/>
              </w:rPr>
            </w:pPr>
            <w:r w:rsidRPr="00E93E9B">
              <w:rPr>
                <w:rFonts w:eastAsia="Times New Roman" w:cs="Arial"/>
                <w:b/>
                <w:bCs/>
                <w:szCs w:val="24"/>
                <w:lang w:eastAsia="pt-BR"/>
              </w:rPr>
              <w:t>N° de Computadores</w:t>
            </w:r>
          </w:p>
        </w:tc>
        <w:tc>
          <w:tcPr>
            <w:tcW w:w="3132" w:type="dxa"/>
            <w:gridSpan w:val="2"/>
            <w:shd w:val="clear" w:color="000000" w:fill="C0C0C0"/>
            <w:vAlign w:val="center"/>
          </w:tcPr>
          <w:p w:rsidRPr="00E93E9B" w:rsidR="00BC2A12" w:rsidP="00A44585" w:rsidRDefault="00BC2A12" w14:paraId="37EA48D4" w14:textId="77777777">
            <w:pPr>
              <w:spacing w:after="0" w:line="240" w:lineRule="auto"/>
              <w:jc w:val="center"/>
              <w:rPr>
                <w:rFonts w:eastAsia="Arial Unicode MS" w:cs="Arial"/>
                <w:b/>
                <w:bCs/>
                <w:szCs w:val="24"/>
                <w:lang w:eastAsia="pt-BR"/>
              </w:rPr>
            </w:pPr>
            <w:r w:rsidRPr="00E93E9B">
              <w:rPr>
                <w:rFonts w:eastAsia="Arial Unicode MS" w:cs="Arial"/>
                <w:b/>
                <w:bCs/>
                <w:szCs w:val="24"/>
                <w:lang w:eastAsia="pt-BR"/>
              </w:rPr>
              <w:t>Descrição Laboratório</w:t>
            </w:r>
          </w:p>
        </w:tc>
      </w:tr>
      <w:tr w:rsidRPr="00E93E9B" w:rsidR="003577E1" w:rsidTr="00A44585" w14:paraId="52E8AA3D" w14:textId="77777777">
        <w:trPr>
          <w:trHeight w:val="280"/>
          <w:jc w:val="center"/>
        </w:trPr>
        <w:tc>
          <w:tcPr>
            <w:tcW w:w="3421" w:type="dxa"/>
            <w:vAlign w:val="center"/>
          </w:tcPr>
          <w:p w:rsidRPr="00E93E9B" w:rsidR="00BC2A12" w:rsidP="00A44585" w:rsidRDefault="00BC2A12" w14:paraId="30F72577" w14:textId="77777777">
            <w:pPr>
              <w:spacing w:after="0" w:line="240" w:lineRule="auto"/>
              <w:jc w:val="center"/>
              <w:rPr>
                <w:rFonts w:eastAsia="Arial Unicode MS" w:cs="Arial"/>
                <w:szCs w:val="24"/>
                <w:lang w:eastAsia="pt-BR"/>
              </w:rPr>
            </w:pPr>
            <w:r w:rsidRPr="00E93E9B">
              <w:rPr>
                <w:rFonts w:eastAsia="Arial Unicode MS" w:cs="Arial"/>
                <w:szCs w:val="24"/>
                <w:lang w:eastAsia="pt-BR"/>
              </w:rPr>
              <w:t>Laboratório de Microinformática II</w:t>
            </w:r>
          </w:p>
          <w:p w:rsidRPr="00E93E9B" w:rsidR="00BC2A12" w:rsidP="00A44585" w:rsidRDefault="00BC2A12" w14:paraId="146501E0" w14:textId="77777777">
            <w:pPr>
              <w:spacing w:after="0" w:line="240" w:lineRule="auto"/>
              <w:jc w:val="center"/>
              <w:rPr>
                <w:rFonts w:eastAsia="Arial Unicode MS" w:cs="Arial"/>
                <w:b/>
                <w:szCs w:val="24"/>
                <w:lang w:eastAsia="pt-BR"/>
              </w:rPr>
            </w:pPr>
            <w:r w:rsidRPr="00E93E9B">
              <w:rPr>
                <w:rFonts w:eastAsia="Arial Unicode MS" w:cs="Arial"/>
                <w:b/>
                <w:szCs w:val="24"/>
                <w:lang w:eastAsia="pt-BR"/>
              </w:rPr>
              <w:t>LAB-II</w:t>
            </w:r>
          </w:p>
        </w:tc>
        <w:tc>
          <w:tcPr>
            <w:tcW w:w="1704" w:type="dxa"/>
            <w:vAlign w:val="center"/>
          </w:tcPr>
          <w:p w:rsidRPr="00E93E9B" w:rsidR="00BC2A12" w:rsidP="00A44585" w:rsidRDefault="00BC2A12" w14:paraId="0205B855" w14:textId="77777777">
            <w:pPr>
              <w:spacing w:after="0" w:line="240" w:lineRule="auto"/>
              <w:jc w:val="center"/>
              <w:rPr>
                <w:rFonts w:eastAsia="Arial Unicode MS" w:cs="Arial"/>
                <w:szCs w:val="24"/>
                <w:lang w:eastAsia="pt-BR"/>
              </w:rPr>
            </w:pPr>
            <w:r w:rsidRPr="00E93E9B">
              <w:rPr>
                <w:rFonts w:eastAsia="Arial Unicode MS" w:cs="Arial"/>
                <w:szCs w:val="24"/>
                <w:lang w:eastAsia="pt-BR"/>
              </w:rPr>
              <w:t>29</w:t>
            </w:r>
          </w:p>
        </w:tc>
        <w:tc>
          <w:tcPr>
            <w:tcW w:w="3132" w:type="dxa"/>
            <w:gridSpan w:val="2"/>
            <w:vAlign w:val="center"/>
          </w:tcPr>
          <w:p w:rsidRPr="00E93E9B" w:rsidR="00BC2A12" w:rsidP="00A44585" w:rsidRDefault="00BC2A12" w14:paraId="307D5312" w14:textId="77777777">
            <w:pPr>
              <w:spacing w:after="0" w:line="240" w:lineRule="auto"/>
              <w:jc w:val="center"/>
              <w:rPr>
                <w:rFonts w:eastAsia="Arial Unicode MS" w:cs="Arial"/>
                <w:szCs w:val="24"/>
                <w:lang w:eastAsia="pt-BR"/>
              </w:rPr>
            </w:pPr>
            <w:r w:rsidRPr="00E93E9B">
              <w:rPr>
                <w:rFonts w:eastAsia="Arial Unicode MS" w:cs="Arial"/>
                <w:szCs w:val="24"/>
                <w:lang w:eastAsia="pt-BR"/>
              </w:rPr>
              <w:t xml:space="preserve">Intel Pentium IIIE, 872 MHz; 256 MB – DIM; ST320413A - 20 GB; Microsoft Windows </w:t>
            </w:r>
            <w:r w:rsidRPr="00E93E9B">
              <w:rPr>
                <w:rFonts w:eastAsia="Arial Unicode MS" w:cs="Arial"/>
                <w:szCs w:val="24"/>
                <w:lang w:eastAsia="pt-BR"/>
              </w:rPr>
              <w:lastRenderedPageBreak/>
              <w:t xml:space="preserve">2000 Professional - Service Pack </w:t>
            </w:r>
            <w:proofErr w:type="gramStart"/>
            <w:r w:rsidRPr="00E93E9B">
              <w:rPr>
                <w:rFonts w:eastAsia="Arial Unicode MS" w:cs="Arial"/>
                <w:szCs w:val="24"/>
                <w:lang w:eastAsia="pt-BR"/>
              </w:rPr>
              <w:t>4</w:t>
            </w:r>
            <w:proofErr w:type="gramEnd"/>
            <w:r w:rsidRPr="00E93E9B">
              <w:rPr>
                <w:rFonts w:eastAsia="Arial Unicode MS" w:cs="Arial"/>
                <w:szCs w:val="24"/>
                <w:lang w:eastAsia="pt-BR"/>
              </w:rPr>
              <w:t>; Conectiva Linux 10</w:t>
            </w:r>
          </w:p>
        </w:tc>
      </w:tr>
      <w:tr w:rsidRPr="00E93E9B" w:rsidR="003577E1" w:rsidTr="00A44585" w14:paraId="019C8560" w14:textId="77777777">
        <w:trPr>
          <w:trHeight w:val="281"/>
          <w:jc w:val="center"/>
        </w:trPr>
        <w:tc>
          <w:tcPr>
            <w:tcW w:w="3421" w:type="dxa"/>
            <w:vAlign w:val="center"/>
          </w:tcPr>
          <w:p w:rsidRPr="00E93E9B" w:rsidR="00BC2A12" w:rsidP="00A44585" w:rsidRDefault="00BC2A12" w14:paraId="42D7C8B1" w14:textId="77777777">
            <w:pPr>
              <w:spacing w:after="0" w:line="240" w:lineRule="auto"/>
              <w:jc w:val="center"/>
              <w:rPr>
                <w:rFonts w:eastAsia="Arial Unicode MS" w:cs="Arial"/>
                <w:szCs w:val="24"/>
                <w:lang w:eastAsia="pt-BR"/>
              </w:rPr>
            </w:pPr>
            <w:r w:rsidRPr="00E93E9B">
              <w:rPr>
                <w:rFonts w:eastAsia="Arial Unicode MS" w:cs="Arial"/>
                <w:szCs w:val="24"/>
                <w:lang w:eastAsia="pt-BR"/>
              </w:rPr>
              <w:lastRenderedPageBreak/>
              <w:t>Laboratório de Microinformática I</w:t>
            </w:r>
          </w:p>
          <w:p w:rsidRPr="00E93E9B" w:rsidR="00BC2A12" w:rsidP="00A44585" w:rsidRDefault="00BC2A12" w14:paraId="6B3B02AB" w14:textId="77777777">
            <w:pPr>
              <w:spacing w:after="0" w:line="240" w:lineRule="auto"/>
              <w:jc w:val="center"/>
              <w:rPr>
                <w:rFonts w:eastAsia="Arial Unicode MS" w:cs="Arial"/>
                <w:b/>
                <w:szCs w:val="24"/>
                <w:lang w:eastAsia="pt-BR"/>
              </w:rPr>
            </w:pPr>
            <w:r w:rsidRPr="00E93E9B">
              <w:rPr>
                <w:rFonts w:eastAsia="Arial Unicode MS" w:cs="Arial"/>
                <w:b/>
                <w:szCs w:val="24"/>
                <w:lang w:eastAsia="pt-BR"/>
              </w:rPr>
              <w:t>LAB-I</w:t>
            </w:r>
          </w:p>
        </w:tc>
        <w:tc>
          <w:tcPr>
            <w:tcW w:w="1704" w:type="dxa"/>
            <w:vAlign w:val="center"/>
          </w:tcPr>
          <w:p w:rsidRPr="00E93E9B" w:rsidR="00BC2A12" w:rsidP="00A44585" w:rsidRDefault="00BC2A12" w14:paraId="51E24831" w14:textId="77777777">
            <w:pPr>
              <w:spacing w:after="0" w:line="240" w:lineRule="auto"/>
              <w:jc w:val="center"/>
              <w:rPr>
                <w:rFonts w:eastAsia="Arial Unicode MS" w:cs="Arial"/>
                <w:szCs w:val="24"/>
                <w:lang w:eastAsia="pt-BR"/>
              </w:rPr>
            </w:pPr>
            <w:r w:rsidRPr="00E93E9B">
              <w:rPr>
                <w:rFonts w:eastAsia="Times New Roman" w:cs="Arial"/>
                <w:szCs w:val="24"/>
                <w:lang w:eastAsia="pt-BR"/>
              </w:rPr>
              <w:t>30</w:t>
            </w:r>
          </w:p>
        </w:tc>
        <w:tc>
          <w:tcPr>
            <w:tcW w:w="3132" w:type="dxa"/>
            <w:gridSpan w:val="2"/>
            <w:vAlign w:val="center"/>
          </w:tcPr>
          <w:p w:rsidRPr="00E93E9B" w:rsidR="00BC2A12" w:rsidP="00A44585" w:rsidRDefault="00BC2A12" w14:paraId="70F85331" w14:textId="77777777">
            <w:pPr>
              <w:spacing w:after="0" w:line="240" w:lineRule="auto"/>
              <w:jc w:val="center"/>
              <w:rPr>
                <w:rFonts w:eastAsia="Arial Unicode MS" w:cs="Arial"/>
                <w:szCs w:val="24"/>
                <w:lang w:eastAsia="pt-BR"/>
              </w:rPr>
            </w:pPr>
            <w:r w:rsidRPr="00E93E9B">
              <w:rPr>
                <w:rFonts w:eastAsia="Arial Unicode MS" w:cs="Arial"/>
                <w:szCs w:val="24"/>
                <w:lang w:eastAsia="pt-BR"/>
              </w:rPr>
              <w:t xml:space="preserve">Intel Pentium IIIE, 872 MHz; 256 MB – DIM; ST320413A - 20 GB; Microsoft Windows 2000 Professional - Service Pack </w:t>
            </w:r>
            <w:proofErr w:type="gramStart"/>
            <w:r w:rsidRPr="00E93E9B">
              <w:rPr>
                <w:rFonts w:eastAsia="Arial Unicode MS" w:cs="Arial"/>
                <w:szCs w:val="24"/>
                <w:lang w:eastAsia="pt-BR"/>
              </w:rPr>
              <w:t>4</w:t>
            </w:r>
            <w:proofErr w:type="gramEnd"/>
            <w:r w:rsidRPr="00E93E9B">
              <w:rPr>
                <w:rFonts w:eastAsia="Arial Unicode MS" w:cs="Arial"/>
                <w:szCs w:val="24"/>
                <w:lang w:eastAsia="pt-BR"/>
              </w:rPr>
              <w:t>; Conectiva Linux 10</w:t>
            </w:r>
          </w:p>
        </w:tc>
      </w:tr>
      <w:tr w:rsidRPr="00E93E9B" w:rsidR="003577E1" w:rsidTr="00A44585" w14:paraId="3C802F4A" w14:textId="77777777">
        <w:trPr>
          <w:trHeight w:val="280"/>
          <w:jc w:val="center"/>
        </w:trPr>
        <w:tc>
          <w:tcPr>
            <w:tcW w:w="3421" w:type="dxa"/>
            <w:vAlign w:val="center"/>
          </w:tcPr>
          <w:p w:rsidR="00C167D7" w:rsidP="00C167D7" w:rsidRDefault="00BC2A12" w14:paraId="53A0F038" w14:textId="77777777">
            <w:pPr>
              <w:spacing w:after="0" w:line="240" w:lineRule="auto"/>
              <w:jc w:val="center"/>
              <w:rPr>
                <w:rFonts w:eastAsia="Arial Unicode MS" w:cs="Arial"/>
                <w:szCs w:val="24"/>
                <w:lang w:eastAsia="pt-BR"/>
              </w:rPr>
            </w:pPr>
            <w:r w:rsidRPr="00E93E9B">
              <w:rPr>
                <w:rFonts w:eastAsia="Arial Unicode MS" w:cs="Arial"/>
                <w:szCs w:val="24"/>
                <w:lang w:eastAsia="pt-BR"/>
              </w:rPr>
              <w:t xml:space="preserve">Laboratório de Informática </w:t>
            </w:r>
          </w:p>
          <w:p w:rsidRPr="00E93E9B" w:rsidR="00BC2A12" w:rsidP="00C167D7" w:rsidRDefault="00BC2A12" w14:paraId="07982A5F" w14:textId="2C33A07F">
            <w:pPr>
              <w:spacing w:after="0" w:line="240" w:lineRule="auto"/>
              <w:jc w:val="center"/>
              <w:rPr>
                <w:rFonts w:eastAsia="Arial Unicode MS" w:cs="Arial"/>
                <w:b/>
                <w:szCs w:val="24"/>
                <w:lang w:eastAsia="pt-BR"/>
              </w:rPr>
            </w:pPr>
            <w:r w:rsidRPr="00E93E9B">
              <w:rPr>
                <w:rFonts w:eastAsia="Arial Unicode MS" w:cs="Arial"/>
                <w:b/>
                <w:szCs w:val="24"/>
                <w:lang w:eastAsia="pt-BR"/>
              </w:rPr>
              <w:t>LCM</w:t>
            </w:r>
          </w:p>
        </w:tc>
        <w:tc>
          <w:tcPr>
            <w:tcW w:w="1704" w:type="dxa"/>
            <w:vAlign w:val="center"/>
          </w:tcPr>
          <w:p w:rsidRPr="00E93E9B" w:rsidR="00BC2A12" w:rsidP="00A44585" w:rsidRDefault="00BC2A12" w14:paraId="739E2B64" w14:textId="77777777">
            <w:pPr>
              <w:spacing w:after="0" w:line="240" w:lineRule="auto"/>
              <w:jc w:val="center"/>
              <w:rPr>
                <w:rFonts w:eastAsia="Arial Unicode MS" w:cs="Arial"/>
                <w:szCs w:val="24"/>
                <w:lang w:val="en-US" w:eastAsia="pt-BR"/>
              </w:rPr>
            </w:pPr>
            <w:r w:rsidRPr="00E93E9B">
              <w:rPr>
                <w:rFonts w:eastAsia="Times New Roman" w:cs="Arial"/>
                <w:szCs w:val="24"/>
                <w:lang w:val="en-US" w:eastAsia="pt-BR"/>
              </w:rPr>
              <w:t>23</w:t>
            </w:r>
          </w:p>
        </w:tc>
        <w:tc>
          <w:tcPr>
            <w:tcW w:w="3132" w:type="dxa"/>
            <w:gridSpan w:val="2"/>
            <w:vAlign w:val="center"/>
          </w:tcPr>
          <w:p w:rsidRPr="00E93E9B" w:rsidR="00BC2A12" w:rsidP="00A44585" w:rsidRDefault="00BC2A12" w14:paraId="15F393F7" w14:textId="77777777">
            <w:pPr>
              <w:spacing w:after="0" w:line="240" w:lineRule="auto"/>
              <w:jc w:val="center"/>
              <w:rPr>
                <w:rFonts w:eastAsia="Arial Unicode MS" w:cs="Arial"/>
                <w:szCs w:val="24"/>
                <w:lang w:val="en-US" w:eastAsia="pt-BR"/>
              </w:rPr>
            </w:pPr>
            <w:r w:rsidRPr="00E93E9B">
              <w:rPr>
                <w:rFonts w:eastAsia="Arial Unicode MS" w:cs="Arial"/>
                <w:szCs w:val="24"/>
                <w:lang w:val="en-US" w:eastAsia="pt-BR"/>
              </w:rPr>
              <w:t>Intel Pentium IIIE, 866 MHz; 128 MB – DIM; ST320413A - 20 GB; Microsoft Windows 2000 Professional - Service Pack 4;</w:t>
            </w:r>
          </w:p>
        </w:tc>
      </w:tr>
      <w:tr w:rsidRPr="00E93E9B" w:rsidR="003577E1" w:rsidTr="00A44585" w14:paraId="38E80E82" w14:textId="77777777">
        <w:trPr>
          <w:trHeight w:val="280"/>
          <w:jc w:val="center"/>
        </w:trPr>
        <w:tc>
          <w:tcPr>
            <w:tcW w:w="3421" w:type="dxa"/>
            <w:vAlign w:val="center"/>
          </w:tcPr>
          <w:p w:rsidRPr="00E93E9B" w:rsidR="00BC2A12" w:rsidP="00A44585" w:rsidRDefault="00BC2A12" w14:paraId="1CA30B71" w14:textId="77777777">
            <w:pPr>
              <w:spacing w:after="0" w:line="240" w:lineRule="auto"/>
              <w:jc w:val="center"/>
              <w:rPr>
                <w:rFonts w:eastAsia="Arial Unicode MS" w:cs="Arial"/>
                <w:szCs w:val="24"/>
                <w:lang w:eastAsia="pt-BR"/>
              </w:rPr>
            </w:pPr>
            <w:r w:rsidRPr="00E93E9B">
              <w:rPr>
                <w:rFonts w:eastAsia="Arial Unicode MS" w:cs="Arial"/>
                <w:szCs w:val="24"/>
                <w:lang w:eastAsia="pt-BR"/>
              </w:rPr>
              <w:t>Laboratório de Informática da Biblioteca</w:t>
            </w:r>
          </w:p>
          <w:p w:rsidRPr="00E93E9B" w:rsidR="00BC2A12" w:rsidP="00A44585" w:rsidRDefault="00BC2A12" w14:paraId="35FAB48F" w14:textId="77777777">
            <w:pPr>
              <w:spacing w:after="0" w:line="240" w:lineRule="auto"/>
              <w:jc w:val="center"/>
              <w:rPr>
                <w:rFonts w:eastAsia="Arial Unicode MS" w:cs="Arial"/>
                <w:b/>
                <w:szCs w:val="24"/>
                <w:lang w:eastAsia="pt-BR"/>
              </w:rPr>
            </w:pPr>
            <w:r w:rsidRPr="00E93E9B">
              <w:rPr>
                <w:rFonts w:eastAsia="Arial Unicode MS" w:cs="Arial"/>
                <w:b/>
                <w:szCs w:val="24"/>
                <w:lang w:eastAsia="pt-BR"/>
              </w:rPr>
              <w:t>LIT</w:t>
            </w:r>
          </w:p>
        </w:tc>
        <w:tc>
          <w:tcPr>
            <w:tcW w:w="1704" w:type="dxa"/>
            <w:vAlign w:val="center"/>
          </w:tcPr>
          <w:p w:rsidRPr="00E93E9B" w:rsidR="00BC2A12" w:rsidP="00A44585" w:rsidRDefault="00BC2A12" w14:paraId="6DEDA8DD" w14:textId="77777777">
            <w:pPr>
              <w:spacing w:after="0" w:line="240" w:lineRule="auto"/>
              <w:jc w:val="center"/>
              <w:rPr>
                <w:rFonts w:eastAsia="Arial Unicode MS" w:cs="Arial"/>
                <w:szCs w:val="24"/>
                <w:lang w:val="en-US" w:eastAsia="pt-BR"/>
              </w:rPr>
            </w:pPr>
            <w:r w:rsidRPr="00E93E9B">
              <w:rPr>
                <w:rFonts w:eastAsia="Times New Roman" w:cs="Arial"/>
                <w:szCs w:val="24"/>
                <w:lang w:val="en-US" w:eastAsia="pt-BR"/>
              </w:rPr>
              <w:t>42</w:t>
            </w:r>
          </w:p>
        </w:tc>
        <w:tc>
          <w:tcPr>
            <w:tcW w:w="3132" w:type="dxa"/>
            <w:gridSpan w:val="2"/>
            <w:vAlign w:val="center"/>
          </w:tcPr>
          <w:p w:rsidRPr="00E93E9B" w:rsidR="00BC2A12" w:rsidP="00A44585" w:rsidRDefault="00BC2A12" w14:paraId="51741B19" w14:textId="77777777">
            <w:pPr>
              <w:spacing w:after="0" w:line="240" w:lineRule="auto"/>
              <w:jc w:val="center"/>
              <w:rPr>
                <w:rFonts w:eastAsia="Arial Unicode MS" w:cs="Arial"/>
                <w:szCs w:val="24"/>
                <w:lang w:val="en-US" w:eastAsia="pt-BR"/>
              </w:rPr>
            </w:pPr>
            <w:r w:rsidRPr="00E93E9B">
              <w:rPr>
                <w:rFonts w:eastAsia="Arial Unicode MS" w:cs="Arial"/>
                <w:szCs w:val="24"/>
                <w:lang w:val="en-US" w:eastAsia="pt-BR"/>
              </w:rPr>
              <w:t>Intel Pentium IIIE, 872 MHz; 256 MB – DIM; ST320413A - 20 GB; Microsoft Windows 2000 Professional - Service Pack 4</w:t>
            </w:r>
          </w:p>
          <w:p w:rsidRPr="00E93E9B" w:rsidR="00BC2A12" w:rsidP="00A44585" w:rsidRDefault="00BC2A12" w14:paraId="6E406ED0" w14:textId="77777777">
            <w:pPr>
              <w:spacing w:after="0" w:line="240" w:lineRule="auto"/>
              <w:jc w:val="center"/>
              <w:rPr>
                <w:rFonts w:eastAsia="Arial Unicode MS" w:cs="Arial"/>
                <w:szCs w:val="24"/>
                <w:lang w:val="en-US" w:eastAsia="pt-BR"/>
              </w:rPr>
            </w:pPr>
          </w:p>
        </w:tc>
      </w:tr>
      <w:tr w:rsidRPr="00E93E9B" w:rsidR="003577E1" w:rsidTr="00A44585" w14:paraId="1ADFAB3E" w14:textId="77777777">
        <w:trPr>
          <w:trHeight w:val="355"/>
          <w:jc w:val="center"/>
        </w:trPr>
        <w:tc>
          <w:tcPr>
            <w:tcW w:w="3421" w:type="dxa"/>
            <w:shd w:val="clear" w:color="auto" w:fill="C0C0C0"/>
            <w:vAlign w:val="center"/>
          </w:tcPr>
          <w:p w:rsidRPr="00E93E9B" w:rsidR="00BC2A12" w:rsidP="00A44585" w:rsidRDefault="00BC2A12" w14:paraId="39816F43" w14:textId="77777777">
            <w:pPr>
              <w:spacing w:after="0" w:line="240" w:lineRule="auto"/>
              <w:jc w:val="center"/>
              <w:rPr>
                <w:rFonts w:eastAsia="Arial Unicode MS" w:cs="Arial"/>
                <w:b/>
                <w:bCs/>
                <w:szCs w:val="24"/>
                <w:lang w:eastAsia="pt-BR"/>
              </w:rPr>
            </w:pPr>
            <w:r w:rsidRPr="00E93E9B">
              <w:rPr>
                <w:rFonts w:eastAsia="Times New Roman" w:cs="Arial"/>
                <w:b/>
                <w:bCs/>
                <w:szCs w:val="24"/>
                <w:lang w:eastAsia="pt-BR"/>
              </w:rPr>
              <w:t>Total</w:t>
            </w:r>
          </w:p>
        </w:tc>
        <w:tc>
          <w:tcPr>
            <w:tcW w:w="1704" w:type="dxa"/>
            <w:shd w:val="clear" w:color="auto" w:fill="C0C0C0"/>
            <w:vAlign w:val="center"/>
          </w:tcPr>
          <w:p w:rsidRPr="00E93E9B" w:rsidR="00BC2A12" w:rsidP="00A44585" w:rsidRDefault="00BC2A12" w14:paraId="3596359B" w14:textId="77777777">
            <w:pPr>
              <w:spacing w:after="0" w:line="240" w:lineRule="auto"/>
              <w:jc w:val="center"/>
              <w:rPr>
                <w:rFonts w:eastAsia="Arial Unicode MS" w:cs="Arial"/>
                <w:b/>
                <w:bCs/>
                <w:szCs w:val="24"/>
                <w:lang w:eastAsia="pt-BR"/>
              </w:rPr>
            </w:pPr>
            <w:r w:rsidRPr="00E93E9B">
              <w:rPr>
                <w:rFonts w:eastAsia="Arial Unicode MS" w:cs="Arial"/>
                <w:b/>
                <w:bCs/>
                <w:szCs w:val="24"/>
                <w:lang w:eastAsia="pt-BR"/>
              </w:rPr>
              <w:t>124</w:t>
            </w:r>
          </w:p>
        </w:tc>
        <w:tc>
          <w:tcPr>
            <w:tcW w:w="1570" w:type="dxa"/>
            <w:shd w:val="clear" w:color="auto" w:fill="C0C0C0"/>
            <w:vAlign w:val="center"/>
          </w:tcPr>
          <w:p w:rsidRPr="00E93E9B" w:rsidR="00BC2A12" w:rsidP="00A44585" w:rsidRDefault="00BC2A12" w14:paraId="5E935419" w14:textId="77777777">
            <w:pPr>
              <w:spacing w:after="0" w:line="240" w:lineRule="auto"/>
              <w:jc w:val="center"/>
              <w:rPr>
                <w:rFonts w:eastAsia="Arial Unicode MS" w:cs="Arial"/>
                <w:b/>
                <w:bCs/>
                <w:szCs w:val="24"/>
                <w:lang w:eastAsia="pt-BR"/>
              </w:rPr>
            </w:pPr>
            <w:proofErr w:type="gramStart"/>
            <w:r w:rsidRPr="00E93E9B">
              <w:rPr>
                <w:rFonts w:eastAsia="Times New Roman" w:cs="Arial"/>
                <w:b/>
                <w:bCs/>
                <w:szCs w:val="24"/>
                <w:lang w:eastAsia="pt-BR"/>
              </w:rPr>
              <w:t>0</w:t>
            </w:r>
            <w:proofErr w:type="gramEnd"/>
          </w:p>
        </w:tc>
        <w:tc>
          <w:tcPr>
            <w:tcW w:w="1562" w:type="dxa"/>
            <w:shd w:val="clear" w:color="auto" w:fill="C0C0C0"/>
            <w:vAlign w:val="center"/>
          </w:tcPr>
          <w:p w:rsidRPr="00E93E9B" w:rsidR="00BC2A12" w:rsidP="00A44585" w:rsidRDefault="00BC2A12" w14:paraId="550E2649" w14:textId="77777777">
            <w:pPr>
              <w:spacing w:after="0" w:line="240" w:lineRule="auto"/>
              <w:jc w:val="center"/>
              <w:rPr>
                <w:rFonts w:eastAsia="Arial Unicode MS" w:cs="Arial"/>
                <w:b/>
                <w:bCs/>
                <w:szCs w:val="24"/>
                <w:lang w:eastAsia="pt-BR"/>
              </w:rPr>
            </w:pPr>
            <w:proofErr w:type="gramStart"/>
            <w:r w:rsidRPr="00E93E9B">
              <w:rPr>
                <w:rFonts w:eastAsia="Times New Roman" w:cs="Arial"/>
                <w:b/>
                <w:bCs/>
                <w:szCs w:val="24"/>
                <w:lang w:eastAsia="pt-BR"/>
              </w:rPr>
              <w:t>0</w:t>
            </w:r>
            <w:proofErr w:type="gramEnd"/>
          </w:p>
        </w:tc>
      </w:tr>
    </w:tbl>
    <w:p w:rsidRPr="00E93E9B" w:rsidR="0052305C" w:rsidP="0052305C" w:rsidRDefault="003E2D72" w14:paraId="3D383D39" w14:textId="58FEA41C">
      <w:pPr>
        <w:pStyle w:val="Ttulo1"/>
        <w:jc w:val="both"/>
        <w:rPr>
          <w:rFonts w:cs="Arial"/>
          <w:color w:val="auto"/>
          <w:szCs w:val="24"/>
        </w:rPr>
      </w:pPr>
      <w:bookmarkStart w:name="_Toc111846904" w:id="63"/>
      <w:r w:rsidRPr="00E93E9B">
        <w:rPr>
          <w:rFonts w:cs="Arial"/>
          <w:color w:val="auto"/>
          <w:szCs w:val="24"/>
        </w:rPr>
        <w:t>3.2</w:t>
      </w:r>
      <w:r w:rsidRPr="00E93E9B" w:rsidR="0052305C">
        <w:rPr>
          <w:rFonts w:cs="Arial"/>
          <w:color w:val="auto"/>
          <w:szCs w:val="24"/>
        </w:rPr>
        <w:t xml:space="preserve">. </w:t>
      </w:r>
      <w:r w:rsidRPr="00E93E9B">
        <w:rPr>
          <w:rFonts w:cs="Arial"/>
          <w:color w:val="auto"/>
          <w:szCs w:val="24"/>
        </w:rPr>
        <w:t>Empresa Júnior e Núcleo de Práticas Contábeis</w:t>
      </w:r>
      <w:bookmarkEnd w:id="63"/>
    </w:p>
    <w:p w:rsidRPr="00E93E9B" w:rsidR="0052305C" w:rsidP="003E2D72" w:rsidRDefault="003E2D72" w14:paraId="37632BDE" w14:textId="189E6D6B">
      <w:pPr>
        <w:spacing w:before="240" w:line="360" w:lineRule="auto"/>
        <w:ind w:firstLine="708"/>
        <w:jc w:val="both"/>
        <w:rPr>
          <w:rFonts w:cs="Arial"/>
          <w:szCs w:val="24"/>
        </w:rPr>
      </w:pPr>
      <w:r w:rsidRPr="00E93E9B">
        <w:rPr>
          <w:rFonts w:cs="Arial"/>
          <w:szCs w:val="24"/>
        </w:rPr>
        <w:t>A Universidade possui um núcleo de práticas contábeis e uma Consultoria Empresa Júnior, que oferecem suporte para os cursos na área de negócios no que tange à prática profissional</w:t>
      </w:r>
      <w:r w:rsidRPr="00E93E9B" w:rsidR="00A44585">
        <w:rPr>
          <w:rFonts w:cs="Arial"/>
          <w:szCs w:val="24"/>
        </w:rPr>
        <w:t xml:space="preserve"> e acesso à realidade de mercado, atendendo às demandas de micro e pequenos empresários que precisam de consultor</w:t>
      </w:r>
      <w:r w:rsidRPr="00E93E9B" w:rsidR="006249E9">
        <w:rPr>
          <w:rFonts w:cs="Arial"/>
          <w:szCs w:val="24"/>
        </w:rPr>
        <w:t>ia empresarial na área de gestão, sendo que dentre tais áreas tem-se as negociações com o setor público</w:t>
      </w:r>
      <w:r w:rsidRPr="00E93E9B" w:rsidR="00A44585">
        <w:rPr>
          <w:rFonts w:cs="Arial"/>
          <w:szCs w:val="24"/>
        </w:rPr>
        <w:t>.</w:t>
      </w:r>
    </w:p>
    <w:p w:rsidRPr="00E93E9B" w:rsidR="006249E9" w:rsidP="003E2D72" w:rsidRDefault="006249E9" w14:paraId="10D8592C" w14:textId="302A0F69">
      <w:pPr>
        <w:spacing w:before="240" w:line="360" w:lineRule="auto"/>
        <w:ind w:firstLine="708"/>
        <w:jc w:val="both"/>
        <w:rPr>
          <w:rFonts w:cs="Arial"/>
          <w:szCs w:val="24"/>
        </w:rPr>
      </w:pPr>
      <w:r w:rsidRPr="00E93E9B">
        <w:rPr>
          <w:rFonts w:cs="Arial"/>
          <w:szCs w:val="24"/>
        </w:rPr>
        <w:t xml:space="preserve">Note-se que em especial o curso de Ciências Contábeis e seus laboratórios possuem estreita relação com o curso de Gestão Pública, sobretudo no que tange </w:t>
      </w:r>
      <w:r w:rsidRPr="00E93E9B" w:rsidR="00363FBA">
        <w:rPr>
          <w:rFonts w:cs="Arial"/>
          <w:szCs w:val="24"/>
        </w:rPr>
        <w:t>às</w:t>
      </w:r>
      <w:r w:rsidRPr="00E93E9B">
        <w:rPr>
          <w:rFonts w:cs="Arial"/>
          <w:szCs w:val="24"/>
        </w:rPr>
        <w:t xml:space="preserve"> questões ligadas à tributação.</w:t>
      </w:r>
    </w:p>
    <w:p w:rsidRPr="00E93E9B" w:rsidR="00A44585" w:rsidP="003E2D72" w:rsidRDefault="00A44585" w14:paraId="3B0B210D" w14:textId="48BFF763">
      <w:pPr>
        <w:spacing w:before="240" w:line="360" w:lineRule="auto"/>
        <w:ind w:firstLine="708"/>
        <w:jc w:val="both"/>
        <w:rPr>
          <w:rFonts w:cs="Arial"/>
          <w:szCs w:val="24"/>
        </w:rPr>
      </w:pPr>
      <w:proofErr w:type="gramStart"/>
      <w:r w:rsidRPr="00E93E9B">
        <w:rPr>
          <w:rFonts w:cs="Arial"/>
          <w:szCs w:val="24"/>
        </w:rPr>
        <w:t xml:space="preserve">A atuação do curso de Gestão </w:t>
      </w:r>
      <w:r w:rsidRPr="00E93E9B" w:rsidR="006249E9">
        <w:rPr>
          <w:rFonts w:cs="Arial"/>
          <w:szCs w:val="24"/>
        </w:rPr>
        <w:t>Pública</w:t>
      </w:r>
      <w:r w:rsidRPr="00E93E9B">
        <w:rPr>
          <w:rFonts w:cs="Arial"/>
          <w:szCs w:val="24"/>
        </w:rPr>
        <w:t xml:space="preserve"> na Empresa Júnior e Núcleo de Práticas Contábeis se dá</w:t>
      </w:r>
      <w:proofErr w:type="gramEnd"/>
      <w:r w:rsidRPr="00E93E9B">
        <w:rPr>
          <w:rFonts w:cs="Arial"/>
          <w:szCs w:val="24"/>
        </w:rPr>
        <w:t xml:space="preserve"> por demanda, com as coordenações desses laboratórios acionando o curso </w:t>
      </w:r>
      <w:r w:rsidRPr="00E93E9B" w:rsidR="00A93408">
        <w:rPr>
          <w:rFonts w:cs="Arial"/>
          <w:szCs w:val="24"/>
        </w:rPr>
        <w:t>quando há</w:t>
      </w:r>
      <w:r w:rsidRPr="00E93E9B">
        <w:rPr>
          <w:rFonts w:cs="Arial"/>
          <w:szCs w:val="24"/>
        </w:rPr>
        <w:t xml:space="preserve"> necessidade de colaboração no atendimento de demandas das empresas</w:t>
      </w:r>
      <w:r w:rsidRPr="00E93E9B" w:rsidR="00531021">
        <w:rPr>
          <w:rFonts w:cs="Arial"/>
          <w:szCs w:val="24"/>
        </w:rPr>
        <w:t xml:space="preserve"> junto à instituições e empresas públicas</w:t>
      </w:r>
      <w:r w:rsidRPr="00E93E9B">
        <w:rPr>
          <w:rFonts w:cs="Arial"/>
          <w:szCs w:val="24"/>
        </w:rPr>
        <w:t>, também se dá com a promoção de eventos relacionados à assuntos diversos da área de negócios</w:t>
      </w:r>
      <w:r w:rsidRPr="00E93E9B" w:rsidR="006249E9">
        <w:rPr>
          <w:rFonts w:cs="Arial"/>
          <w:szCs w:val="24"/>
        </w:rPr>
        <w:t xml:space="preserve"> e negócios públicos</w:t>
      </w:r>
      <w:r w:rsidRPr="00E93E9B">
        <w:rPr>
          <w:rFonts w:cs="Arial"/>
          <w:szCs w:val="24"/>
        </w:rPr>
        <w:t xml:space="preserve">, em especial palestras, </w:t>
      </w:r>
      <w:r w:rsidRPr="00E93E9B">
        <w:rPr>
          <w:rFonts w:cs="Arial"/>
          <w:szCs w:val="24"/>
        </w:rPr>
        <w:lastRenderedPageBreak/>
        <w:t>minicursos e congêneres, sobretudo na modalidade online, que permitem uma aproximação entre a teoria e a prática profissional.</w:t>
      </w:r>
    </w:p>
    <w:p w:rsidRPr="00E93E9B" w:rsidR="0052305C" w:rsidP="0052305C" w:rsidRDefault="0052305C" w14:paraId="26F84EC7" w14:textId="77777777">
      <w:pPr>
        <w:pStyle w:val="Ttulo1"/>
        <w:rPr>
          <w:rFonts w:cs="Arial"/>
          <w:color w:val="auto"/>
          <w:szCs w:val="24"/>
        </w:rPr>
      </w:pPr>
      <w:bookmarkStart w:name="_Toc111846905" w:id="64"/>
      <w:r w:rsidRPr="00E93E9B">
        <w:rPr>
          <w:rFonts w:cs="Arial"/>
          <w:color w:val="auto"/>
          <w:szCs w:val="24"/>
        </w:rPr>
        <w:t>IV. APÊNDICES DO PPC</w:t>
      </w:r>
      <w:bookmarkEnd w:id="64"/>
      <w:r w:rsidRPr="00E93E9B">
        <w:rPr>
          <w:rFonts w:cs="Arial"/>
          <w:color w:val="auto"/>
          <w:szCs w:val="24"/>
        </w:rPr>
        <w:t xml:space="preserve"> </w:t>
      </w:r>
    </w:p>
    <w:p w:rsidRPr="00E93E9B" w:rsidR="0052305C" w:rsidP="0052305C" w:rsidRDefault="0052305C" w14:paraId="1EF2EA02" w14:textId="1DA50838">
      <w:pPr>
        <w:pStyle w:val="Ttulo1"/>
        <w:jc w:val="both"/>
        <w:rPr>
          <w:rFonts w:cs="Arial"/>
          <w:color w:val="auto"/>
          <w:szCs w:val="24"/>
        </w:rPr>
      </w:pPr>
      <w:bookmarkStart w:name="_Toc111846906" w:id="65"/>
      <w:r w:rsidRPr="00E93E9B">
        <w:rPr>
          <w:rFonts w:cs="Arial"/>
          <w:color w:val="auto"/>
          <w:szCs w:val="24"/>
        </w:rPr>
        <w:t>Apêndice 1 – Ementas e bibliografias dos componentes curriculares</w:t>
      </w:r>
      <w:bookmarkEnd w:id="65"/>
    </w:p>
    <w:p w:rsidRPr="00E93E9B" w:rsidR="00A44585" w:rsidP="00A44585" w:rsidRDefault="00A44585" w14:paraId="5F39122D" w14:textId="5D990A7F">
      <w:pPr>
        <w:pStyle w:val="SemEspaamento"/>
        <w:rPr>
          <w:rFonts w:ascii="Arial" w:hAnsi="Arial" w:cs="Arial"/>
          <w:sz w:val="24"/>
          <w:szCs w:val="24"/>
        </w:rPr>
      </w:pPr>
    </w:p>
    <w:p w:rsidRPr="00CE4AC3" w:rsidR="00354FC8" w:rsidP="3AA6CB85" w:rsidRDefault="00354FC8" w14:paraId="695D4C41" w14:textId="0284A006" w14:noSpellErr="1">
      <w:pPr>
        <w:pStyle w:val="SemEspaamento"/>
        <w:jc w:val="both"/>
        <w:rPr>
          <w:rFonts w:ascii="Arial" w:hAnsi="Arial" w:cs="Arial"/>
          <w:b w:val="1"/>
          <w:bCs w:val="1"/>
          <w:sz w:val="24"/>
          <w:szCs w:val="24"/>
          <w:highlight w:val="yellow"/>
        </w:rPr>
      </w:pPr>
      <w:r w:rsidRPr="3AA6CB85" w:rsidR="00354FC8">
        <w:rPr>
          <w:rFonts w:ascii="Arial" w:hAnsi="Arial" w:cs="Arial"/>
          <w:b w:val="1"/>
          <w:bCs w:val="1"/>
          <w:sz w:val="24"/>
          <w:szCs w:val="24"/>
          <w:highlight w:val="yellow"/>
        </w:rPr>
        <w:t>CONTROLES INTERNOS E EXTERNOS</w:t>
      </w:r>
    </w:p>
    <w:p w:rsidRPr="00CE4AC3" w:rsidR="00040C43" w:rsidP="00CE4AC3" w:rsidRDefault="00040C43" w14:paraId="04C598C1" w14:textId="77777777">
      <w:pPr>
        <w:pStyle w:val="SemEspaamento"/>
        <w:jc w:val="both"/>
        <w:rPr>
          <w:rFonts w:ascii="Arial" w:hAnsi="Arial" w:eastAsia="Times New Roman" w:cs="Arial"/>
          <w:sz w:val="24"/>
          <w:szCs w:val="24"/>
        </w:rPr>
      </w:pPr>
    </w:p>
    <w:p w:rsidRPr="00CE4AC3" w:rsidR="00AF5353" w:rsidP="00CE4AC3" w:rsidRDefault="00040C43" w14:paraId="34FBC68B" w14:textId="0CDFE7A0">
      <w:pPr>
        <w:pStyle w:val="SemEspaamento"/>
        <w:jc w:val="both"/>
        <w:rPr>
          <w:rFonts w:ascii="Arial" w:hAnsi="Arial" w:cs="Arial"/>
          <w:sz w:val="24"/>
          <w:szCs w:val="24"/>
        </w:rPr>
      </w:pPr>
      <w:r w:rsidRPr="00CE4AC3">
        <w:rPr>
          <w:rFonts w:ascii="Arial" w:hAnsi="Arial" w:eastAsia="Times New Roman" w:cs="Arial"/>
          <w:sz w:val="24"/>
          <w:szCs w:val="24"/>
        </w:rPr>
        <w:t>As fases e as características do processo de controle. O processo de controle na Administração Pública. O controle na reforma administrativa. O controle interno e a constituição federal de 1988. O papel da Secretaria Federal de Controle e o Paradigma Gerencial. O controle externo perante a administração pública. O controle da sociedade em relação aos gastos públicos. Acordos internacionais na área de controle.</w:t>
      </w:r>
    </w:p>
    <w:p w:rsidRPr="00CE4AC3" w:rsidR="00AF5353" w:rsidP="00CE4AC3" w:rsidRDefault="00AF5353" w14:paraId="6AC449BB" w14:textId="283DF8CC">
      <w:pPr>
        <w:pStyle w:val="SemEspaamento"/>
        <w:jc w:val="both"/>
        <w:rPr>
          <w:rFonts w:ascii="Arial" w:hAnsi="Arial" w:cs="Arial"/>
          <w:b/>
          <w:sz w:val="24"/>
          <w:szCs w:val="24"/>
        </w:rPr>
      </w:pPr>
      <w:r w:rsidRPr="00CE4AC3">
        <w:rPr>
          <w:rFonts w:ascii="Arial" w:hAnsi="Arial" w:cs="Arial"/>
          <w:b/>
          <w:sz w:val="24"/>
          <w:szCs w:val="24"/>
        </w:rPr>
        <w:t>Bibliografia Básica:</w:t>
      </w:r>
    </w:p>
    <w:p w:rsidRPr="00CE4AC3" w:rsidR="00AF5353" w:rsidP="00CE4AC3" w:rsidRDefault="00AF5353" w14:paraId="6C7E7E40" w14:textId="4808C576">
      <w:pPr>
        <w:pStyle w:val="SemEspaamento"/>
        <w:jc w:val="both"/>
        <w:rPr>
          <w:rFonts w:ascii="Arial" w:hAnsi="Arial" w:cs="Arial"/>
          <w:b/>
          <w:sz w:val="24"/>
          <w:szCs w:val="24"/>
        </w:rPr>
      </w:pPr>
    </w:p>
    <w:p w:rsidRPr="00CE4AC3" w:rsidR="00040C43" w:rsidP="00CE4AC3" w:rsidRDefault="001D428B" w14:paraId="0D518A36" w14:textId="60A94F6E">
      <w:pPr>
        <w:jc w:val="both"/>
        <w:rPr>
          <w:rFonts w:eastAsia="Times New Roman" w:cs="Arial"/>
          <w:szCs w:val="24"/>
        </w:rPr>
      </w:pPr>
      <w:r w:rsidRPr="00CE4AC3">
        <w:rPr>
          <w:rFonts w:eastAsia="Times New Roman" w:cs="Arial"/>
          <w:szCs w:val="24"/>
        </w:rPr>
        <w:t xml:space="preserve">HURT, Robert L. Sistemas de Informações Contábeis. São Paulo: Grupo A, 2014. E-book. 9788580553314. Disponível em: </w:t>
      </w:r>
      <w:proofErr w:type="gramStart"/>
      <w:r w:rsidRPr="00CE4AC3">
        <w:rPr>
          <w:rFonts w:eastAsia="Times New Roman" w:cs="Arial"/>
          <w:szCs w:val="24"/>
        </w:rPr>
        <w:t>https</w:t>
      </w:r>
      <w:proofErr w:type="gramEnd"/>
      <w:r w:rsidRPr="00CE4AC3">
        <w:rPr>
          <w:rFonts w:eastAsia="Times New Roman" w:cs="Arial"/>
          <w:szCs w:val="24"/>
        </w:rPr>
        <w:t>://integrada.minhabiblioteca.com.br/#/books/9788580553314/. Acesso em: 16 ago. 2022.</w:t>
      </w:r>
    </w:p>
    <w:p w:rsidRPr="00CE4AC3" w:rsidR="00040C43" w:rsidP="00CE4AC3" w:rsidRDefault="00040C43" w14:paraId="28146775" w14:textId="77777777">
      <w:pPr>
        <w:jc w:val="both"/>
        <w:rPr>
          <w:rFonts w:eastAsia="Times New Roman" w:cs="Arial"/>
          <w:bCs/>
          <w:szCs w:val="24"/>
          <w:lang w:eastAsia="pt-BR"/>
        </w:rPr>
      </w:pPr>
      <w:r w:rsidRPr="00CE4AC3">
        <w:rPr>
          <w:rFonts w:eastAsia="Times New Roman" w:cs="Arial"/>
          <w:bCs/>
          <w:szCs w:val="24"/>
          <w:lang w:eastAsia="pt-BR"/>
        </w:rPr>
        <w:t xml:space="preserve">ROSEN, H. S.; GAYER, T. </w:t>
      </w:r>
      <w:r w:rsidRPr="00CE4AC3">
        <w:rPr>
          <w:rFonts w:eastAsia="Times New Roman" w:cs="Arial"/>
          <w:bCs/>
          <w:i/>
          <w:szCs w:val="24"/>
          <w:lang w:eastAsia="pt-BR"/>
        </w:rPr>
        <w:t>Finanças públicas</w:t>
      </w:r>
      <w:r w:rsidRPr="00CE4AC3">
        <w:rPr>
          <w:rFonts w:eastAsia="Times New Roman" w:cs="Arial"/>
          <w:bCs/>
          <w:szCs w:val="24"/>
          <w:lang w:eastAsia="pt-BR"/>
        </w:rPr>
        <w:t xml:space="preserve">. 10. </w:t>
      </w:r>
      <w:proofErr w:type="gramStart"/>
      <w:r w:rsidRPr="00CE4AC3">
        <w:rPr>
          <w:rFonts w:eastAsia="Times New Roman" w:cs="Arial"/>
          <w:bCs/>
          <w:szCs w:val="24"/>
          <w:lang w:eastAsia="pt-BR"/>
        </w:rPr>
        <w:t>ed.</w:t>
      </w:r>
      <w:proofErr w:type="gramEnd"/>
      <w:r w:rsidRPr="00CE4AC3">
        <w:rPr>
          <w:rFonts w:eastAsia="Times New Roman" w:cs="Arial"/>
          <w:bCs/>
          <w:szCs w:val="24"/>
          <w:lang w:eastAsia="pt-BR"/>
        </w:rPr>
        <w:t xml:space="preserve"> Porto Alegre: McGraw-Hill, 2015. 606 p. </w:t>
      </w:r>
      <w:r w:rsidRPr="00CE4AC3">
        <w:rPr>
          <w:rFonts w:eastAsia="Times New Roman" w:cs="Arial"/>
          <w:szCs w:val="24"/>
          <w:lang w:eastAsia="pt-BR"/>
        </w:rPr>
        <w:t xml:space="preserve">E-book. </w:t>
      </w:r>
      <w:r w:rsidRPr="00CE4AC3">
        <w:rPr>
          <w:rFonts w:eastAsia="Times New Roman" w:cs="Arial"/>
          <w:bCs/>
          <w:szCs w:val="24"/>
          <w:lang w:eastAsia="pt-BR"/>
        </w:rPr>
        <w:t>ISBN 9788580555004.</w:t>
      </w:r>
    </w:p>
    <w:p w:rsidRPr="00CE4AC3" w:rsidR="00040C43" w:rsidP="00CE4AC3" w:rsidRDefault="00040C43" w14:paraId="578348DE" w14:textId="77777777">
      <w:pPr>
        <w:jc w:val="both"/>
        <w:rPr>
          <w:rFonts w:eastAsia="Times New Roman" w:cs="Arial"/>
          <w:szCs w:val="24"/>
        </w:rPr>
      </w:pPr>
      <w:r w:rsidRPr="00CE4AC3">
        <w:rPr>
          <w:rFonts w:eastAsia="Times New Roman" w:cs="Arial"/>
          <w:szCs w:val="24"/>
        </w:rPr>
        <w:t>STUART, I. C. </w:t>
      </w:r>
      <w:r w:rsidRPr="00CE4AC3">
        <w:rPr>
          <w:rFonts w:eastAsia="Times New Roman" w:cs="Arial"/>
          <w:i/>
          <w:szCs w:val="24"/>
        </w:rPr>
        <w:t>Serviços de auditoria e asseguração na prática.</w:t>
      </w:r>
      <w:r w:rsidRPr="00CE4AC3">
        <w:rPr>
          <w:rFonts w:eastAsia="Times New Roman" w:cs="Arial"/>
          <w:szCs w:val="24"/>
        </w:rPr>
        <w:t xml:space="preserve"> Porto Alegre: AMGH, 2014. 560 p. ISBN 9788580553062.</w:t>
      </w:r>
    </w:p>
    <w:p w:rsidRPr="00CE4AC3" w:rsidR="00AF5353" w:rsidP="00CE4AC3" w:rsidRDefault="00AF5353" w14:paraId="6178ADF3" w14:textId="7E6EEB58">
      <w:pPr>
        <w:pStyle w:val="SemEspaamento"/>
        <w:jc w:val="both"/>
        <w:rPr>
          <w:rFonts w:ascii="Arial" w:hAnsi="Arial" w:cs="Arial"/>
          <w:b/>
          <w:sz w:val="24"/>
          <w:szCs w:val="24"/>
        </w:rPr>
      </w:pPr>
      <w:r w:rsidRPr="00CE4AC3">
        <w:rPr>
          <w:rFonts w:ascii="Arial" w:hAnsi="Arial" w:cs="Arial"/>
          <w:b/>
          <w:sz w:val="24"/>
          <w:szCs w:val="24"/>
        </w:rPr>
        <w:t>Bibliografia Complementar:</w:t>
      </w:r>
    </w:p>
    <w:p w:rsidRPr="00CE4AC3" w:rsidR="00AF5353" w:rsidP="00CE4AC3" w:rsidRDefault="00AF5353" w14:paraId="00478B35" w14:textId="6945FD2E">
      <w:pPr>
        <w:pStyle w:val="SemEspaamento"/>
        <w:jc w:val="both"/>
        <w:rPr>
          <w:rFonts w:ascii="Arial" w:hAnsi="Arial" w:cs="Arial"/>
          <w:b/>
          <w:sz w:val="24"/>
          <w:szCs w:val="24"/>
        </w:rPr>
      </w:pPr>
    </w:p>
    <w:p w:rsidRPr="00CE4AC3" w:rsidR="001D428B" w:rsidP="00CE4AC3" w:rsidRDefault="001D428B" w14:paraId="27608AFA" w14:textId="1AD0FC87">
      <w:pPr>
        <w:jc w:val="both"/>
        <w:rPr>
          <w:rFonts w:eastAsia="Times New Roman" w:cs="Arial"/>
          <w:szCs w:val="24"/>
        </w:rPr>
      </w:pPr>
      <w:r w:rsidRPr="00CE4AC3">
        <w:rPr>
          <w:rFonts w:eastAsia="Times New Roman" w:cs="Arial"/>
          <w:szCs w:val="24"/>
        </w:rPr>
        <w:t xml:space="preserve">ARRUDA, Daniel G.; BARRETO, Pedro Humberto T.; ARAÚJO, </w:t>
      </w:r>
      <w:proofErr w:type="spellStart"/>
      <w:r w:rsidRPr="00CE4AC3">
        <w:rPr>
          <w:rFonts w:eastAsia="Times New Roman" w:cs="Arial"/>
          <w:szCs w:val="24"/>
        </w:rPr>
        <w:t>Inaldo</w:t>
      </w:r>
      <w:proofErr w:type="spellEnd"/>
      <w:r w:rsidRPr="00CE4AC3">
        <w:rPr>
          <w:rFonts w:eastAsia="Times New Roman" w:cs="Arial"/>
          <w:szCs w:val="24"/>
        </w:rPr>
        <w:t xml:space="preserve"> da </w:t>
      </w:r>
      <w:proofErr w:type="spellStart"/>
      <w:r w:rsidRPr="00CE4AC3">
        <w:rPr>
          <w:rFonts w:eastAsia="Times New Roman" w:cs="Arial"/>
          <w:szCs w:val="24"/>
        </w:rPr>
        <w:t>Paixao</w:t>
      </w:r>
      <w:proofErr w:type="spellEnd"/>
      <w:r w:rsidRPr="00CE4AC3">
        <w:rPr>
          <w:rFonts w:eastAsia="Times New Roman" w:cs="Arial"/>
          <w:szCs w:val="24"/>
        </w:rPr>
        <w:t xml:space="preserve"> S. O Essencial da Contabilidade Pública - Teoria e exercícios de concursos públicos resolvidos. São Paulo. Editora </w:t>
      </w:r>
      <w:proofErr w:type="gramStart"/>
      <w:r w:rsidRPr="00CE4AC3">
        <w:rPr>
          <w:rFonts w:eastAsia="Times New Roman" w:cs="Arial"/>
          <w:szCs w:val="24"/>
        </w:rPr>
        <w:t>Saraiva,</w:t>
      </w:r>
      <w:proofErr w:type="gramEnd"/>
      <w:r w:rsidRPr="00CE4AC3">
        <w:rPr>
          <w:rFonts w:eastAsia="Times New Roman" w:cs="Arial"/>
          <w:szCs w:val="24"/>
        </w:rPr>
        <w:t xml:space="preserve"> 2012. E-book. 9788502125506. Disponível em: </w:t>
      </w:r>
      <w:proofErr w:type="gramStart"/>
      <w:r w:rsidRPr="00CE4AC3">
        <w:rPr>
          <w:rFonts w:eastAsia="Times New Roman" w:cs="Arial"/>
          <w:szCs w:val="24"/>
        </w:rPr>
        <w:t>https</w:t>
      </w:r>
      <w:proofErr w:type="gramEnd"/>
      <w:r w:rsidRPr="00CE4AC3">
        <w:rPr>
          <w:rFonts w:eastAsia="Times New Roman" w:cs="Arial"/>
          <w:szCs w:val="24"/>
        </w:rPr>
        <w:t xml:space="preserve">://integrada.minhabiblioteca.com.br/#/books/9788502125506/. Acesso em: 16 ago. 2022. </w:t>
      </w:r>
    </w:p>
    <w:p w:rsidRPr="00CE4AC3" w:rsidR="000B034A" w:rsidP="00CE4AC3" w:rsidRDefault="000B034A" w14:paraId="722655EE" w14:textId="5FE56272">
      <w:pPr>
        <w:jc w:val="both"/>
        <w:rPr>
          <w:rFonts w:eastAsia="Times New Roman" w:cs="Arial"/>
          <w:szCs w:val="24"/>
        </w:rPr>
      </w:pPr>
      <w:r w:rsidRPr="00CE4AC3">
        <w:rPr>
          <w:rFonts w:eastAsia="Times New Roman" w:cs="Arial"/>
          <w:szCs w:val="24"/>
        </w:rPr>
        <w:t xml:space="preserve">DA GONÇALVES, Guilherme C.; LIMA, Diego Gomes </w:t>
      </w:r>
      <w:proofErr w:type="gramStart"/>
      <w:r w:rsidRPr="00CE4AC3">
        <w:rPr>
          <w:rFonts w:eastAsia="Times New Roman" w:cs="Arial"/>
          <w:szCs w:val="24"/>
        </w:rPr>
        <w:t>D.</w:t>
      </w:r>
      <w:proofErr w:type="gramEnd"/>
      <w:r w:rsidRPr="00CE4AC3">
        <w:rPr>
          <w:rFonts w:eastAsia="Times New Roman" w:cs="Arial"/>
          <w:szCs w:val="24"/>
        </w:rPr>
        <w:t xml:space="preserve">; SILVA, Thiago Oliveira. Auditoria no Setor Público. Porto Alegre: Grupo A, 2020. E-book. 9786556900544. Disponível em: </w:t>
      </w:r>
      <w:proofErr w:type="gramStart"/>
      <w:r w:rsidRPr="00CE4AC3">
        <w:rPr>
          <w:rFonts w:eastAsia="Times New Roman" w:cs="Arial"/>
          <w:szCs w:val="24"/>
        </w:rPr>
        <w:t>https</w:t>
      </w:r>
      <w:proofErr w:type="gramEnd"/>
      <w:r w:rsidRPr="00CE4AC3">
        <w:rPr>
          <w:rFonts w:eastAsia="Times New Roman" w:cs="Arial"/>
          <w:szCs w:val="24"/>
        </w:rPr>
        <w:t>://integrada.minhabiblioteca.com.br/#/books/9786556900544/. Acesso em: 16 ago. 2022.</w:t>
      </w:r>
    </w:p>
    <w:p w:rsidRPr="00CE4AC3" w:rsidR="00690D55" w:rsidP="00CE4AC3" w:rsidRDefault="00690D55" w14:paraId="29341F13" w14:textId="3E85DCD2">
      <w:pPr>
        <w:jc w:val="both"/>
        <w:rPr>
          <w:rFonts w:eastAsia="Times New Roman" w:cs="Arial"/>
          <w:szCs w:val="24"/>
        </w:rPr>
      </w:pPr>
      <w:r w:rsidRPr="00CE4AC3">
        <w:rPr>
          <w:rFonts w:eastAsia="Times New Roman" w:cs="Arial"/>
          <w:szCs w:val="24"/>
        </w:rPr>
        <w:t xml:space="preserve">PEREIRA, </w:t>
      </w:r>
      <w:proofErr w:type="spellStart"/>
      <w:r w:rsidRPr="00CE4AC3">
        <w:rPr>
          <w:rFonts w:eastAsia="Times New Roman" w:cs="Arial"/>
          <w:szCs w:val="24"/>
        </w:rPr>
        <w:t>Vaniza</w:t>
      </w:r>
      <w:proofErr w:type="spellEnd"/>
      <w:r w:rsidRPr="00CE4AC3">
        <w:rPr>
          <w:rFonts w:eastAsia="Times New Roman" w:cs="Arial"/>
          <w:szCs w:val="24"/>
        </w:rPr>
        <w:t xml:space="preserve">. Fundamentos de Auditoria Contábil. Porto Alegre. Grupo A, 2016. E-book. 9788569726784. Disponível em: </w:t>
      </w:r>
      <w:proofErr w:type="gramStart"/>
      <w:r w:rsidRPr="00CE4AC3">
        <w:rPr>
          <w:rFonts w:eastAsia="Times New Roman" w:cs="Arial"/>
          <w:szCs w:val="24"/>
        </w:rPr>
        <w:lastRenderedPageBreak/>
        <w:t>https</w:t>
      </w:r>
      <w:proofErr w:type="gramEnd"/>
      <w:r w:rsidRPr="00CE4AC3">
        <w:rPr>
          <w:rFonts w:eastAsia="Times New Roman" w:cs="Arial"/>
          <w:szCs w:val="24"/>
        </w:rPr>
        <w:t>://integrada.minhabiblioteca.com.br/#/books/9788569726784/. Acesso em: 16 ago. 2022.</w:t>
      </w:r>
    </w:p>
    <w:p w:rsidRPr="00CE4AC3" w:rsidR="00830A64" w:rsidP="00CE4AC3" w:rsidRDefault="00830A64" w14:paraId="30754B51" w14:textId="7E9A0236">
      <w:pPr>
        <w:jc w:val="both"/>
        <w:rPr>
          <w:rFonts w:eastAsia="Times New Roman" w:cs="Arial"/>
          <w:szCs w:val="24"/>
        </w:rPr>
      </w:pPr>
      <w:r w:rsidRPr="00CE4AC3">
        <w:rPr>
          <w:rFonts w:eastAsia="Times New Roman" w:cs="Arial"/>
          <w:szCs w:val="24"/>
        </w:rPr>
        <w:t xml:space="preserve">PETER, Maria da Glória A.; MACHADO, Marcus Vinícius V. Manual de Auditoria Governamental, 2ª edição. São Paulo: Grupo GEN, 2014. E-book. 9788522491803. Disponível em: </w:t>
      </w:r>
      <w:proofErr w:type="gramStart"/>
      <w:r w:rsidRPr="00CE4AC3">
        <w:rPr>
          <w:rFonts w:eastAsia="Times New Roman" w:cs="Arial"/>
          <w:szCs w:val="24"/>
        </w:rPr>
        <w:t>https</w:t>
      </w:r>
      <w:proofErr w:type="gramEnd"/>
      <w:r w:rsidRPr="00CE4AC3">
        <w:rPr>
          <w:rFonts w:eastAsia="Times New Roman" w:cs="Arial"/>
          <w:szCs w:val="24"/>
        </w:rPr>
        <w:t>://integrada.minhabiblioteca.com.br/#/books/9788522491803/. Acesso em: 16 ago. 2022.</w:t>
      </w:r>
    </w:p>
    <w:p w:rsidRPr="00CE4AC3" w:rsidR="001D428B" w:rsidP="00CE4AC3" w:rsidRDefault="001D428B" w14:paraId="04646A00" w14:textId="677FB448">
      <w:pPr>
        <w:jc w:val="both"/>
        <w:rPr>
          <w:rFonts w:eastAsia="Times New Roman" w:cs="Arial"/>
          <w:szCs w:val="24"/>
        </w:rPr>
      </w:pPr>
      <w:r w:rsidRPr="00CE4AC3">
        <w:rPr>
          <w:rFonts w:eastAsia="Times New Roman" w:cs="Arial"/>
          <w:szCs w:val="24"/>
        </w:rPr>
        <w:t xml:space="preserve">RIBEIRO, Osni M.; COELHO, Juliana Moura R. Auditoria fácil. São Paulo: Editora </w:t>
      </w:r>
      <w:proofErr w:type="gramStart"/>
      <w:r w:rsidRPr="00CE4AC3">
        <w:rPr>
          <w:rFonts w:eastAsia="Times New Roman" w:cs="Arial"/>
          <w:szCs w:val="24"/>
        </w:rPr>
        <w:t>Saraiva,</w:t>
      </w:r>
      <w:proofErr w:type="gramEnd"/>
      <w:r w:rsidRPr="00CE4AC3">
        <w:rPr>
          <w:rFonts w:eastAsia="Times New Roman" w:cs="Arial"/>
          <w:szCs w:val="24"/>
        </w:rPr>
        <w:t xml:space="preserve"> 2013. E-book. 9788502213470. Disponível em: </w:t>
      </w:r>
      <w:proofErr w:type="gramStart"/>
      <w:r w:rsidRPr="00CE4AC3">
        <w:rPr>
          <w:rFonts w:eastAsia="Times New Roman" w:cs="Arial"/>
          <w:szCs w:val="24"/>
        </w:rPr>
        <w:t>https</w:t>
      </w:r>
      <w:proofErr w:type="gramEnd"/>
      <w:r w:rsidRPr="00CE4AC3">
        <w:rPr>
          <w:rFonts w:eastAsia="Times New Roman" w:cs="Arial"/>
          <w:szCs w:val="24"/>
        </w:rPr>
        <w:t>://integrada.minhabiblioteca.com.br/#/books/9788502213470/. Acesso em: 16 ago. 2022.</w:t>
      </w:r>
    </w:p>
    <w:p w:rsidRPr="00CE4AC3" w:rsidR="00AF5353" w:rsidP="00CE4AC3" w:rsidRDefault="00AF5353" w14:paraId="1DD17039" w14:textId="77777777">
      <w:pPr>
        <w:pStyle w:val="SemEspaamento"/>
        <w:jc w:val="both"/>
        <w:rPr>
          <w:rFonts w:ascii="Arial" w:hAnsi="Arial" w:cs="Arial"/>
          <w:sz w:val="24"/>
          <w:szCs w:val="24"/>
        </w:rPr>
      </w:pPr>
    </w:p>
    <w:p w:rsidRPr="00CE4AC3" w:rsidR="00354FC8" w:rsidP="00CE4AC3" w:rsidRDefault="00354FC8" w14:paraId="28546706" w14:textId="77777777">
      <w:pPr>
        <w:pStyle w:val="SemEspaamento"/>
        <w:jc w:val="both"/>
        <w:rPr>
          <w:rFonts w:ascii="Arial" w:hAnsi="Arial" w:cs="Arial"/>
          <w:b/>
          <w:sz w:val="24"/>
          <w:szCs w:val="24"/>
        </w:rPr>
      </w:pPr>
    </w:p>
    <w:p w:rsidRPr="00CE4AC3" w:rsidR="00354FC8" w:rsidP="3AA6CB85" w:rsidRDefault="00354FC8" w14:paraId="3B4351F3" w14:textId="070654E7" w14:noSpellErr="1">
      <w:pPr>
        <w:pStyle w:val="SemEspaamento"/>
        <w:jc w:val="both"/>
        <w:rPr>
          <w:rFonts w:ascii="Arial" w:hAnsi="Arial" w:cs="Arial"/>
          <w:b w:val="1"/>
          <w:bCs w:val="1"/>
          <w:sz w:val="24"/>
          <w:szCs w:val="24"/>
          <w:highlight w:val="yellow"/>
        </w:rPr>
      </w:pPr>
      <w:r w:rsidRPr="3AA6CB85" w:rsidR="00354FC8">
        <w:rPr>
          <w:rFonts w:ascii="Arial" w:hAnsi="Arial" w:cs="Arial"/>
          <w:b w:val="1"/>
          <w:bCs w:val="1"/>
          <w:sz w:val="24"/>
          <w:szCs w:val="24"/>
          <w:highlight w:val="yellow"/>
        </w:rPr>
        <w:t>DIREITO CONSTITUCIONAL</w:t>
      </w:r>
    </w:p>
    <w:p w:rsidRPr="00CE4AC3" w:rsidR="00040C43" w:rsidP="00CE4AC3" w:rsidRDefault="00040C43" w14:paraId="18F3D4F2" w14:textId="3CB168D9">
      <w:pPr>
        <w:pStyle w:val="SemEspaamento"/>
        <w:jc w:val="both"/>
        <w:rPr>
          <w:rFonts w:ascii="Arial" w:hAnsi="Arial" w:cs="Arial"/>
          <w:b/>
          <w:sz w:val="24"/>
          <w:szCs w:val="24"/>
        </w:rPr>
      </w:pPr>
    </w:p>
    <w:p w:rsidRPr="00CE4AC3" w:rsidR="00040C43" w:rsidP="00CE4AC3" w:rsidRDefault="00040C43" w14:paraId="7D101B81" w14:textId="0BA6B40A">
      <w:pPr>
        <w:pStyle w:val="SemEspaamento"/>
        <w:jc w:val="both"/>
        <w:rPr>
          <w:rFonts w:ascii="Arial" w:hAnsi="Arial" w:cs="Arial"/>
          <w:sz w:val="24"/>
          <w:szCs w:val="24"/>
        </w:rPr>
      </w:pPr>
      <w:r w:rsidRPr="00CE4AC3">
        <w:rPr>
          <w:rFonts w:ascii="Arial" w:hAnsi="Arial" w:cs="Arial"/>
          <w:sz w:val="24"/>
          <w:szCs w:val="24"/>
        </w:rPr>
        <w:t>Direito constitucional. Teoria da constituição. Supremacia da constituição: Poder constituinte e poder de reforma. Panorama da formação e evolução constitucional do Brasil. Princípios e normas constitucionais: interpretação, aplicação e eficácia. A questão dos direitos e garantias fundamentais na constituição brasileira.</w:t>
      </w:r>
    </w:p>
    <w:p w:rsidRPr="00CE4AC3" w:rsidR="00040C43" w:rsidP="00CE4AC3" w:rsidRDefault="00040C43" w14:paraId="155593D1" w14:textId="77777777">
      <w:pPr>
        <w:pStyle w:val="SemEspaamento"/>
        <w:jc w:val="both"/>
        <w:rPr>
          <w:rFonts w:ascii="Arial" w:hAnsi="Arial" w:cs="Arial"/>
          <w:b/>
          <w:sz w:val="24"/>
          <w:szCs w:val="24"/>
        </w:rPr>
      </w:pPr>
    </w:p>
    <w:p w:rsidRPr="00CE4AC3" w:rsidR="00AF5353" w:rsidP="00CE4AC3" w:rsidRDefault="00AF5353" w14:paraId="1D2C68F7" w14:textId="77777777">
      <w:pPr>
        <w:pStyle w:val="SemEspaamento"/>
        <w:jc w:val="both"/>
        <w:rPr>
          <w:rFonts w:ascii="Arial" w:hAnsi="Arial" w:cs="Arial"/>
          <w:b/>
          <w:sz w:val="24"/>
          <w:szCs w:val="24"/>
        </w:rPr>
      </w:pPr>
      <w:r w:rsidRPr="00CE4AC3">
        <w:rPr>
          <w:rFonts w:ascii="Arial" w:hAnsi="Arial" w:cs="Arial"/>
          <w:b/>
          <w:sz w:val="24"/>
          <w:szCs w:val="24"/>
        </w:rPr>
        <w:t>Bibliografia Básica:</w:t>
      </w:r>
    </w:p>
    <w:p w:rsidRPr="00CE4AC3" w:rsidR="00AF5353" w:rsidP="00CE4AC3" w:rsidRDefault="00AF5353" w14:paraId="4BC391F0" w14:textId="77777777">
      <w:pPr>
        <w:pStyle w:val="SemEspaamento"/>
        <w:jc w:val="both"/>
        <w:rPr>
          <w:rFonts w:ascii="Arial" w:hAnsi="Arial" w:cs="Arial"/>
          <w:b/>
          <w:sz w:val="24"/>
          <w:szCs w:val="24"/>
        </w:rPr>
      </w:pPr>
    </w:p>
    <w:p w:rsidRPr="00CE4AC3" w:rsidR="00040C43" w:rsidP="00CE4AC3" w:rsidRDefault="00830A64" w14:paraId="4E56081E" w14:textId="06F4386A">
      <w:pPr>
        <w:pStyle w:val="yiv3101214040msonormal"/>
        <w:spacing w:before="0" w:beforeAutospacing="0" w:after="0" w:afterAutospacing="0" w:line="276" w:lineRule="auto"/>
        <w:jc w:val="both"/>
        <w:rPr>
          <w:rFonts w:ascii="Arial" w:hAnsi="Arial" w:cs="Arial"/>
        </w:rPr>
      </w:pPr>
      <w:r w:rsidRPr="00CE4AC3">
        <w:rPr>
          <w:rFonts w:ascii="Arial" w:hAnsi="Arial" w:cs="Arial"/>
        </w:rPr>
        <w:t xml:space="preserve">FILHO, Manoel Gonçalves F. Curso de Direito Constitucional. São Paulo: Grupo GEN, 2022. E-book. 9786559644599. Disponível em: </w:t>
      </w:r>
      <w:proofErr w:type="gramStart"/>
      <w:r w:rsidRPr="00CE4AC3">
        <w:rPr>
          <w:rFonts w:ascii="Arial" w:hAnsi="Arial" w:cs="Arial"/>
        </w:rPr>
        <w:t>https</w:t>
      </w:r>
      <w:proofErr w:type="gramEnd"/>
      <w:r w:rsidRPr="00CE4AC3">
        <w:rPr>
          <w:rFonts w:ascii="Arial" w:hAnsi="Arial" w:cs="Arial"/>
        </w:rPr>
        <w:t>://integrada.minhabiblioteca.com.br/#/books/9786559644599/. Acesso em: 16 ago. 2022.</w:t>
      </w:r>
    </w:p>
    <w:p w:rsidRPr="00CE4AC3" w:rsidR="00830A64" w:rsidP="00CE4AC3" w:rsidRDefault="00830A64" w14:paraId="200D069D" w14:textId="77777777">
      <w:pPr>
        <w:pStyle w:val="yiv3101214040msonormal"/>
        <w:spacing w:before="0" w:beforeAutospacing="0" w:after="0" w:afterAutospacing="0" w:line="276" w:lineRule="auto"/>
        <w:jc w:val="both"/>
        <w:rPr>
          <w:rFonts w:ascii="Arial" w:hAnsi="Arial" w:cs="Arial"/>
        </w:rPr>
      </w:pPr>
    </w:p>
    <w:p w:rsidRPr="00CE4AC3" w:rsidR="00040C43" w:rsidP="00CE4AC3" w:rsidRDefault="00830A64" w14:paraId="00A9E7F5" w14:textId="0E806E1F">
      <w:pPr>
        <w:pStyle w:val="yiv3101214040msonormal"/>
        <w:spacing w:before="0" w:beforeAutospacing="0" w:after="0" w:afterAutospacing="0" w:line="276" w:lineRule="auto"/>
        <w:jc w:val="both"/>
        <w:rPr>
          <w:rFonts w:ascii="Arial" w:hAnsi="Arial" w:cs="Arial"/>
        </w:rPr>
      </w:pPr>
      <w:r w:rsidRPr="00CE4AC3">
        <w:rPr>
          <w:rFonts w:ascii="Arial" w:hAnsi="Arial" w:cs="Arial"/>
        </w:rPr>
        <w:t xml:space="preserve">MORAES, Alexandre D. Direito Constitucional. São Paulo: Grupo GEN, 2022. E-book. 9786559771868. Disponível em: </w:t>
      </w:r>
      <w:proofErr w:type="gramStart"/>
      <w:r w:rsidRPr="00CE4AC3">
        <w:rPr>
          <w:rFonts w:ascii="Arial" w:hAnsi="Arial" w:cs="Arial"/>
        </w:rPr>
        <w:t>https</w:t>
      </w:r>
      <w:proofErr w:type="gramEnd"/>
      <w:r w:rsidRPr="00CE4AC3">
        <w:rPr>
          <w:rFonts w:ascii="Arial" w:hAnsi="Arial" w:cs="Arial"/>
        </w:rPr>
        <w:t>://integrada.minhabiblioteca.com.br/#/books/9786559771868/. Acesso em: 16 ago. 2022.</w:t>
      </w:r>
    </w:p>
    <w:p w:rsidRPr="00CE4AC3" w:rsidR="00830A64" w:rsidP="00CE4AC3" w:rsidRDefault="00830A64" w14:paraId="563CB12B" w14:textId="77777777">
      <w:pPr>
        <w:pStyle w:val="yiv3101214040msonormal"/>
        <w:spacing w:before="0" w:beforeAutospacing="0" w:after="0" w:afterAutospacing="0" w:line="276" w:lineRule="auto"/>
        <w:jc w:val="both"/>
        <w:rPr>
          <w:rFonts w:ascii="Arial" w:hAnsi="Arial" w:cs="Arial"/>
        </w:rPr>
      </w:pPr>
    </w:p>
    <w:p w:rsidRPr="00CE4AC3" w:rsidR="00AF5353" w:rsidP="00CE4AC3" w:rsidRDefault="00585CC4" w14:paraId="28C28599" w14:textId="70547BAB">
      <w:pPr>
        <w:pStyle w:val="SemEspaamento"/>
        <w:jc w:val="both"/>
        <w:rPr>
          <w:rFonts w:ascii="Arial" w:hAnsi="Arial" w:cs="Arial"/>
          <w:sz w:val="24"/>
          <w:szCs w:val="24"/>
        </w:rPr>
      </w:pPr>
      <w:r w:rsidRPr="00CE4AC3">
        <w:rPr>
          <w:rFonts w:ascii="Arial" w:hAnsi="Arial" w:eastAsia="Times New Roman" w:cs="Arial"/>
          <w:sz w:val="24"/>
          <w:szCs w:val="24"/>
          <w:lang w:eastAsia="pt-BR"/>
        </w:rPr>
        <w:t xml:space="preserve">MOTTA, Sylvio. Direito Constitucional. São Paulo: Grupo GEN, 2021. E-book. 9788530993993. Disponível em: </w:t>
      </w:r>
      <w:proofErr w:type="gramStart"/>
      <w:r w:rsidRPr="00CE4AC3">
        <w:rPr>
          <w:rFonts w:ascii="Arial" w:hAnsi="Arial" w:eastAsia="Times New Roman" w:cs="Arial"/>
          <w:sz w:val="24"/>
          <w:szCs w:val="24"/>
          <w:lang w:eastAsia="pt-BR"/>
        </w:rPr>
        <w:t>https</w:t>
      </w:r>
      <w:proofErr w:type="gramEnd"/>
      <w:r w:rsidRPr="00CE4AC3">
        <w:rPr>
          <w:rFonts w:ascii="Arial" w:hAnsi="Arial" w:eastAsia="Times New Roman" w:cs="Arial"/>
          <w:sz w:val="24"/>
          <w:szCs w:val="24"/>
          <w:lang w:eastAsia="pt-BR"/>
        </w:rPr>
        <w:t>://integrada.minhabiblioteca.com.br/#/books/9788530993993/. Acesso em: 16 ago. 2022.</w:t>
      </w:r>
    </w:p>
    <w:p w:rsidRPr="00CE4AC3" w:rsidR="00AF5353" w:rsidP="00CE4AC3" w:rsidRDefault="00AF5353" w14:paraId="498BF727" w14:textId="77777777">
      <w:pPr>
        <w:pStyle w:val="SemEspaamento"/>
        <w:jc w:val="both"/>
        <w:rPr>
          <w:rFonts w:ascii="Arial" w:hAnsi="Arial" w:cs="Arial"/>
          <w:b/>
          <w:sz w:val="24"/>
          <w:szCs w:val="24"/>
        </w:rPr>
      </w:pPr>
    </w:p>
    <w:p w:rsidRPr="00CE4AC3" w:rsidR="00AF5353" w:rsidP="00CE4AC3" w:rsidRDefault="00AF5353" w14:paraId="19957254" w14:textId="77777777">
      <w:pPr>
        <w:pStyle w:val="SemEspaamento"/>
        <w:jc w:val="both"/>
        <w:rPr>
          <w:rFonts w:ascii="Arial" w:hAnsi="Arial" w:cs="Arial"/>
          <w:b/>
          <w:sz w:val="24"/>
          <w:szCs w:val="24"/>
        </w:rPr>
      </w:pPr>
      <w:r w:rsidRPr="00CE4AC3">
        <w:rPr>
          <w:rFonts w:ascii="Arial" w:hAnsi="Arial" w:cs="Arial"/>
          <w:b/>
          <w:sz w:val="24"/>
          <w:szCs w:val="24"/>
        </w:rPr>
        <w:t>Bibliografia Complementar:</w:t>
      </w:r>
    </w:p>
    <w:p w:rsidRPr="00CE4AC3" w:rsidR="00AF5353" w:rsidP="00CE4AC3" w:rsidRDefault="00AF5353" w14:paraId="154FCE38" w14:textId="77777777">
      <w:pPr>
        <w:pStyle w:val="SemEspaamento"/>
        <w:jc w:val="both"/>
        <w:rPr>
          <w:rFonts w:ascii="Arial" w:hAnsi="Arial" w:cs="Arial"/>
          <w:b/>
          <w:sz w:val="24"/>
          <w:szCs w:val="24"/>
        </w:rPr>
      </w:pPr>
    </w:p>
    <w:p w:rsidRPr="00CE4AC3" w:rsidR="00B45AEE" w:rsidP="00CE4AC3" w:rsidRDefault="005B49B2" w14:paraId="79A74397" w14:textId="42448DE3">
      <w:pPr>
        <w:pStyle w:val="yiv3101214040msonormal"/>
        <w:spacing w:before="0" w:beforeAutospacing="0" w:after="0" w:afterAutospacing="0" w:line="276" w:lineRule="auto"/>
        <w:jc w:val="both"/>
        <w:rPr>
          <w:rFonts w:ascii="Arial" w:hAnsi="Arial" w:cs="Arial"/>
        </w:rPr>
      </w:pPr>
      <w:r w:rsidRPr="00CE4AC3">
        <w:rPr>
          <w:rFonts w:ascii="Arial" w:hAnsi="Arial" w:cs="Arial"/>
        </w:rPr>
        <w:t xml:space="preserve">FORENSE, Equipe. Constituição Federal Comentada. São Paulo: Grupo GEN, 2018. E-book. 9788530982423. Disponível em: </w:t>
      </w:r>
      <w:proofErr w:type="gramStart"/>
      <w:r w:rsidRPr="00CE4AC3">
        <w:rPr>
          <w:rFonts w:ascii="Arial" w:hAnsi="Arial" w:cs="Arial"/>
        </w:rPr>
        <w:t>https</w:t>
      </w:r>
      <w:proofErr w:type="gramEnd"/>
      <w:r w:rsidRPr="00CE4AC3">
        <w:rPr>
          <w:rFonts w:ascii="Arial" w:hAnsi="Arial" w:cs="Arial"/>
        </w:rPr>
        <w:t>://integrada.minhabiblioteca.com.br/#/books/9788530982423/. Acesso em: 16 ago. 2022.</w:t>
      </w:r>
    </w:p>
    <w:p w:rsidRPr="00CE4AC3" w:rsidR="005B49B2" w:rsidP="00CE4AC3" w:rsidRDefault="005B49B2" w14:paraId="2E286630" w14:textId="77777777">
      <w:pPr>
        <w:pStyle w:val="yiv3101214040msonormal"/>
        <w:spacing w:before="0" w:beforeAutospacing="0" w:after="0" w:afterAutospacing="0" w:line="276" w:lineRule="auto"/>
        <w:jc w:val="both"/>
        <w:rPr>
          <w:rFonts w:ascii="Arial" w:hAnsi="Arial" w:cs="Arial"/>
        </w:rPr>
      </w:pPr>
    </w:p>
    <w:p w:rsidRPr="00CE4AC3" w:rsidR="00B45AEE" w:rsidP="00CE4AC3" w:rsidRDefault="00965265" w14:paraId="1B08B756" w14:textId="254DA10E">
      <w:pPr>
        <w:pStyle w:val="yiv3101214040msonormal"/>
        <w:spacing w:before="0" w:beforeAutospacing="0" w:after="0" w:afterAutospacing="0" w:line="276" w:lineRule="auto"/>
        <w:jc w:val="both"/>
        <w:rPr>
          <w:rFonts w:ascii="Arial" w:hAnsi="Arial" w:cs="Arial"/>
        </w:rPr>
      </w:pPr>
      <w:r w:rsidRPr="00CE4AC3">
        <w:rPr>
          <w:rFonts w:ascii="Arial" w:hAnsi="Arial" w:cs="Arial"/>
        </w:rPr>
        <w:t xml:space="preserve">LENZA, Pedro. Esquematizado - Direito Constitucional. São Paulo: Editora </w:t>
      </w:r>
      <w:proofErr w:type="gramStart"/>
      <w:r w:rsidRPr="00CE4AC3">
        <w:rPr>
          <w:rFonts w:ascii="Arial" w:hAnsi="Arial" w:cs="Arial"/>
        </w:rPr>
        <w:t>Saraiva,</w:t>
      </w:r>
      <w:proofErr w:type="gramEnd"/>
      <w:r w:rsidRPr="00CE4AC3">
        <w:rPr>
          <w:rFonts w:ascii="Arial" w:hAnsi="Arial" w:cs="Arial"/>
        </w:rPr>
        <w:t xml:space="preserve"> 2022. E-book. 9786553621596. Disponível em: </w:t>
      </w:r>
      <w:proofErr w:type="gramStart"/>
      <w:r w:rsidRPr="00CE4AC3">
        <w:rPr>
          <w:rFonts w:ascii="Arial" w:hAnsi="Arial" w:cs="Arial"/>
        </w:rPr>
        <w:t>https</w:t>
      </w:r>
      <w:proofErr w:type="gramEnd"/>
      <w:r w:rsidRPr="00CE4AC3">
        <w:rPr>
          <w:rFonts w:ascii="Arial" w:hAnsi="Arial" w:cs="Arial"/>
        </w:rPr>
        <w:t>://integrada.minhabiblioteca.com.br/#/books/9786553621596/. Acesso em: 16 ago. 2022.</w:t>
      </w:r>
    </w:p>
    <w:p w:rsidRPr="00CE4AC3" w:rsidR="00965265" w:rsidP="00CE4AC3" w:rsidRDefault="00965265" w14:paraId="6B9493E8" w14:textId="77777777">
      <w:pPr>
        <w:pStyle w:val="yiv3101214040msonormal"/>
        <w:spacing w:before="0" w:beforeAutospacing="0" w:after="0" w:afterAutospacing="0" w:line="276" w:lineRule="auto"/>
        <w:jc w:val="both"/>
        <w:rPr>
          <w:rFonts w:ascii="Arial" w:hAnsi="Arial" w:cs="Arial"/>
        </w:rPr>
      </w:pPr>
    </w:p>
    <w:p w:rsidRPr="00CE4AC3" w:rsidR="00671334" w:rsidP="00CE4AC3" w:rsidRDefault="00D0223B" w14:paraId="44EC01EF" w14:textId="370C73A2">
      <w:pPr>
        <w:pStyle w:val="yiv3101214040msonormal"/>
        <w:spacing w:before="0" w:beforeAutospacing="0" w:after="0" w:afterAutospacing="0" w:line="276" w:lineRule="auto"/>
        <w:jc w:val="both"/>
        <w:rPr>
          <w:rFonts w:ascii="Arial" w:hAnsi="Arial" w:cs="Arial"/>
        </w:rPr>
      </w:pPr>
      <w:r w:rsidRPr="00CE4AC3">
        <w:rPr>
          <w:rFonts w:ascii="Arial" w:hAnsi="Arial" w:cs="Arial"/>
        </w:rPr>
        <w:t xml:space="preserve">MENDES, Gilmar F. Estado de direito e jurisdição constitucional. São Paulo: Editora </w:t>
      </w:r>
      <w:proofErr w:type="gramStart"/>
      <w:r w:rsidRPr="00CE4AC3">
        <w:rPr>
          <w:rFonts w:ascii="Arial" w:hAnsi="Arial" w:cs="Arial"/>
        </w:rPr>
        <w:t>Saraiva,</w:t>
      </w:r>
      <w:proofErr w:type="gramEnd"/>
      <w:r w:rsidRPr="00CE4AC3">
        <w:rPr>
          <w:rFonts w:ascii="Arial" w:hAnsi="Arial" w:cs="Arial"/>
        </w:rPr>
        <w:t xml:space="preserve"> 2018. E-book. 9788553605330. Disponível em: </w:t>
      </w:r>
      <w:proofErr w:type="gramStart"/>
      <w:r w:rsidRPr="00CE4AC3">
        <w:rPr>
          <w:rFonts w:ascii="Arial" w:hAnsi="Arial" w:cs="Arial"/>
        </w:rPr>
        <w:t>https</w:t>
      </w:r>
      <w:proofErr w:type="gramEnd"/>
      <w:r w:rsidRPr="00CE4AC3">
        <w:rPr>
          <w:rFonts w:ascii="Arial" w:hAnsi="Arial" w:cs="Arial"/>
        </w:rPr>
        <w:t>://integrada.minhabiblioteca.com.br/#/books/9788553605330/. Acesso em: 16 ago. 2022.</w:t>
      </w:r>
    </w:p>
    <w:p w:rsidRPr="00CE4AC3" w:rsidR="00D0223B" w:rsidP="00CE4AC3" w:rsidRDefault="00D0223B" w14:paraId="663280AB" w14:textId="77777777">
      <w:pPr>
        <w:pStyle w:val="yiv3101214040msonormal"/>
        <w:spacing w:before="0" w:beforeAutospacing="0" w:after="0" w:afterAutospacing="0" w:line="276" w:lineRule="auto"/>
        <w:jc w:val="both"/>
        <w:rPr>
          <w:rFonts w:ascii="Arial" w:hAnsi="Arial" w:cs="Arial"/>
        </w:rPr>
      </w:pPr>
    </w:p>
    <w:p w:rsidRPr="00CE4AC3" w:rsidR="00671334" w:rsidP="00CE4AC3" w:rsidRDefault="00671334" w14:paraId="6B949867" w14:textId="26E95CC1">
      <w:pPr>
        <w:pStyle w:val="yiv3101214040msonormal"/>
        <w:spacing w:before="0" w:beforeAutospacing="0" w:after="0" w:afterAutospacing="0" w:line="276" w:lineRule="auto"/>
        <w:jc w:val="both"/>
        <w:rPr>
          <w:rFonts w:ascii="Arial" w:hAnsi="Arial" w:cs="Arial"/>
        </w:rPr>
      </w:pPr>
      <w:r w:rsidRPr="00CE4AC3">
        <w:rPr>
          <w:rFonts w:ascii="Arial" w:hAnsi="Arial" w:cs="Arial"/>
        </w:rPr>
        <w:t xml:space="preserve">MICHAEL, Lothar; MORLOK, Martin. Série IDP – Direitos fundamentais. São Paulo: Editora </w:t>
      </w:r>
      <w:proofErr w:type="gramStart"/>
      <w:r w:rsidRPr="00CE4AC3">
        <w:rPr>
          <w:rFonts w:ascii="Arial" w:hAnsi="Arial" w:cs="Arial"/>
        </w:rPr>
        <w:t>Saraiva,</w:t>
      </w:r>
      <w:proofErr w:type="gramEnd"/>
      <w:r w:rsidRPr="00CE4AC3">
        <w:rPr>
          <w:rFonts w:ascii="Arial" w:hAnsi="Arial" w:cs="Arial"/>
        </w:rPr>
        <w:t xml:space="preserve"> 2016. E-book. 9788547212421. Disponível em: </w:t>
      </w:r>
      <w:proofErr w:type="gramStart"/>
      <w:r w:rsidRPr="00CE4AC3">
        <w:rPr>
          <w:rFonts w:ascii="Arial" w:hAnsi="Arial" w:cs="Arial"/>
        </w:rPr>
        <w:t>https</w:t>
      </w:r>
      <w:proofErr w:type="gramEnd"/>
      <w:r w:rsidRPr="00CE4AC3">
        <w:rPr>
          <w:rFonts w:ascii="Arial" w:hAnsi="Arial" w:cs="Arial"/>
        </w:rPr>
        <w:t>://integrada.minhabiblioteca.com.br/#/books/9788547212421/. Acesso em: 16 ago. 2022.</w:t>
      </w:r>
    </w:p>
    <w:p w:rsidRPr="00CE4AC3" w:rsidR="00671334" w:rsidP="00CE4AC3" w:rsidRDefault="00671334" w14:paraId="61980DD6" w14:textId="3481F13B">
      <w:pPr>
        <w:pStyle w:val="yiv3101214040msonormal"/>
        <w:spacing w:before="0" w:beforeAutospacing="0" w:after="0" w:afterAutospacing="0" w:line="276" w:lineRule="auto"/>
        <w:jc w:val="both"/>
        <w:rPr>
          <w:rFonts w:ascii="Arial" w:hAnsi="Arial" w:cs="Arial"/>
        </w:rPr>
      </w:pPr>
    </w:p>
    <w:p w:rsidRPr="00CE4AC3" w:rsidR="00671334" w:rsidP="00CE4AC3" w:rsidRDefault="00671334" w14:paraId="781043D0" w14:textId="48145E71">
      <w:pPr>
        <w:pStyle w:val="yiv3101214040msonormal"/>
        <w:spacing w:before="0" w:beforeAutospacing="0" w:after="0" w:afterAutospacing="0" w:line="276" w:lineRule="auto"/>
        <w:jc w:val="both"/>
        <w:rPr>
          <w:rFonts w:ascii="Arial" w:hAnsi="Arial" w:cs="Arial"/>
        </w:rPr>
      </w:pPr>
      <w:r w:rsidRPr="00CE4AC3">
        <w:rPr>
          <w:rFonts w:ascii="Arial" w:hAnsi="Arial" w:cs="Arial"/>
        </w:rPr>
        <w:t xml:space="preserve">MORAES, Alexandre D. </w:t>
      </w:r>
      <w:r w:rsidRPr="00CE4AC3" w:rsidR="00F8367E">
        <w:rPr>
          <w:rFonts w:ascii="Arial" w:hAnsi="Arial" w:cs="Arial"/>
        </w:rPr>
        <w:t xml:space="preserve">Direitos Humanos Fundamentais. São Paulo. </w:t>
      </w:r>
      <w:r w:rsidRPr="00CE4AC3">
        <w:rPr>
          <w:rFonts w:ascii="Arial" w:hAnsi="Arial" w:cs="Arial"/>
        </w:rPr>
        <w:t xml:space="preserve">Grupo GEN, 2021. E-book. 9788597026825. Disponível em: </w:t>
      </w:r>
      <w:proofErr w:type="gramStart"/>
      <w:r w:rsidRPr="00CE4AC3">
        <w:rPr>
          <w:rFonts w:ascii="Arial" w:hAnsi="Arial" w:cs="Arial"/>
        </w:rPr>
        <w:t>https</w:t>
      </w:r>
      <w:proofErr w:type="gramEnd"/>
      <w:r w:rsidRPr="00CE4AC3">
        <w:rPr>
          <w:rFonts w:ascii="Arial" w:hAnsi="Arial" w:cs="Arial"/>
        </w:rPr>
        <w:t>://integrada.minhabiblioteca.com.br/#/books/9788597026825/. Acesso em: 16 ago. 2022.</w:t>
      </w:r>
    </w:p>
    <w:p w:rsidRPr="00CE4AC3" w:rsidR="00B45AEE" w:rsidP="00CE4AC3" w:rsidRDefault="00B45AEE" w14:paraId="712F0293" w14:textId="77777777">
      <w:pPr>
        <w:pStyle w:val="yiv3101214040msonormal"/>
        <w:spacing w:before="0" w:beforeAutospacing="0" w:after="0" w:afterAutospacing="0" w:line="276" w:lineRule="auto"/>
        <w:jc w:val="both"/>
        <w:rPr>
          <w:rFonts w:ascii="Arial" w:hAnsi="Arial" w:cs="Arial"/>
        </w:rPr>
      </w:pPr>
    </w:p>
    <w:p w:rsidRPr="00CE4AC3" w:rsidR="00B45AEE" w:rsidP="00CE4AC3" w:rsidRDefault="00B45AEE" w14:paraId="6F288770" w14:textId="77777777">
      <w:pPr>
        <w:pStyle w:val="SemEspaamento"/>
        <w:jc w:val="both"/>
        <w:rPr>
          <w:rFonts w:ascii="Arial" w:hAnsi="Arial" w:cs="Arial"/>
          <w:b/>
          <w:sz w:val="24"/>
          <w:szCs w:val="24"/>
        </w:rPr>
      </w:pPr>
    </w:p>
    <w:p w:rsidRPr="00CE4AC3" w:rsidR="00354FC8" w:rsidP="3AA6CB85" w:rsidRDefault="00354FC8" w14:paraId="20ABA62E" w14:textId="577E5BFA" w14:noSpellErr="1">
      <w:pPr>
        <w:pStyle w:val="SemEspaamento"/>
        <w:jc w:val="both"/>
        <w:rPr>
          <w:rFonts w:ascii="Arial" w:hAnsi="Arial" w:cs="Arial"/>
          <w:b w:val="1"/>
          <w:bCs w:val="1"/>
          <w:sz w:val="24"/>
          <w:szCs w:val="24"/>
          <w:highlight w:val="yellow"/>
        </w:rPr>
      </w:pPr>
      <w:r w:rsidRPr="3AA6CB85" w:rsidR="00354FC8">
        <w:rPr>
          <w:rFonts w:ascii="Arial" w:hAnsi="Arial" w:cs="Arial"/>
          <w:b w:val="1"/>
          <w:bCs w:val="1"/>
          <w:sz w:val="24"/>
          <w:szCs w:val="24"/>
          <w:highlight w:val="yellow"/>
        </w:rPr>
        <w:t>GESTÃO AMBIENTAL</w:t>
      </w:r>
    </w:p>
    <w:p w:rsidRPr="00CE4AC3" w:rsidR="00B45AEE" w:rsidP="00CE4AC3" w:rsidRDefault="00B45AEE" w14:paraId="796FAFBF" w14:textId="77777777">
      <w:pPr>
        <w:spacing w:after="0"/>
        <w:jc w:val="both"/>
        <w:rPr>
          <w:rFonts w:cs="Arial"/>
          <w:b/>
          <w:szCs w:val="24"/>
        </w:rPr>
      </w:pPr>
    </w:p>
    <w:p w:rsidRPr="00CE4AC3" w:rsidR="00B45AEE" w:rsidP="00CE4AC3" w:rsidRDefault="00B45AEE" w14:paraId="5FC40468" w14:textId="4D420968">
      <w:pPr>
        <w:spacing w:after="0"/>
        <w:jc w:val="both"/>
        <w:rPr>
          <w:rFonts w:eastAsia="Times New Roman" w:cs="Arial"/>
          <w:szCs w:val="24"/>
          <w:u w:val="single"/>
          <w:lang w:eastAsia="pt-BR"/>
        </w:rPr>
      </w:pPr>
      <w:r w:rsidRPr="00CE4AC3">
        <w:rPr>
          <w:rFonts w:eastAsia="Times New Roman" w:cs="Arial"/>
          <w:szCs w:val="24"/>
          <w:lang w:eastAsia="pt-BR"/>
        </w:rPr>
        <w:t>A responsabilidade individual, coletiva e empresarial sobre a crise ambiental. A estruturada legislação brasileira e os principais procedimentos de licenciamento ambiental. Educação Ambiental.</w:t>
      </w:r>
    </w:p>
    <w:p w:rsidRPr="00CE4AC3" w:rsidR="00B45AEE" w:rsidP="00CE4AC3" w:rsidRDefault="00B45AEE" w14:paraId="7660261D" w14:textId="77777777">
      <w:pPr>
        <w:pStyle w:val="SemEspaamento"/>
        <w:jc w:val="both"/>
        <w:rPr>
          <w:rFonts w:ascii="Arial" w:hAnsi="Arial" w:cs="Arial"/>
          <w:b/>
          <w:sz w:val="24"/>
          <w:szCs w:val="24"/>
        </w:rPr>
      </w:pPr>
    </w:p>
    <w:p w:rsidRPr="00CE4AC3" w:rsidR="00AF5353" w:rsidP="00CE4AC3" w:rsidRDefault="00AF5353" w14:paraId="7B062692" w14:textId="634F5AED">
      <w:pPr>
        <w:pStyle w:val="SemEspaamento"/>
        <w:jc w:val="both"/>
        <w:rPr>
          <w:rFonts w:ascii="Arial" w:hAnsi="Arial" w:cs="Arial"/>
          <w:b/>
          <w:sz w:val="24"/>
          <w:szCs w:val="24"/>
        </w:rPr>
      </w:pPr>
      <w:r w:rsidRPr="00CE4AC3">
        <w:rPr>
          <w:rFonts w:ascii="Arial" w:hAnsi="Arial" w:cs="Arial"/>
          <w:b/>
          <w:sz w:val="24"/>
          <w:szCs w:val="24"/>
        </w:rPr>
        <w:t>Bibliografia Básica:</w:t>
      </w:r>
    </w:p>
    <w:p w:rsidRPr="00CE4AC3" w:rsidR="00AF5353" w:rsidP="00CE4AC3" w:rsidRDefault="00AF5353" w14:paraId="3602B40A" w14:textId="77777777">
      <w:pPr>
        <w:pStyle w:val="SemEspaamento"/>
        <w:jc w:val="both"/>
        <w:rPr>
          <w:rFonts w:ascii="Arial" w:hAnsi="Arial" w:cs="Arial"/>
          <w:b/>
          <w:sz w:val="24"/>
          <w:szCs w:val="24"/>
        </w:rPr>
      </w:pPr>
    </w:p>
    <w:p w:rsidRPr="00CE4AC3" w:rsidR="00046077" w:rsidP="00CE4AC3" w:rsidRDefault="00046077" w14:paraId="7CE4F280" w14:textId="2AF990BF">
      <w:pPr>
        <w:jc w:val="both"/>
        <w:rPr>
          <w:rFonts w:eastAsia="Times New Roman" w:cs="Arial"/>
          <w:bCs/>
          <w:szCs w:val="24"/>
          <w:lang w:eastAsia="pt-BR"/>
        </w:rPr>
      </w:pPr>
      <w:r w:rsidRPr="00CE4AC3">
        <w:rPr>
          <w:rFonts w:eastAsia="Times New Roman" w:cs="Arial"/>
          <w:bCs/>
          <w:szCs w:val="24"/>
          <w:lang w:eastAsia="pt-BR"/>
        </w:rPr>
        <w:t xml:space="preserve">ANDRADE, Rui. Gestão Socioambiental. São Paulo: Grupo GEN, 2011. E-book. 9788595156401. Disponível em: </w:t>
      </w:r>
      <w:proofErr w:type="gramStart"/>
      <w:r w:rsidRPr="00CE4AC3">
        <w:rPr>
          <w:rFonts w:eastAsia="Times New Roman" w:cs="Arial"/>
          <w:bCs/>
          <w:szCs w:val="24"/>
          <w:lang w:eastAsia="pt-BR"/>
        </w:rPr>
        <w:t>https</w:t>
      </w:r>
      <w:proofErr w:type="gramEnd"/>
      <w:r w:rsidRPr="00CE4AC3">
        <w:rPr>
          <w:rFonts w:eastAsia="Times New Roman" w:cs="Arial"/>
          <w:bCs/>
          <w:szCs w:val="24"/>
          <w:lang w:eastAsia="pt-BR"/>
        </w:rPr>
        <w:t>://integrada.minhabiblioteca.com.br/#/books/9788595156401/. Acesso em: 16 ago. 2022.</w:t>
      </w:r>
    </w:p>
    <w:p w:rsidRPr="00CE4AC3" w:rsidR="00B45AEE" w:rsidP="00CE4AC3" w:rsidRDefault="00B45AEE" w14:paraId="53B3689C" w14:textId="18B8997C">
      <w:pPr>
        <w:jc w:val="both"/>
        <w:rPr>
          <w:rFonts w:eastAsia="Times New Roman" w:cs="Arial"/>
          <w:bCs/>
          <w:szCs w:val="24"/>
          <w:lang w:eastAsia="pt-BR"/>
        </w:rPr>
      </w:pPr>
      <w:r w:rsidRPr="00CE4AC3">
        <w:rPr>
          <w:rFonts w:eastAsia="Times New Roman" w:cs="Arial"/>
          <w:bCs/>
          <w:szCs w:val="24"/>
          <w:lang w:eastAsia="pt-BR"/>
        </w:rPr>
        <w:t xml:space="preserve">METCALF, L.; EDDY, H. P. Tratamento de efluentes e recuperação de recursos. 5. </w:t>
      </w:r>
      <w:proofErr w:type="gramStart"/>
      <w:r w:rsidRPr="00CE4AC3">
        <w:rPr>
          <w:rFonts w:eastAsia="Times New Roman" w:cs="Arial"/>
          <w:bCs/>
          <w:szCs w:val="24"/>
          <w:lang w:eastAsia="pt-BR"/>
        </w:rPr>
        <w:t>ed.</w:t>
      </w:r>
      <w:proofErr w:type="gramEnd"/>
      <w:r w:rsidRPr="00CE4AC3">
        <w:rPr>
          <w:rFonts w:eastAsia="Times New Roman" w:cs="Arial"/>
          <w:bCs/>
          <w:szCs w:val="24"/>
          <w:lang w:eastAsia="pt-BR"/>
        </w:rPr>
        <w:t xml:space="preserve"> Porto Alegre: McGraw-Hill, 2016. 2008p. ISBN: 9788580555233.</w:t>
      </w:r>
    </w:p>
    <w:p w:rsidRPr="00CE4AC3" w:rsidR="00AF5353" w:rsidP="00CE4AC3" w:rsidRDefault="00B45AEE" w14:paraId="20C1A6FF" w14:textId="46EFE94F">
      <w:pPr>
        <w:pStyle w:val="SemEspaamento"/>
        <w:jc w:val="both"/>
        <w:rPr>
          <w:rFonts w:ascii="Arial" w:hAnsi="Arial" w:cs="Arial"/>
          <w:sz w:val="24"/>
          <w:szCs w:val="24"/>
        </w:rPr>
      </w:pPr>
      <w:r w:rsidRPr="00CE4AC3">
        <w:rPr>
          <w:rFonts w:ascii="Arial" w:hAnsi="Arial" w:eastAsia="Times New Roman" w:cs="Arial"/>
          <w:bCs/>
          <w:sz w:val="24"/>
          <w:szCs w:val="24"/>
          <w:lang w:eastAsia="pt-BR"/>
        </w:rPr>
        <w:t xml:space="preserve">ROSA, A. H.; FRACETO, L. F.; MOSCHINI-CARLOS, V. (Org.).  Meio ambiente e sustentabilidade. Porto Alegre: </w:t>
      </w:r>
      <w:proofErr w:type="spellStart"/>
      <w:r w:rsidRPr="00CE4AC3">
        <w:rPr>
          <w:rFonts w:ascii="Arial" w:hAnsi="Arial" w:eastAsia="Times New Roman" w:cs="Arial"/>
          <w:bCs/>
          <w:sz w:val="24"/>
          <w:szCs w:val="24"/>
          <w:lang w:eastAsia="pt-BR"/>
        </w:rPr>
        <w:t>Bookman</w:t>
      </w:r>
      <w:proofErr w:type="spellEnd"/>
      <w:r w:rsidRPr="00CE4AC3">
        <w:rPr>
          <w:rFonts w:ascii="Arial" w:hAnsi="Arial" w:eastAsia="Times New Roman" w:cs="Arial"/>
          <w:bCs/>
          <w:sz w:val="24"/>
          <w:szCs w:val="24"/>
          <w:lang w:eastAsia="pt-BR"/>
        </w:rPr>
        <w:t>, 2012. 412 p. E-book.  ISBN 9788540701960.</w:t>
      </w:r>
    </w:p>
    <w:p w:rsidRPr="00CE4AC3" w:rsidR="00AF5353" w:rsidP="00CE4AC3" w:rsidRDefault="00AF5353" w14:paraId="4030436D" w14:textId="77777777">
      <w:pPr>
        <w:pStyle w:val="SemEspaamento"/>
        <w:jc w:val="both"/>
        <w:rPr>
          <w:rFonts w:ascii="Arial" w:hAnsi="Arial" w:cs="Arial"/>
          <w:b/>
          <w:sz w:val="24"/>
          <w:szCs w:val="24"/>
        </w:rPr>
      </w:pPr>
    </w:p>
    <w:p w:rsidRPr="00CE4AC3" w:rsidR="00AF5353" w:rsidP="00CE4AC3" w:rsidRDefault="00AF5353" w14:paraId="16978EAF" w14:textId="77777777">
      <w:pPr>
        <w:pStyle w:val="SemEspaamento"/>
        <w:jc w:val="both"/>
        <w:rPr>
          <w:rFonts w:ascii="Arial" w:hAnsi="Arial" w:cs="Arial"/>
          <w:b/>
          <w:sz w:val="24"/>
          <w:szCs w:val="24"/>
        </w:rPr>
      </w:pPr>
      <w:r w:rsidRPr="00CE4AC3">
        <w:rPr>
          <w:rFonts w:ascii="Arial" w:hAnsi="Arial" w:cs="Arial"/>
          <w:b/>
          <w:sz w:val="24"/>
          <w:szCs w:val="24"/>
        </w:rPr>
        <w:t>Bibliografia Complementar:</w:t>
      </w:r>
    </w:p>
    <w:p w:rsidRPr="00CE4AC3" w:rsidR="00AF5353" w:rsidP="00CE4AC3" w:rsidRDefault="00AF5353" w14:paraId="4F497A22" w14:textId="77777777">
      <w:pPr>
        <w:pStyle w:val="SemEspaamento"/>
        <w:jc w:val="both"/>
        <w:rPr>
          <w:rFonts w:ascii="Arial" w:hAnsi="Arial" w:cs="Arial"/>
          <w:b/>
          <w:sz w:val="24"/>
          <w:szCs w:val="24"/>
        </w:rPr>
      </w:pPr>
    </w:p>
    <w:p w:rsidRPr="00CE4AC3" w:rsidR="00B45AEE" w:rsidP="00CE4AC3" w:rsidRDefault="00B45AEE" w14:paraId="22888CBE" w14:textId="41937385">
      <w:pPr>
        <w:shd w:val="clear" w:color="auto" w:fill="FFFFFF"/>
        <w:jc w:val="both"/>
        <w:rPr>
          <w:rFonts w:eastAsia="Times New Roman" w:cs="Arial"/>
          <w:szCs w:val="24"/>
          <w:lang w:val="en-US" w:eastAsia="pt-BR"/>
        </w:rPr>
      </w:pPr>
      <w:r w:rsidRPr="00CE4AC3">
        <w:rPr>
          <w:rFonts w:eastAsia="Times New Roman" w:cs="Arial"/>
          <w:szCs w:val="24"/>
          <w:lang w:eastAsia="pt-BR"/>
        </w:rPr>
        <w:lastRenderedPageBreak/>
        <w:t xml:space="preserve">-BAIRD, C; CANN, M. Química ambiental. </w:t>
      </w:r>
      <w:r w:rsidRPr="00CE4AC3">
        <w:rPr>
          <w:rFonts w:eastAsia="Times New Roman" w:cs="Arial"/>
          <w:szCs w:val="24"/>
          <w:lang w:val="en-US" w:eastAsia="pt-BR"/>
        </w:rPr>
        <w:t xml:space="preserve">4. ed. Porto </w:t>
      </w:r>
      <w:proofErr w:type="spellStart"/>
      <w:r w:rsidRPr="00CE4AC3">
        <w:rPr>
          <w:rFonts w:eastAsia="Times New Roman" w:cs="Arial"/>
          <w:szCs w:val="24"/>
          <w:lang w:val="en-US" w:eastAsia="pt-BR"/>
        </w:rPr>
        <w:t>Alegre</w:t>
      </w:r>
      <w:proofErr w:type="spellEnd"/>
      <w:r w:rsidRPr="00CE4AC3">
        <w:rPr>
          <w:rFonts w:eastAsia="Times New Roman" w:cs="Arial"/>
          <w:szCs w:val="24"/>
          <w:lang w:val="en-US" w:eastAsia="pt-BR"/>
        </w:rPr>
        <w:t>: Bookman, 2011. 844p. ISBN: 9788577808489.</w:t>
      </w:r>
    </w:p>
    <w:p w:rsidRPr="00CE4AC3" w:rsidR="00B45AEE" w:rsidP="00CE4AC3" w:rsidRDefault="00B45AEE" w14:paraId="797082AA" w14:textId="385AB6C2">
      <w:pPr>
        <w:shd w:val="clear" w:color="auto" w:fill="FFFFFF"/>
        <w:jc w:val="both"/>
        <w:rPr>
          <w:rFonts w:eastAsia="Times New Roman" w:cs="Arial"/>
          <w:szCs w:val="24"/>
          <w:lang w:eastAsia="pt-BR"/>
        </w:rPr>
      </w:pPr>
      <w:proofErr w:type="gramStart"/>
      <w:r w:rsidRPr="00CE4AC3">
        <w:rPr>
          <w:rFonts w:eastAsia="Times New Roman" w:cs="Arial"/>
          <w:szCs w:val="24"/>
          <w:lang w:val="en-US" w:eastAsia="pt-BR"/>
        </w:rPr>
        <w:t>GHILARDI-LOPES, N. P.; HADEL, V. F.; BERCHEZ, F. (Org.).</w:t>
      </w:r>
      <w:proofErr w:type="gramEnd"/>
      <w:r w:rsidRPr="00CE4AC3">
        <w:rPr>
          <w:rFonts w:eastAsia="Times New Roman" w:cs="Arial"/>
          <w:szCs w:val="24"/>
          <w:lang w:val="en-US" w:eastAsia="pt-BR"/>
        </w:rPr>
        <w:t xml:space="preserve"> </w:t>
      </w:r>
      <w:r w:rsidRPr="00CE4AC3">
        <w:rPr>
          <w:rFonts w:eastAsia="Times New Roman" w:cs="Arial"/>
          <w:szCs w:val="24"/>
          <w:lang w:eastAsia="pt-BR"/>
        </w:rPr>
        <w:t>Guia para educação ambiental em costões rochosos. Porto Alegre: Artmed, 2012. 200 p. E-book. ISBN 9788536327501.</w:t>
      </w:r>
    </w:p>
    <w:p w:rsidRPr="00CE4AC3" w:rsidR="00B45AEE" w:rsidP="00CE4AC3" w:rsidRDefault="00B45AEE" w14:paraId="17499828" w14:textId="2972722C">
      <w:pPr>
        <w:shd w:val="clear" w:color="auto" w:fill="FFFFFF"/>
        <w:jc w:val="both"/>
        <w:rPr>
          <w:rFonts w:eastAsia="Times New Roman" w:cs="Arial"/>
          <w:szCs w:val="24"/>
          <w:lang w:eastAsia="pt-BR"/>
        </w:rPr>
      </w:pPr>
      <w:r w:rsidRPr="00CE4AC3">
        <w:rPr>
          <w:rFonts w:eastAsia="Times New Roman" w:cs="Arial"/>
          <w:szCs w:val="24"/>
          <w:lang w:eastAsia="pt-BR"/>
        </w:rPr>
        <w:t xml:space="preserve">ROCHA, J. </w:t>
      </w:r>
      <w:proofErr w:type="gramStart"/>
      <w:r w:rsidRPr="00CE4AC3">
        <w:rPr>
          <w:rFonts w:eastAsia="Times New Roman" w:cs="Arial"/>
          <w:szCs w:val="24"/>
          <w:lang w:eastAsia="pt-BR"/>
        </w:rPr>
        <w:t>et</w:t>
      </w:r>
      <w:proofErr w:type="gramEnd"/>
      <w:r w:rsidRPr="00CE4AC3">
        <w:rPr>
          <w:rFonts w:eastAsia="Times New Roman" w:cs="Arial"/>
          <w:szCs w:val="24"/>
          <w:lang w:eastAsia="pt-BR"/>
        </w:rPr>
        <w:t xml:space="preserve"> al. </w:t>
      </w:r>
      <w:r w:rsidRPr="00CE4AC3">
        <w:rPr>
          <w:rFonts w:eastAsia="Times New Roman" w:cs="Arial"/>
          <w:iCs/>
          <w:szCs w:val="24"/>
          <w:lang w:eastAsia="pt-BR"/>
        </w:rPr>
        <w:t>Introdução à química ambiental</w:t>
      </w:r>
      <w:r w:rsidRPr="00CE4AC3">
        <w:rPr>
          <w:rFonts w:eastAsia="Times New Roman" w:cs="Arial"/>
          <w:szCs w:val="24"/>
          <w:lang w:eastAsia="pt-BR"/>
        </w:rPr>
        <w:t xml:space="preserve">. 2. </w:t>
      </w:r>
      <w:proofErr w:type="gramStart"/>
      <w:r w:rsidRPr="00CE4AC3">
        <w:rPr>
          <w:rFonts w:eastAsia="Times New Roman" w:cs="Arial"/>
          <w:szCs w:val="24"/>
          <w:lang w:eastAsia="pt-BR"/>
        </w:rPr>
        <w:t>ed.</w:t>
      </w:r>
      <w:proofErr w:type="gramEnd"/>
      <w:r w:rsidRPr="00CE4AC3">
        <w:rPr>
          <w:rFonts w:eastAsia="Times New Roman" w:cs="Arial"/>
          <w:szCs w:val="24"/>
          <w:lang w:eastAsia="pt-BR"/>
        </w:rPr>
        <w:t xml:space="preserve"> Porto Alegre: </w:t>
      </w:r>
      <w:proofErr w:type="spellStart"/>
      <w:r w:rsidRPr="00CE4AC3">
        <w:rPr>
          <w:rFonts w:eastAsia="Times New Roman" w:cs="Arial"/>
          <w:szCs w:val="24"/>
          <w:lang w:eastAsia="pt-BR"/>
        </w:rPr>
        <w:t>Bookman</w:t>
      </w:r>
      <w:proofErr w:type="spellEnd"/>
      <w:r w:rsidRPr="00CE4AC3">
        <w:rPr>
          <w:rFonts w:eastAsia="Times New Roman" w:cs="Arial"/>
          <w:szCs w:val="24"/>
          <w:lang w:eastAsia="pt-BR"/>
        </w:rPr>
        <w:t xml:space="preserve">, 2009. 256p. ISBN: 9788577804696. SATO, M.; CARVALHO, I. Educação ambiental: pesquisa e desafios. Porto Alegre: </w:t>
      </w:r>
      <w:proofErr w:type="gramStart"/>
      <w:r w:rsidRPr="00CE4AC3">
        <w:rPr>
          <w:rFonts w:eastAsia="Times New Roman" w:cs="Arial"/>
          <w:szCs w:val="24"/>
          <w:lang w:eastAsia="pt-BR"/>
        </w:rPr>
        <w:t>Penso,</w:t>
      </w:r>
      <w:proofErr w:type="gramEnd"/>
      <w:r w:rsidRPr="00CE4AC3">
        <w:rPr>
          <w:rFonts w:eastAsia="Times New Roman" w:cs="Arial"/>
          <w:szCs w:val="24"/>
          <w:lang w:eastAsia="pt-BR"/>
        </w:rPr>
        <w:t xml:space="preserve"> 2005. 232 p. E-book. ISBN 9788536305189.</w:t>
      </w:r>
    </w:p>
    <w:p w:rsidRPr="00CE4AC3" w:rsidR="00354FC8" w:rsidP="00CE4AC3" w:rsidRDefault="00B45AEE" w14:paraId="259B637C" w14:textId="172C8551">
      <w:pPr>
        <w:pStyle w:val="SemEspaamento"/>
        <w:jc w:val="both"/>
        <w:rPr>
          <w:rFonts w:ascii="Arial" w:hAnsi="Arial" w:eastAsia="Times New Roman" w:cs="Arial"/>
          <w:sz w:val="24"/>
          <w:szCs w:val="24"/>
          <w:lang w:eastAsia="pt-BR"/>
        </w:rPr>
      </w:pPr>
      <w:r w:rsidRPr="00CE4AC3">
        <w:rPr>
          <w:rFonts w:ascii="Arial" w:hAnsi="Arial" w:eastAsia="Times New Roman" w:cs="Arial"/>
          <w:sz w:val="24"/>
          <w:szCs w:val="24"/>
          <w:lang w:eastAsia="pt-BR"/>
        </w:rPr>
        <w:t xml:space="preserve">SCHWANKE, C. (Org.). Ambiente: conhecimentos e práticas. Porto Alegre: </w:t>
      </w:r>
      <w:proofErr w:type="spellStart"/>
      <w:r w:rsidRPr="00CE4AC3">
        <w:rPr>
          <w:rFonts w:ascii="Arial" w:hAnsi="Arial" w:eastAsia="Times New Roman" w:cs="Arial"/>
          <w:sz w:val="24"/>
          <w:szCs w:val="24"/>
          <w:lang w:eastAsia="pt-BR"/>
        </w:rPr>
        <w:t>Bookman</w:t>
      </w:r>
      <w:proofErr w:type="spellEnd"/>
      <w:r w:rsidRPr="00CE4AC3">
        <w:rPr>
          <w:rFonts w:ascii="Arial" w:hAnsi="Arial" w:eastAsia="Times New Roman" w:cs="Arial"/>
          <w:sz w:val="24"/>
          <w:szCs w:val="24"/>
          <w:lang w:eastAsia="pt-BR"/>
        </w:rPr>
        <w:t xml:space="preserve">, 2013. 260 p. (Série </w:t>
      </w:r>
      <w:proofErr w:type="spellStart"/>
      <w:r w:rsidRPr="00CE4AC3">
        <w:rPr>
          <w:rFonts w:ascii="Arial" w:hAnsi="Arial" w:eastAsia="Times New Roman" w:cs="Arial"/>
          <w:sz w:val="24"/>
          <w:szCs w:val="24"/>
          <w:lang w:eastAsia="pt-BR"/>
        </w:rPr>
        <w:t>Tekne</w:t>
      </w:r>
      <w:proofErr w:type="spellEnd"/>
      <w:r w:rsidRPr="00CE4AC3">
        <w:rPr>
          <w:rFonts w:ascii="Arial" w:hAnsi="Arial" w:eastAsia="Times New Roman" w:cs="Arial"/>
          <w:sz w:val="24"/>
          <w:szCs w:val="24"/>
          <w:lang w:eastAsia="pt-BR"/>
        </w:rPr>
        <w:t>). E-book. ISBN 9788582600023.</w:t>
      </w:r>
    </w:p>
    <w:p w:rsidRPr="00CE4AC3" w:rsidR="00B45AEE" w:rsidP="00CE4AC3" w:rsidRDefault="00B45AEE" w14:paraId="3D8A23E2" w14:textId="77777777">
      <w:pPr>
        <w:pStyle w:val="SemEspaamento"/>
        <w:jc w:val="both"/>
        <w:rPr>
          <w:rFonts w:ascii="Arial" w:hAnsi="Arial" w:cs="Arial"/>
          <w:b/>
          <w:sz w:val="24"/>
          <w:szCs w:val="24"/>
        </w:rPr>
      </w:pPr>
    </w:p>
    <w:p w:rsidRPr="00CE4AC3" w:rsidR="00354FC8" w:rsidP="3AA6CB85" w:rsidRDefault="00354FC8" w14:paraId="6A5A9725" w14:textId="4C8D2A2C" w14:noSpellErr="1">
      <w:pPr>
        <w:pStyle w:val="SemEspaamento"/>
        <w:jc w:val="both"/>
        <w:rPr>
          <w:rFonts w:ascii="Arial" w:hAnsi="Arial" w:cs="Arial"/>
          <w:b w:val="1"/>
          <w:bCs w:val="1"/>
          <w:sz w:val="24"/>
          <w:szCs w:val="24"/>
          <w:highlight w:val="yellow"/>
        </w:rPr>
      </w:pPr>
      <w:r w:rsidRPr="3AA6CB85" w:rsidR="00354FC8">
        <w:rPr>
          <w:rFonts w:ascii="Arial" w:hAnsi="Arial" w:cs="Arial"/>
          <w:b w:val="1"/>
          <w:bCs w:val="1"/>
          <w:sz w:val="24"/>
          <w:szCs w:val="24"/>
          <w:highlight w:val="yellow"/>
        </w:rPr>
        <w:t>GESTÃO DE POLÍTICAS PÚBLICAS</w:t>
      </w:r>
    </w:p>
    <w:p w:rsidRPr="00CE4AC3" w:rsidR="00363FBA" w:rsidP="00CE4AC3" w:rsidRDefault="00363FBA" w14:paraId="5E97B386" w14:textId="77777777">
      <w:pPr>
        <w:pStyle w:val="SemEspaamento"/>
        <w:jc w:val="both"/>
        <w:rPr>
          <w:rFonts w:ascii="Arial" w:hAnsi="Arial" w:cs="Arial"/>
          <w:b/>
          <w:sz w:val="24"/>
          <w:szCs w:val="24"/>
        </w:rPr>
      </w:pPr>
    </w:p>
    <w:p w:rsidRPr="00CE4AC3" w:rsidR="00B45AEE" w:rsidP="00CE4AC3" w:rsidRDefault="00B45AEE" w14:paraId="18B0EF11" w14:textId="69CDC34D">
      <w:pPr>
        <w:pStyle w:val="SemEspaamento"/>
        <w:jc w:val="both"/>
        <w:rPr>
          <w:rFonts w:ascii="Arial" w:hAnsi="Arial" w:cs="Arial"/>
          <w:b/>
          <w:sz w:val="24"/>
          <w:szCs w:val="24"/>
        </w:rPr>
      </w:pPr>
      <w:r w:rsidRPr="00CE4AC3">
        <w:rPr>
          <w:rFonts w:ascii="Arial" w:hAnsi="Arial" w:eastAsia="Times New Roman" w:cs="Arial"/>
          <w:sz w:val="24"/>
          <w:szCs w:val="24"/>
          <w:lang w:eastAsia="pt-BR"/>
        </w:rPr>
        <w:t>Análise das políticas públicas aplicadas na Informação e gestão organizacional, na tomada de decisões de marketing, no gerenciamento da sociedade contemporânea; dos projetos e analisar o ambiente organizacional na perspectiva dos recursos humanos embasados na lei da ética e na moral.</w:t>
      </w:r>
    </w:p>
    <w:p w:rsidRPr="00CE4AC3" w:rsidR="00B45AEE" w:rsidP="00CE4AC3" w:rsidRDefault="00B45AEE" w14:paraId="4A1C6102" w14:textId="77777777">
      <w:pPr>
        <w:pStyle w:val="SemEspaamento"/>
        <w:jc w:val="both"/>
        <w:rPr>
          <w:rFonts w:ascii="Arial" w:hAnsi="Arial" w:cs="Arial"/>
          <w:b/>
          <w:sz w:val="24"/>
          <w:szCs w:val="24"/>
        </w:rPr>
      </w:pPr>
    </w:p>
    <w:p w:rsidRPr="00CE4AC3" w:rsidR="00AF5353" w:rsidP="00CE4AC3" w:rsidRDefault="00AF5353" w14:paraId="670B9C54" w14:textId="77777777">
      <w:pPr>
        <w:pStyle w:val="SemEspaamento"/>
        <w:jc w:val="both"/>
        <w:rPr>
          <w:rFonts w:ascii="Arial" w:hAnsi="Arial" w:cs="Arial"/>
          <w:b/>
          <w:sz w:val="24"/>
          <w:szCs w:val="24"/>
        </w:rPr>
      </w:pPr>
      <w:r w:rsidRPr="00CE4AC3">
        <w:rPr>
          <w:rFonts w:ascii="Arial" w:hAnsi="Arial" w:cs="Arial"/>
          <w:b/>
          <w:sz w:val="24"/>
          <w:szCs w:val="24"/>
        </w:rPr>
        <w:t>Bibliografia Básica:</w:t>
      </w:r>
    </w:p>
    <w:p w:rsidRPr="00CE4AC3" w:rsidR="00AF5353" w:rsidP="00CE4AC3" w:rsidRDefault="00AF5353" w14:paraId="43793B26" w14:textId="77777777">
      <w:pPr>
        <w:pStyle w:val="SemEspaamento"/>
        <w:jc w:val="both"/>
        <w:rPr>
          <w:rFonts w:ascii="Arial" w:hAnsi="Arial" w:cs="Arial"/>
          <w:b/>
          <w:sz w:val="24"/>
          <w:szCs w:val="24"/>
        </w:rPr>
      </w:pPr>
    </w:p>
    <w:p w:rsidRPr="00CE4AC3" w:rsidR="00B45AEE" w:rsidP="00CE4AC3" w:rsidRDefault="00B45AEE" w14:paraId="52360F2A" w14:textId="41B10F66">
      <w:pPr>
        <w:jc w:val="both"/>
        <w:rPr>
          <w:rFonts w:eastAsia="Times New Roman" w:cs="Arial"/>
          <w:bCs/>
          <w:szCs w:val="24"/>
          <w:lang w:eastAsia="pt-BR"/>
        </w:rPr>
      </w:pPr>
      <w:r w:rsidRPr="00CE4AC3">
        <w:rPr>
          <w:rFonts w:eastAsia="Times New Roman" w:cs="Arial"/>
          <w:bCs/>
          <w:szCs w:val="24"/>
          <w:lang w:eastAsia="pt-BR"/>
        </w:rPr>
        <w:t>- Cunningham, F. Teorias da democracia: uma introdução crítica: debates contemporâneos. Penso, 2009. 285 p. ISBN 9788536319490.</w:t>
      </w:r>
    </w:p>
    <w:p w:rsidRPr="00CE4AC3" w:rsidR="00B45AEE" w:rsidP="00CE4AC3" w:rsidRDefault="00B45AEE" w14:paraId="729F9F5E" w14:textId="74F39105">
      <w:pPr>
        <w:jc w:val="both"/>
        <w:rPr>
          <w:rFonts w:eastAsia="Times New Roman" w:cs="Arial"/>
          <w:bCs/>
          <w:szCs w:val="24"/>
          <w:lang w:eastAsia="pt-BR"/>
        </w:rPr>
      </w:pPr>
      <w:r w:rsidRPr="00CE4AC3">
        <w:rPr>
          <w:rFonts w:eastAsia="Times New Roman" w:cs="Arial"/>
          <w:bCs/>
          <w:szCs w:val="24"/>
          <w:lang w:eastAsia="pt-BR"/>
        </w:rPr>
        <w:t>- LA TAILLE, Y. Moral e ética: dimensões intelectuais e afetivas. Porto Alegre: Artmed, 2006. 192 p. ISBN 9788536306599.</w:t>
      </w:r>
    </w:p>
    <w:p w:rsidRPr="00CE4AC3" w:rsidR="00AF5353" w:rsidP="00CE4AC3" w:rsidRDefault="00B45AEE" w14:paraId="33CC0063" w14:textId="391C2908">
      <w:pPr>
        <w:jc w:val="both"/>
        <w:rPr>
          <w:rFonts w:cs="Arial"/>
          <w:b/>
          <w:szCs w:val="24"/>
        </w:rPr>
      </w:pPr>
      <w:r w:rsidRPr="00CE4AC3">
        <w:rPr>
          <w:rFonts w:eastAsia="Times New Roman" w:cs="Arial"/>
          <w:bCs/>
          <w:szCs w:val="24"/>
          <w:lang w:eastAsia="pt-BR"/>
        </w:rPr>
        <w:t xml:space="preserve">- </w:t>
      </w:r>
      <w:r w:rsidRPr="00CE4AC3" w:rsidR="004B408F">
        <w:rPr>
          <w:rFonts w:eastAsia="Times New Roman" w:cs="Arial"/>
          <w:bCs/>
          <w:szCs w:val="24"/>
          <w:lang w:eastAsia="pt-BR"/>
        </w:rPr>
        <w:t xml:space="preserve">OLIVEIRA, Saulo Barbará D. Instrumentos de gestão pública. São Paulo: Editora </w:t>
      </w:r>
      <w:proofErr w:type="gramStart"/>
      <w:r w:rsidRPr="00CE4AC3" w:rsidR="004B408F">
        <w:rPr>
          <w:rFonts w:eastAsia="Times New Roman" w:cs="Arial"/>
          <w:bCs/>
          <w:szCs w:val="24"/>
          <w:lang w:eastAsia="pt-BR"/>
        </w:rPr>
        <w:t>Saraiva,</w:t>
      </w:r>
      <w:proofErr w:type="gramEnd"/>
      <w:r w:rsidRPr="00CE4AC3" w:rsidR="004B408F">
        <w:rPr>
          <w:rFonts w:eastAsia="Times New Roman" w:cs="Arial"/>
          <w:bCs/>
          <w:szCs w:val="24"/>
          <w:lang w:eastAsia="pt-BR"/>
        </w:rPr>
        <w:t xml:space="preserve"> 2015. E-book. 9788502635975. Disponível em: </w:t>
      </w:r>
      <w:proofErr w:type="gramStart"/>
      <w:r w:rsidRPr="00CE4AC3" w:rsidR="004B408F">
        <w:rPr>
          <w:rFonts w:eastAsia="Times New Roman" w:cs="Arial"/>
          <w:bCs/>
          <w:szCs w:val="24"/>
          <w:lang w:eastAsia="pt-BR"/>
        </w:rPr>
        <w:t>https</w:t>
      </w:r>
      <w:proofErr w:type="gramEnd"/>
      <w:r w:rsidRPr="00CE4AC3" w:rsidR="004B408F">
        <w:rPr>
          <w:rFonts w:eastAsia="Times New Roman" w:cs="Arial"/>
          <w:bCs/>
          <w:szCs w:val="24"/>
          <w:lang w:eastAsia="pt-BR"/>
        </w:rPr>
        <w:t>://integrada.minhabiblioteca.com.br/#/books/9788502635975/. Acesso em: 16 ago. 2022.</w:t>
      </w:r>
    </w:p>
    <w:p w:rsidRPr="00CE4AC3" w:rsidR="00AF5353" w:rsidP="00CE4AC3" w:rsidRDefault="00AF5353" w14:paraId="3437A4B7" w14:textId="77777777">
      <w:pPr>
        <w:pStyle w:val="SemEspaamento"/>
        <w:jc w:val="both"/>
        <w:rPr>
          <w:rFonts w:ascii="Arial" w:hAnsi="Arial" w:cs="Arial"/>
          <w:b/>
          <w:sz w:val="24"/>
          <w:szCs w:val="24"/>
        </w:rPr>
      </w:pPr>
      <w:r w:rsidRPr="00CE4AC3">
        <w:rPr>
          <w:rFonts w:ascii="Arial" w:hAnsi="Arial" w:cs="Arial"/>
          <w:b/>
          <w:sz w:val="24"/>
          <w:szCs w:val="24"/>
        </w:rPr>
        <w:t>Bibliografia Complementar:</w:t>
      </w:r>
    </w:p>
    <w:p w:rsidRPr="00CE4AC3" w:rsidR="00AF5353" w:rsidP="00CE4AC3" w:rsidRDefault="00AF5353" w14:paraId="55B6D6A6" w14:textId="34097622">
      <w:pPr>
        <w:pStyle w:val="SemEspaamento"/>
        <w:jc w:val="both"/>
        <w:rPr>
          <w:rFonts w:ascii="Arial" w:hAnsi="Arial" w:cs="Arial"/>
          <w:b/>
          <w:sz w:val="24"/>
          <w:szCs w:val="24"/>
        </w:rPr>
      </w:pPr>
    </w:p>
    <w:p w:rsidRPr="00CE4AC3" w:rsidR="00B45AEE" w:rsidP="00CE4AC3" w:rsidRDefault="00B45AEE" w14:paraId="61409691" w14:textId="7A14A0FF">
      <w:pPr>
        <w:jc w:val="both"/>
        <w:rPr>
          <w:rFonts w:eastAsia="Times New Roman" w:cs="Arial"/>
          <w:bCs/>
          <w:szCs w:val="24"/>
          <w:lang w:eastAsia="pt-BR"/>
        </w:rPr>
      </w:pPr>
      <w:r w:rsidRPr="00CE4AC3">
        <w:rPr>
          <w:rFonts w:eastAsia="Times New Roman" w:cs="Arial"/>
          <w:bCs/>
          <w:szCs w:val="24"/>
          <w:lang w:eastAsia="pt-BR"/>
        </w:rPr>
        <w:t xml:space="preserve">BORJAS, G. Economia do trabalho. 5. </w:t>
      </w:r>
      <w:proofErr w:type="gramStart"/>
      <w:r w:rsidRPr="00CE4AC3">
        <w:rPr>
          <w:rFonts w:eastAsia="Times New Roman" w:cs="Arial"/>
          <w:bCs/>
          <w:szCs w:val="24"/>
          <w:lang w:eastAsia="pt-BR"/>
        </w:rPr>
        <w:t>ed.</w:t>
      </w:r>
      <w:proofErr w:type="gramEnd"/>
      <w:r w:rsidRPr="00CE4AC3">
        <w:rPr>
          <w:rFonts w:eastAsia="Times New Roman" w:cs="Arial"/>
          <w:bCs/>
          <w:szCs w:val="24"/>
          <w:lang w:eastAsia="pt-BR"/>
        </w:rPr>
        <w:t xml:space="preserve"> Porto Alegre: AMGH, 2012. 632 p. ISBN 9788580550610.</w:t>
      </w:r>
    </w:p>
    <w:p w:rsidRPr="00CE4AC3" w:rsidR="00B45AEE" w:rsidP="00CE4AC3" w:rsidRDefault="00B45AEE" w14:paraId="0FC564FA" w14:textId="32C214B9">
      <w:pPr>
        <w:jc w:val="both"/>
        <w:rPr>
          <w:rFonts w:eastAsia="Times New Roman" w:cs="Arial"/>
          <w:bCs/>
          <w:szCs w:val="24"/>
          <w:lang w:eastAsia="pt-BR"/>
        </w:rPr>
      </w:pPr>
      <w:r w:rsidRPr="00CE4AC3">
        <w:rPr>
          <w:rFonts w:eastAsia="Times New Roman" w:cs="Arial"/>
          <w:bCs/>
          <w:szCs w:val="24"/>
          <w:lang w:eastAsia="pt-BR"/>
        </w:rPr>
        <w:t>FAZZIO JÚNIOR, W. Corrupção no poder público: peculato, concussão, corrupção passiva e prevaricação. São Paulo: Atlas, 2002. 246 p. ISBN 8522432074.</w:t>
      </w:r>
    </w:p>
    <w:p w:rsidRPr="00CE4AC3" w:rsidR="004B408F" w:rsidP="00CE4AC3" w:rsidRDefault="004B408F" w14:paraId="5AA1D7CB" w14:textId="78D820B8">
      <w:pPr>
        <w:jc w:val="both"/>
        <w:rPr>
          <w:rFonts w:eastAsia="Times New Roman" w:cs="Arial"/>
          <w:bCs/>
          <w:szCs w:val="24"/>
          <w:lang w:eastAsia="pt-BR"/>
        </w:rPr>
      </w:pPr>
      <w:r w:rsidRPr="00CE4AC3">
        <w:rPr>
          <w:rFonts w:eastAsia="Times New Roman" w:cs="Arial"/>
          <w:bCs/>
          <w:szCs w:val="24"/>
          <w:lang w:eastAsia="pt-BR"/>
        </w:rPr>
        <w:t>Fonte, F.D. M. </w:t>
      </w:r>
      <w:proofErr w:type="gramStart"/>
      <w:r w:rsidRPr="00CE4AC3">
        <w:rPr>
          <w:rFonts w:eastAsia="Times New Roman" w:cs="Arial"/>
          <w:b/>
          <w:szCs w:val="24"/>
          <w:lang w:eastAsia="pt-BR"/>
        </w:rPr>
        <w:t>Políticas públicas e direitos fundamentais</w:t>
      </w:r>
      <w:proofErr w:type="gramEnd"/>
      <w:r w:rsidRPr="00CE4AC3">
        <w:rPr>
          <w:rFonts w:eastAsia="Times New Roman" w:cs="Arial"/>
          <w:bCs/>
          <w:szCs w:val="24"/>
          <w:lang w:eastAsia="pt-BR"/>
        </w:rPr>
        <w:t xml:space="preserve">. São Paulo: Editora </w:t>
      </w:r>
      <w:proofErr w:type="gramStart"/>
      <w:r w:rsidRPr="00CE4AC3">
        <w:rPr>
          <w:rFonts w:eastAsia="Times New Roman" w:cs="Arial"/>
          <w:bCs/>
          <w:szCs w:val="24"/>
          <w:lang w:eastAsia="pt-BR"/>
        </w:rPr>
        <w:t>Saraiva,</w:t>
      </w:r>
      <w:proofErr w:type="gramEnd"/>
      <w:r w:rsidRPr="00CE4AC3">
        <w:rPr>
          <w:rFonts w:eastAsia="Times New Roman" w:cs="Arial"/>
          <w:bCs/>
          <w:szCs w:val="24"/>
          <w:lang w:eastAsia="pt-BR"/>
        </w:rPr>
        <w:t xml:space="preserve"> 2021. 9786555597417. Disponível em: </w:t>
      </w:r>
      <w:proofErr w:type="gramStart"/>
      <w:r w:rsidRPr="00CE4AC3">
        <w:rPr>
          <w:rFonts w:eastAsia="Times New Roman" w:cs="Arial"/>
          <w:bCs/>
          <w:szCs w:val="24"/>
          <w:lang w:eastAsia="pt-BR"/>
        </w:rPr>
        <w:t>https</w:t>
      </w:r>
      <w:proofErr w:type="gramEnd"/>
      <w:r w:rsidRPr="00CE4AC3">
        <w:rPr>
          <w:rFonts w:eastAsia="Times New Roman" w:cs="Arial"/>
          <w:bCs/>
          <w:szCs w:val="24"/>
          <w:lang w:eastAsia="pt-BR"/>
        </w:rPr>
        <w:t xml:space="preserve">://integrada.minhabiblioteca.com.br/#/books/9786555597417/. Acesso em: 16 </w:t>
      </w:r>
      <w:proofErr w:type="spellStart"/>
      <w:r w:rsidRPr="00CE4AC3">
        <w:rPr>
          <w:rFonts w:eastAsia="Times New Roman" w:cs="Arial"/>
          <w:bCs/>
          <w:szCs w:val="24"/>
          <w:lang w:eastAsia="pt-BR"/>
        </w:rPr>
        <w:t>Aug</w:t>
      </w:r>
      <w:proofErr w:type="spellEnd"/>
      <w:r w:rsidRPr="00CE4AC3">
        <w:rPr>
          <w:rFonts w:eastAsia="Times New Roman" w:cs="Arial"/>
          <w:bCs/>
          <w:szCs w:val="24"/>
          <w:lang w:eastAsia="pt-BR"/>
        </w:rPr>
        <w:t xml:space="preserve"> 2022</w:t>
      </w:r>
    </w:p>
    <w:p w:rsidRPr="00CE4AC3" w:rsidR="00B45AEE" w:rsidP="00CE4AC3" w:rsidRDefault="00B45AEE" w14:paraId="2A67F83C" w14:textId="5A62ED8F">
      <w:pPr>
        <w:jc w:val="both"/>
        <w:rPr>
          <w:rFonts w:eastAsia="Times New Roman" w:cs="Arial"/>
          <w:bCs/>
          <w:szCs w:val="24"/>
          <w:lang w:eastAsia="pt-BR"/>
        </w:rPr>
      </w:pPr>
      <w:r w:rsidRPr="00CE4AC3">
        <w:rPr>
          <w:rFonts w:eastAsia="Times New Roman" w:cs="Arial"/>
          <w:bCs/>
          <w:szCs w:val="24"/>
          <w:lang w:eastAsia="pt-BR"/>
        </w:rPr>
        <w:lastRenderedPageBreak/>
        <w:t>KANAANE, R.; FIEL FILHO, A.; FERREIRA, M. das G. Gestão pública: planejamento, processos, sistemas de informação e pessoas. São Paulo: Atlas, 2010. 264 p. ISBN 9788522460397.</w:t>
      </w:r>
    </w:p>
    <w:p w:rsidRPr="00CE4AC3" w:rsidR="004B408F" w:rsidP="00CE4AC3" w:rsidRDefault="004B408F" w14:paraId="20408043" w14:textId="292B2589">
      <w:pPr>
        <w:jc w:val="both"/>
        <w:rPr>
          <w:rFonts w:eastAsia="Times New Roman" w:cs="Arial"/>
          <w:bCs/>
          <w:szCs w:val="24"/>
          <w:lang w:eastAsia="pt-BR"/>
        </w:rPr>
      </w:pPr>
      <w:proofErr w:type="spellStart"/>
      <w:r w:rsidRPr="00CE4AC3">
        <w:rPr>
          <w:rFonts w:eastAsia="Times New Roman" w:cs="Arial"/>
          <w:bCs/>
          <w:szCs w:val="24"/>
          <w:lang w:eastAsia="pt-BR"/>
        </w:rPr>
        <w:t>Procopiuck</w:t>
      </w:r>
      <w:proofErr w:type="spellEnd"/>
      <w:r w:rsidRPr="00CE4AC3">
        <w:rPr>
          <w:rFonts w:eastAsia="Times New Roman" w:cs="Arial"/>
          <w:bCs/>
          <w:szCs w:val="24"/>
          <w:lang w:eastAsia="pt-BR"/>
        </w:rPr>
        <w:t>, M. </w:t>
      </w:r>
      <w:r w:rsidRPr="00CE4AC3">
        <w:rPr>
          <w:rFonts w:eastAsia="Times New Roman" w:cs="Arial"/>
          <w:b/>
          <w:szCs w:val="24"/>
          <w:lang w:eastAsia="pt-BR"/>
        </w:rPr>
        <w:t>Políticas públicas e fundamentos da administração pública: análise e avaliação, governança e redes de políticas, administração judiciária</w:t>
      </w:r>
      <w:r w:rsidRPr="00CE4AC3">
        <w:rPr>
          <w:rFonts w:eastAsia="Times New Roman" w:cs="Arial"/>
          <w:bCs/>
          <w:szCs w:val="24"/>
          <w:lang w:eastAsia="pt-BR"/>
        </w:rPr>
        <w:t>. São Paulo</w:t>
      </w:r>
      <w:r w:rsidRPr="00CE4AC3">
        <w:rPr>
          <w:rFonts w:eastAsia="Times New Roman" w:cs="Arial"/>
          <w:bCs/>
          <w:szCs w:val="24"/>
          <w:lang w:eastAsia="pt-BR"/>
        </w:rPr>
        <w:tab/>
      </w:r>
      <w:r w:rsidRPr="00CE4AC3">
        <w:rPr>
          <w:rFonts w:eastAsia="Times New Roman" w:cs="Arial"/>
          <w:bCs/>
          <w:szCs w:val="24"/>
          <w:lang w:eastAsia="pt-BR"/>
        </w:rPr>
        <w:t xml:space="preserve">: Grupo GEN, 2013. 9788522476978. Disponível em: </w:t>
      </w:r>
      <w:proofErr w:type="gramStart"/>
      <w:r w:rsidRPr="00CE4AC3">
        <w:rPr>
          <w:rFonts w:eastAsia="Times New Roman" w:cs="Arial"/>
          <w:bCs/>
          <w:szCs w:val="24"/>
          <w:lang w:eastAsia="pt-BR"/>
        </w:rPr>
        <w:t>https</w:t>
      </w:r>
      <w:proofErr w:type="gramEnd"/>
      <w:r w:rsidRPr="00CE4AC3">
        <w:rPr>
          <w:rFonts w:eastAsia="Times New Roman" w:cs="Arial"/>
          <w:bCs/>
          <w:szCs w:val="24"/>
          <w:lang w:eastAsia="pt-BR"/>
        </w:rPr>
        <w:t xml:space="preserve">://integrada.minhabiblioteca.com.br/#/books/9788522476978/. Acesso em: 16 </w:t>
      </w:r>
      <w:proofErr w:type="spellStart"/>
      <w:r w:rsidRPr="00CE4AC3">
        <w:rPr>
          <w:rFonts w:eastAsia="Times New Roman" w:cs="Arial"/>
          <w:bCs/>
          <w:szCs w:val="24"/>
          <w:lang w:eastAsia="pt-BR"/>
        </w:rPr>
        <w:t>Aug</w:t>
      </w:r>
      <w:proofErr w:type="spellEnd"/>
      <w:r w:rsidRPr="00CE4AC3">
        <w:rPr>
          <w:rFonts w:eastAsia="Times New Roman" w:cs="Arial"/>
          <w:bCs/>
          <w:szCs w:val="24"/>
          <w:lang w:eastAsia="pt-BR"/>
        </w:rPr>
        <w:t xml:space="preserve"> 2022</w:t>
      </w:r>
    </w:p>
    <w:p w:rsidRPr="00CE4AC3" w:rsidR="00B45AEE" w:rsidP="00CE4AC3" w:rsidRDefault="00B45AEE" w14:paraId="6A05D44F" w14:textId="3426D7B7">
      <w:pPr>
        <w:pStyle w:val="SemEspaamento"/>
        <w:jc w:val="both"/>
        <w:rPr>
          <w:rFonts w:ascii="Arial" w:hAnsi="Arial" w:cs="Arial"/>
          <w:b/>
          <w:sz w:val="24"/>
          <w:szCs w:val="24"/>
        </w:rPr>
      </w:pPr>
      <w:r w:rsidRPr="00CE4AC3">
        <w:rPr>
          <w:rFonts w:ascii="Arial" w:hAnsi="Arial" w:eastAsia="Times New Roman" w:cs="Arial"/>
          <w:bCs/>
          <w:sz w:val="24"/>
          <w:szCs w:val="24"/>
          <w:lang w:eastAsia="pt-BR"/>
        </w:rPr>
        <w:t xml:space="preserve">SOUZA, C. L.; AWAD, J. C. M. Cidades sustentáveis, cidades inteligentes: desenvolvimento sustentável num planeta urbano. Porto Alegre: </w:t>
      </w:r>
      <w:proofErr w:type="spellStart"/>
      <w:r w:rsidRPr="00CE4AC3">
        <w:rPr>
          <w:rFonts w:ascii="Arial" w:hAnsi="Arial" w:eastAsia="Times New Roman" w:cs="Arial"/>
          <w:bCs/>
          <w:sz w:val="24"/>
          <w:szCs w:val="24"/>
          <w:lang w:eastAsia="pt-BR"/>
        </w:rPr>
        <w:t>Bookman</w:t>
      </w:r>
      <w:proofErr w:type="spellEnd"/>
      <w:r w:rsidRPr="00CE4AC3">
        <w:rPr>
          <w:rFonts w:ascii="Arial" w:hAnsi="Arial" w:eastAsia="Times New Roman" w:cs="Arial"/>
          <w:bCs/>
          <w:sz w:val="24"/>
          <w:szCs w:val="24"/>
          <w:lang w:eastAsia="pt-BR"/>
        </w:rPr>
        <w:t>, 2012. 278 p. ISBN 9788577809653.</w:t>
      </w:r>
    </w:p>
    <w:p w:rsidRPr="00CE4AC3" w:rsidR="00354FC8" w:rsidP="00CE4AC3" w:rsidRDefault="00354FC8" w14:paraId="7412F073" w14:textId="77777777">
      <w:pPr>
        <w:pStyle w:val="SemEspaamento"/>
        <w:jc w:val="both"/>
        <w:rPr>
          <w:rFonts w:ascii="Arial" w:hAnsi="Arial" w:cs="Arial"/>
          <w:b/>
          <w:sz w:val="24"/>
          <w:szCs w:val="24"/>
        </w:rPr>
      </w:pPr>
    </w:p>
    <w:p w:rsidRPr="00CE4AC3" w:rsidR="00354FC8" w:rsidP="3AA6CB85" w:rsidRDefault="00354FC8" w14:paraId="159F5F65" w14:textId="77777777" w14:noSpellErr="1">
      <w:pPr>
        <w:pStyle w:val="SemEspaamento"/>
        <w:jc w:val="both"/>
        <w:rPr>
          <w:rFonts w:ascii="Arial" w:hAnsi="Arial" w:cs="Arial"/>
          <w:b w:val="1"/>
          <w:bCs w:val="1"/>
          <w:sz w:val="24"/>
          <w:szCs w:val="24"/>
          <w:highlight w:val="yellow"/>
        </w:rPr>
      </w:pPr>
      <w:r w:rsidRPr="3AA6CB85" w:rsidR="00354FC8">
        <w:rPr>
          <w:rFonts w:ascii="Arial" w:hAnsi="Arial" w:cs="Arial"/>
          <w:b w:val="1"/>
          <w:bCs w:val="1"/>
          <w:sz w:val="24"/>
          <w:szCs w:val="24"/>
          <w:highlight w:val="yellow"/>
        </w:rPr>
        <w:t>LICITAÇÃO E CONTRATOS</w:t>
      </w:r>
    </w:p>
    <w:p w:rsidRPr="00CE4AC3" w:rsidR="00B45AEE" w:rsidP="00CE4AC3" w:rsidRDefault="00B45AEE" w14:paraId="6D79BB9B" w14:textId="59B347D3">
      <w:pPr>
        <w:pStyle w:val="SemEspaamento"/>
        <w:jc w:val="both"/>
        <w:rPr>
          <w:rFonts w:ascii="Arial" w:hAnsi="Arial" w:cs="Arial"/>
          <w:b/>
          <w:sz w:val="24"/>
          <w:szCs w:val="24"/>
        </w:rPr>
      </w:pPr>
    </w:p>
    <w:p w:rsidRPr="00CE4AC3" w:rsidR="00B45AEE" w:rsidP="00CE4AC3" w:rsidRDefault="00B45AEE" w14:paraId="4DD74AFC" w14:textId="235704B1">
      <w:pPr>
        <w:pStyle w:val="SemEspaamento"/>
        <w:jc w:val="both"/>
        <w:rPr>
          <w:rFonts w:ascii="Arial" w:hAnsi="Arial" w:cs="Arial"/>
          <w:sz w:val="24"/>
          <w:szCs w:val="24"/>
        </w:rPr>
      </w:pPr>
      <w:r w:rsidRPr="00CE4AC3">
        <w:rPr>
          <w:rFonts w:ascii="Arial" w:hAnsi="Arial" w:cs="Arial"/>
          <w:sz w:val="24"/>
          <w:szCs w:val="24"/>
        </w:rPr>
        <w:t xml:space="preserve">Relaciona as licitações públicas com os contratos administrativos e os convênios públicos. Demonstra as diversas variáveis e características que envolvem as licitações públicas. Justifica a necessidade de procedimentos para a </w:t>
      </w:r>
      <w:proofErr w:type="spellStart"/>
      <w:r w:rsidRPr="00CE4AC3">
        <w:rPr>
          <w:rFonts w:ascii="Arial" w:hAnsi="Arial" w:cs="Arial"/>
          <w:sz w:val="24"/>
          <w:szCs w:val="24"/>
        </w:rPr>
        <w:t>pactuação</w:t>
      </w:r>
      <w:proofErr w:type="spellEnd"/>
      <w:r w:rsidRPr="00CE4AC3">
        <w:rPr>
          <w:rFonts w:ascii="Arial" w:hAnsi="Arial" w:cs="Arial"/>
          <w:sz w:val="24"/>
          <w:szCs w:val="24"/>
        </w:rPr>
        <w:t xml:space="preserve"> de contratos administrativos. Produz elementos que possibilitem a estruturação dos convênios públicos.</w:t>
      </w:r>
    </w:p>
    <w:p w:rsidRPr="00CE4AC3" w:rsidR="00B45AEE" w:rsidP="00CE4AC3" w:rsidRDefault="00B45AEE" w14:paraId="52AFB10E" w14:textId="77777777">
      <w:pPr>
        <w:pStyle w:val="SemEspaamento"/>
        <w:jc w:val="both"/>
        <w:rPr>
          <w:rFonts w:ascii="Arial" w:hAnsi="Arial" w:cs="Arial"/>
          <w:b/>
          <w:sz w:val="24"/>
          <w:szCs w:val="24"/>
        </w:rPr>
      </w:pPr>
    </w:p>
    <w:p w:rsidRPr="00CE4AC3" w:rsidR="00AF5353" w:rsidP="00CE4AC3" w:rsidRDefault="00AF5353" w14:paraId="7D2ED294" w14:textId="0CE545B4">
      <w:pPr>
        <w:pStyle w:val="SemEspaamento"/>
        <w:jc w:val="both"/>
        <w:rPr>
          <w:rFonts w:ascii="Arial" w:hAnsi="Arial" w:cs="Arial"/>
          <w:b/>
          <w:sz w:val="24"/>
          <w:szCs w:val="24"/>
        </w:rPr>
      </w:pPr>
      <w:r w:rsidRPr="00CE4AC3">
        <w:rPr>
          <w:rFonts w:ascii="Arial" w:hAnsi="Arial" w:cs="Arial"/>
          <w:b/>
          <w:sz w:val="24"/>
          <w:szCs w:val="24"/>
        </w:rPr>
        <w:t>Bibliografia Básica:</w:t>
      </w:r>
    </w:p>
    <w:p w:rsidRPr="00CE4AC3" w:rsidR="00866BBF" w:rsidP="00CE4AC3" w:rsidRDefault="00866BBF" w14:paraId="5B46E274" w14:textId="77777777">
      <w:pPr>
        <w:pStyle w:val="SemEspaamento"/>
        <w:jc w:val="both"/>
        <w:rPr>
          <w:rFonts w:ascii="Arial" w:hAnsi="Arial" w:cs="Arial"/>
          <w:sz w:val="24"/>
          <w:szCs w:val="24"/>
        </w:rPr>
      </w:pPr>
    </w:p>
    <w:p w:rsidRPr="00CE4AC3" w:rsidR="00321B0E" w:rsidP="00CE4AC3" w:rsidRDefault="00321B0E" w14:paraId="3D028688" w14:textId="67247DE7">
      <w:pPr>
        <w:pStyle w:val="SemEspaamento"/>
        <w:jc w:val="both"/>
        <w:rPr>
          <w:rFonts w:ascii="Arial" w:hAnsi="Arial" w:cs="Arial"/>
          <w:sz w:val="24"/>
          <w:szCs w:val="24"/>
        </w:rPr>
      </w:pPr>
      <w:r w:rsidRPr="00CE4AC3">
        <w:rPr>
          <w:rFonts w:ascii="Arial" w:hAnsi="Arial" w:cs="Arial"/>
          <w:sz w:val="24"/>
          <w:szCs w:val="24"/>
        </w:rPr>
        <w:t xml:space="preserve">BARCELLOS, Bruno M.; MATTOS, João G. Licitações e Contratos. Porto Alegre: Grupo A, 2017. E-book. 9788595021235.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://integrada.minhabiblioteca.com.br/#/books/9788595021235/. Acesso em: 16 ago. 2022.</w:t>
      </w:r>
    </w:p>
    <w:p w:rsidRPr="00CE4AC3" w:rsidR="00321B0E" w:rsidP="00CE4AC3" w:rsidRDefault="00321B0E" w14:paraId="7D80B397" w14:textId="77777777">
      <w:pPr>
        <w:pStyle w:val="SemEspaamento"/>
        <w:jc w:val="both"/>
        <w:rPr>
          <w:rFonts w:ascii="Arial" w:hAnsi="Arial" w:cs="Arial"/>
          <w:sz w:val="24"/>
          <w:szCs w:val="24"/>
        </w:rPr>
      </w:pPr>
    </w:p>
    <w:p w:rsidRPr="00CE4AC3" w:rsidR="004B408F" w:rsidP="00CE4AC3" w:rsidRDefault="004B408F" w14:paraId="68BE0141" w14:textId="492C2133">
      <w:pPr>
        <w:pStyle w:val="SemEspaamento"/>
        <w:jc w:val="both"/>
        <w:rPr>
          <w:rFonts w:ascii="Arial" w:hAnsi="Arial" w:cs="Arial"/>
          <w:sz w:val="24"/>
          <w:szCs w:val="24"/>
        </w:rPr>
      </w:pPr>
      <w:r w:rsidRPr="00CE4AC3">
        <w:rPr>
          <w:rFonts w:ascii="Arial" w:hAnsi="Arial" w:cs="Arial"/>
          <w:sz w:val="24"/>
          <w:szCs w:val="24"/>
        </w:rPr>
        <w:t xml:space="preserve">COUTO, Reinaldo; CAPAGIO, Álvaro do C. Nova Lei de Licitações e Contratos Administrativos. São Paulo: Editora </w:t>
      </w:r>
      <w:proofErr w:type="gramStart"/>
      <w:r w:rsidRPr="00CE4AC3">
        <w:rPr>
          <w:rFonts w:ascii="Arial" w:hAnsi="Arial" w:cs="Arial"/>
          <w:sz w:val="24"/>
          <w:szCs w:val="24"/>
        </w:rPr>
        <w:t>Saraiva,</w:t>
      </w:r>
      <w:proofErr w:type="gramEnd"/>
      <w:r w:rsidRPr="00CE4AC3">
        <w:rPr>
          <w:rFonts w:ascii="Arial" w:hAnsi="Arial" w:cs="Arial"/>
          <w:sz w:val="24"/>
          <w:szCs w:val="24"/>
        </w:rPr>
        <w:t xml:space="preserve"> 2021. E-book. 9786555598223.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://integrada.minhabiblioteca.com.br/#/books/9786555598223/. Acesso em: 16 ago. 2022.</w:t>
      </w:r>
    </w:p>
    <w:p w:rsidRPr="00CE4AC3" w:rsidR="00866BBF" w:rsidP="00CE4AC3" w:rsidRDefault="00866BBF" w14:paraId="63DF4E1F" w14:textId="15A5CF5C">
      <w:pPr>
        <w:pStyle w:val="SemEspaamento"/>
        <w:jc w:val="both"/>
        <w:rPr>
          <w:rFonts w:ascii="Arial" w:hAnsi="Arial" w:cs="Arial"/>
          <w:sz w:val="24"/>
          <w:szCs w:val="24"/>
        </w:rPr>
      </w:pPr>
    </w:p>
    <w:p w:rsidRPr="00CE4AC3" w:rsidR="00866BBF" w:rsidP="00CE4AC3" w:rsidRDefault="00866BBF" w14:paraId="1510C614" w14:textId="0857E458">
      <w:pPr>
        <w:pStyle w:val="SemEspaamento"/>
        <w:jc w:val="both"/>
        <w:rPr>
          <w:rFonts w:ascii="Arial" w:hAnsi="Arial" w:cs="Arial"/>
          <w:sz w:val="24"/>
          <w:szCs w:val="24"/>
        </w:rPr>
      </w:pPr>
      <w:r w:rsidRPr="00CE4AC3">
        <w:rPr>
          <w:rFonts w:ascii="Arial" w:hAnsi="Arial" w:cs="Arial"/>
          <w:sz w:val="24"/>
          <w:szCs w:val="24"/>
        </w:rPr>
        <w:t xml:space="preserve">JR., José C. Manual da Licitação. São Paulo: Grupo GEN, 2021. E-book. 9786559770298.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://integrada.minhabiblioteca.com.br/#/books/9786559770298/. Acesso em: 16 ago. 2022.</w:t>
      </w:r>
    </w:p>
    <w:p w:rsidRPr="00CE4AC3" w:rsidR="00B45AEE" w:rsidP="00CE4AC3" w:rsidRDefault="00B45AEE" w14:paraId="61204792" w14:textId="77777777">
      <w:pPr>
        <w:pStyle w:val="SemEspaamento"/>
        <w:jc w:val="both"/>
        <w:rPr>
          <w:rFonts w:ascii="Arial" w:hAnsi="Arial" w:cs="Arial"/>
          <w:sz w:val="24"/>
          <w:szCs w:val="24"/>
        </w:rPr>
      </w:pPr>
    </w:p>
    <w:p w:rsidRPr="00CE4AC3" w:rsidR="00AF5353" w:rsidP="00CE4AC3" w:rsidRDefault="00AF5353" w14:paraId="51A4E6A1" w14:textId="77777777">
      <w:pPr>
        <w:pStyle w:val="SemEspaamento"/>
        <w:jc w:val="both"/>
        <w:rPr>
          <w:rFonts w:ascii="Arial" w:hAnsi="Arial" w:cs="Arial"/>
          <w:b/>
          <w:sz w:val="24"/>
          <w:szCs w:val="24"/>
        </w:rPr>
      </w:pPr>
    </w:p>
    <w:p w:rsidRPr="00CE4AC3" w:rsidR="00AF5353" w:rsidP="00CE4AC3" w:rsidRDefault="00AF5353" w14:paraId="3E3092F8" w14:textId="77777777">
      <w:pPr>
        <w:pStyle w:val="SemEspaamento"/>
        <w:jc w:val="both"/>
        <w:rPr>
          <w:rFonts w:ascii="Arial" w:hAnsi="Arial" w:cs="Arial"/>
          <w:b/>
          <w:sz w:val="24"/>
          <w:szCs w:val="24"/>
        </w:rPr>
      </w:pPr>
      <w:r w:rsidRPr="00CE4AC3">
        <w:rPr>
          <w:rFonts w:ascii="Arial" w:hAnsi="Arial" w:cs="Arial"/>
          <w:b/>
          <w:sz w:val="24"/>
          <w:szCs w:val="24"/>
        </w:rPr>
        <w:t>Bibliografia Complementar:</w:t>
      </w:r>
    </w:p>
    <w:p w:rsidRPr="00CE4AC3" w:rsidR="00AF5353" w:rsidP="00CE4AC3" w:rsidRDefault="00AF5353" w14:paraId="6882FDD2" w14:textId="77777777">
      <w:pPr>
        <w:pStyle w:val="SemEspaamento"/>
        <w:jc w:val="both"/>
        <w:rPr>
          <w:rFonts w:ascii="Arial" w:hAnsi="Arial" w:cs="Arial"/>
          <w:b/>
          <w:sz w:val="24"/>
          <w:szCs w:val="24"/>
        </w:rPr>
      </w:pPr>
    </w:p>
    <w:p w:rsidRPr="00CE4AC3" w:rsidR="009D0787" w:rsidP="00CE4AC3" w:rsidRDefault="009D0787" w14:paraId="5F70AA78" w14:textId="77777777">
      <w:pPr>
        <w:pStyle w:val="SemEspaamento"/>
        <w:jc w:val="both"/>
        <w:rPr>
          <w:rFonts w:ascii="Arial" w:hAnsi="Arial" w:cs="Arial"/>
          <w:sz w:val="24"/>
          <w:szCs w:val="24"/>
        </w:rPr>
      </w:pPr>
    </w:p>
    <w:p w:rsidRPr="00CE4AC3" w:rsidR="00D810FA" w:rsidP="00CE4AC3" w:rsidRDefault="00D810FA" w14:paraId="65C1CB20" w14:textId="723C3A06">
      <w:pPr>
        <w:pStyle w:val="SemEspaamento"/>
        <w:jc w:val="both"/>
        <w:rPr>
          <w:rFonts w:ascii="Arial" w:hAnsi="Arial" w:cs="Arial"/>
          <w:sz w:val="24"/>
          <w:szCs w:val="24"/>
        </w:rPr>
      </w:pPr>
      <w:r w:rsidRPr="00CE4AC3">
        <w:rPr>
          <w:rFonts w:ascii="Arial" w:hAnsi="Arial" w:cs="Arial"/>
          <w:sz w:val="24"/>
          <w:szCs w:val="24"/>
        </w:rPr>
        <w:t xml:space="preserve">FILHO, </w:t>
      </w:r>
      <w:proofErr w:type="spellStart"/>
      <w:r w:rsidRPr="00CE4AC3">
        <w:rPr>
          <w:rFonts w:ascii="Arial" w:hAnsi="Arial" w:cs="Arial"/>
          <w:sz w:val="24"/>
          <w:szCs w:val="24"/>
        </w:rPr>
        <w:t>Benedicto</w:t>
      </w:r>
      <w:proofErr w:type="spellEnd"/>
      <w:r w:rsidRPr="00CE4AC3">
        <w:rPr>
          <w:rFonts w:ascii="Arial" w:hAnsi="Arial" w:cs="Arial"/>
          <w:sz w:val="24"/>
          <w:szCs w:val="24"/>
        </w:rPr>
        <w:t xml:space="preserve"> de T. Pregão - Uma Nova Modalidade de Licitação, 5ª edição. São Paulo: Grupo GEN, 2012. E-book. 978-85-309-4397-4.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://integrada.minhabiblioteca.com.br/#/books/978-85-309-4397-4/. Acesso em: 16 ago. 2022.</w:t>
      </w:r>
    </w:p>
    <w:p w:rsidRPr="00CE4AC3" w:rsidR="00B45AEE" w:rsidP="00CE4AC3" w:rsidRDefault="00B45AEE" w14:paraId="6FD2B901" w14:textId="408A052E">
      <w:pPr>
        <w:pStyle w:val="SemEspaamento"/>
        <w:jc w:val="both"/>
        <w:rPr>
          <w:rFonts w:ascii="Arial" w:hAnsi="Arial" w:cs="Arial"/>
          <w:sz w:val="24"/>
          <w:szCs w:val="24"/>
        </w:rPr>
      </w:pPr>
    </w:p>
    <w:p w:rsidRPr="00CE4AC3" w:rsidR="00A8058E" w:rsidP="00CE4AC3" w:rsidRDefault="00A8058E" w14:paraId="09F58F1B" w14:textId="78A83436">
      <w:pPr>
        <w:pStyle w:val="SemEspaamento"/>
        <w:jc w:val="both"/>
        <w:rPr>
          <w:rFonts w:ascii="Arial" w:hAnsi="Arial" w:cs="Arial"/>
          <w:sz w:val="24"/>
          <w:szCs w:val="24"/>
        </w:rPr>
      </w:pPr>
      <w:r w:rsidRPr="00CE4AC3">
        <w:rPr>
          <w:rFonts w:ascii="Arial" w:hAnsi="Arial" w:cs="Arial"/>
          <w:sz w:val="24"/>
          <w:szCs w:val="24"/>
        </w:rPr>
        <w:lastRenderedPageBreak/>
        <w:t xml:space="preserve">FILHO, José dos Santos C. Consórcios Públicos: Lei nº 11.107, de 06.04.2005, e Decreto Nº 6.017, de 17.01.2007, 2ª edição. São Paulo: Grupo GEN, 2013. E-book. 9788522483792.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://integrada.minhabiblioteca.com.br/#/books/9788522483792/. Acesso em: 16 ago. 2022.</w:t>
      </w:r>
    </w:p>
    <w:p w:rsidRPr="00CE4AC3" w:rsidR="00A8058E" w:rsidP="00CE4AC3" w:rsidRDefault="00A8058E" w14:paraId="74CA4A1B" w14:textId="77777777">
      <w:pPr>
        <w:pStyle w:val="SemEspaamento"/>
        <w:jc w:val="both"/>
        <w:rPr>
          <w:rFonts w:ascii="Arial" w:hAnsi="Arial" w:cs="Arial"/>
          <w:sz w:val="24"/>
          <w:szCs w:val="24"/>
        </w:rPr>
      </w:pPr>
    </w:p>
    <w:p w:rsidRPr="00CE4AC3" w:rsidR="00274CD9" w:rsidP="00CE4AC3" w:rsidRDefault="00274CD9" w14:paraId="4B7375EB" w14:textId="79B222B2">
      <w:pPr>
        <w:pStyle w:val="SemEspaamento"/>
        <w:jc w:val="both"/>
        <w:rPr>
          <w:rFonts w:ascii="Arial" w:hAnsi="Arial" w:cs="Arial"/>
          <w:sz w:val="24"/>
          <w:szCs w:val="24"/>
        </w:rPr>
      </w:pPr>
      <w:r w:rsidRPr="00CE4AC3">
        <w:rPr>
          <w:rFonts w:ascii="Arial" w:hAnsi="Arial" w:cs="Arial"/>
          <w:sz w:val="24"/>
          <w:szCs w:val="24"/>
        </w:rPr>
        <w:t>MAZZA, Alexandre. Administrativo #</w:t>
      </w:r>
      <w:proofErr w:type="spellStart"/>
      <w:r w:rsidRPr="00CE4AC3">
        <w:rPr>
          <w:rFonts w:ascii="Arial" w:hAnsi="Arial" w:cs="Arial"/>
          <w:sz w:val="24"/>
          <w:szCs w:val="24"/>
        </w:rPr>
        <w:t>naprática</w:t>
      </w:r>
      <w:proofErr w:type="spellEnd"/>
      <w:r w:rsidRPr="00CE4AC3">
        <w:rPr>
          <w:rFonts w:ascii="Arial" w:hAnsi="Arial" w:cs="Arial"/>
          <w:sz w:val="24"/>
          <w:szCs w:val="24"/>
        </w:rPr>
        <w:t xml:space="preserve">. São Paulo: Editora </w:t>
      </w:r>
      <w:proofErr w:type="gramStart"/>
      <w:r w:rsidRPr="00CE4AC3">
        <w:rPr>
          <w:rFonts w:ascii="Arial" w:hAnsi="Arial" w:cs="Arial"/>
          <w:sz w:val="24"/>
          <w:szCs w:val="24"/>
        </w:rPr>
        <w:t>Saraiva,</w:t>
      </w:r>
      <w:proofErr w:type="gramEnd"/>
      <w:r w:rsidRPr="00CE4AC3">
        <w:rPr>
          <w:rFonts w:ascii="Arial" w:hAnsi="Arial" w:cs="Arial"/>
          <w:sz w:val="24"/>
          <w:szCs w:val="24"/>
        </w:rPr>
        <w:t xml:space="preserve"> 2020. E-book. 9788553617357.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://integrada.minhabiblioteca.com.br/#/books/9788553617357/. Acesso em: 16 ago. 2022.</w:t>
      </w:r>
    </w:p>
    <w:p w:rsidRPr="00CE4AC3" w:rsidR="00274CD9" w:rsidP="00CE4AC3" w:rsidRDefault="00274CD9" w14:paraId="370838BA" w14:textId="77777777">
      <w:pPr>
        <w:pStyle w:val="SemEspaamento"/>
        <w:jc w:val="both"/>
        <w:rPr>
          <w:rFonts w:ascii="Arial" w:hAnsi="Arial" w:cs="Arial"/>
          <w:sz w:val="24"/>
          <w:szCs w:val="24"/>
        </w:rPr>
      </w:pPr>
    </w:p>
    <w:p w:rsidRPr="00CE4AC3" w:rsidR="009D0787" w:rsidP="00CE4AC3" w:rsidRDefault="009D0787" w14:paraId="7E80C654" w14:textId="6CE65E72">
      <w:pPr>
        <w:pStyle w:val="SemEspaamento"/>
        <w:jc w:val="both"/>
        <w:rPr>
          <w:rFonts w:ascii="Arial" w:hAnsi="Arial" w:cs="Arial"/>
          <w:sz w:val="24"/>
          <w:szCs w:val="24"/>
        </w:rPr>
      </w:pPr>
      <w:r w:rsidRPr="00CE4AC3">
        <w:rPr>
          <w:rFonts w:ascii="Arial" w:hAnsi="Arial" w:cs="Arial"/>
          <w:sz w:val="24"/>
          <w:szCs w:val="24"/>
        </w:rPr>
        <w:t xml:space="preserve">PIETRO, Maria Sylvia Zanella D. Direito Administrativo. São Paulo. Grupo GEN, 2022. E-book. 9786559643042.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://integrada.minhabiblioteca.com.br/#/books/9786559643042/. Acesso em: 16 ago. 2022.</w:t>
      </w:r>
    </w:p>
    <w:p w:rsidRPr="00CE4AC3" w:rsidR="00B45AEE" w:rsidP="00CE4AC3" w:rsidRDefault="00B45AEE" w14:paraId="45933E15" w14:textId="6E140E95">
      <w:pPr>
        <w:pStyle w:val="SemEspaamento"/>
        <w:jc w:val="both"/>
        <w:rPr>
          <w:rFonts w:ascii="Arial" w:hAnsi="Arial" w:cs="Arial"/>
          <w:sz w:val="24"/>
          <w:szCs w:val="24"/>
        </w:rPr>
      </w:pPr>
    </w:p>
    <w:p w:rsidRPr="00CE4AC3" w:rsidR="00A8058E" w:rsidP="00CE4AC3" w:rsidRDefault="00A8058E" w14:paraId="12804BFD" w14:textId="77777777">
      <w:pPr>
        <w:pStyle w:val="SemEspaamento"/>
        <w:jc w:val="both"/>
        <w:rPr>
          <w:rFonts w:ascii="Arial" w:hAnsi="Arial" w:cs="Arial"/>
          <w:sz w:val="24"/>
          <w:szCs w:val="24"/>
        </w:rPr>
      </w:pPr>
    </w:p>
    <w:p w:rsidRPr="00CE4AC3" w:rsidR="00B45AEE" w:rsidP="00CE4AC3" w:rsidRDefault="00B45AEE" w14:paraId="3CC183E6" w14:textId="77777777">
      <w:pPr>
        <w:pStyle w:val="SemEspaamento"/>
        <w:jc w:val="both"/>
        <w:rPr>
          <w:rFonts w:ascii="Arial" w:hAnsi="Arial" w:cs="Arial"/>
          <w:sz w:val="24"/>
          <w:szCs w:val="24"/>
        </w:rPr>
      </w:pPr>
      <w:r w:rsidRPr="00CE4AC3">
        <w:rPr>
          <w:rFonts w:ascii="Arial" w:hAnsi="Arial" w:cs="Arial"/>
          <w:sz w:val="24"/>
          <w:szCs w:val="24"/>
        </w:rPr>
        <w:t>BRASIL. Lei n. 14.133, de 01 de abril de 2021. Lei de Licitações e Contratos Administrativos. www.planalto.gov.br/ccivil_03/_Ato2019-2022/2021/Lei/L14133.htm#art193</w:t>
      </w:r>
    </w:p>
    <w:p w:rsidRPr="00CE4AC3" w:rsidR="00B45AEE" w:rsidP="00CE4AC3" w:rsidRDefault="00B45AEE" w14:paraId="66EDD7FB" w14:textId="77777777">
      <w:pPr>
        <w:pStyle w:val="SemEspaamento"/>
        <w:jc w:val="both"/>
        <w:rPr>
          <w:rFonts w:ascii="Arial" w:hAnsi="Arial" w:cs="Arial"/>
          <w:sz w:val="24"/>
          <w:szCs w:val="24"/>
        </w:rPr>
      </w:pPr>
    </w:p>
    <w:p w:rsidRPr="00CE4AC3" w:rsidR="00B45AEE" w:rsidP="3AA6CB85" w:rsidRDefault="00B45AEE" w14:paraId="6CBB8B48" w14:textId="77777777" w14:noSpellErr="1">
      <w:pPr>
        <w:pStyle w:val="SemEspaamento"/>
        <w:jc w:val="both"/>
        <w:rPr>
          <w:rFonts w:ascii="Arial" w:hAnsi="Arial" w:cs="Arial"/>
          <w:b w:val="1"/>
          <w:bCs w:val="1"/>
          <w:sz w:val="24"/>
          <w:szCs w:val="24"/>
          <w:highlight w:val="yellow"/>
        </w:rPr>
      </w:pPr>
    </w:p>
    <w:p w:rsidRPr="00CE4AC3" w:rsidR="00354FC8" w:rsidP="3AA6CB85" w:rsidRDefault="00354FC8" w14:paraId="6FBFDB32" w14:textId="77777777" w14:noSpellErr="1">
      <w:pPr>
        <w:pStyle w:val="SemEspaamento"/>
        <w:jc w:val="both"/>
        <w:rPr>
          <w:rFonts w:ascii="Arial" w:hAnsi="Arial" w:cs="Arial"/>
          <w:b w:val="1"/>
          <w:bCs w:val="1"/>
          <w:sz w:val="24"/>
          <w:szCs w:val="24"/>
          <w:highlight w:val="yellow"/>
        </w:rPr>
      </w:pPr>
      <w:r w:rsidRPr="3AA6CB85" w:rsidR="00354FC8">
        <w:rPr>
          <w:rFonts w:ascii="Arial" w:hAnsi="Arial" w:cs="Arial"/>
          <w:b w:val="1"/>
          <w:bCs w:val="1"/>
          <w:sz w:val="24"/>
          <w:szCs w:val="24"/>
          <w:highlight w:val="yellow"/>
        </w:rPr>
        <w:t>CONTABILIDADE INTRODUTÓRIA</w:t>
      </w:r>
    </w:p>
    <w:p w:rsidRPr="00CE4AC3" w:rsidR="00B45AEE" w:rsidP="00CE4AC3" w:rsidRDefault="00B45AEE" w14:paraId="3CAEBFCD" w14:textId="77777777">
      <w:pPr>
        <w:pStyle w:val="SemEspaamento"/>
        <w:jc w:val="both"/>
        <w:rPr>
          <w:rFonts w:ascii="Arial" w:hAnsi="Arial" w:cs="Arial"/>
          <w:b/>
          <w:sz w:val="24"/>
          <w:szCs w:val="24"/>
        </w:rPr>
      </w:pPr>
    </w:p>
    <w:p w:rsidRPr="00CE4AC3" w:rsidR="00B45AEE" w:rsidP="00CE4AC3" w:rsidRDefault="00B45AEE" w14:paraId="1D76B2C9" w14:textId="77777777">
      <w:pPr>
        <w:pStyle w:val="SemEspaamento"/>
        <w:jc w:val="both"/>
        <w:rPr>
          <w:rFonts w:ascii="Arial" w:hAnsi="Arial" w:cs="Arial"/>
          <w:sz w:val="24"/>
          <w:szCs w:val="24"/>
        </w:rPr>
      </w:pPr>
      <w:r w:rsidRPr="00CE4AC3">
        <w:rPr>
          <w:rFonts w:ascii="Arial" w:hAnsi="Arial" w:cs="Arial"/>
          <w:sz w:val="24"/>
          <w:szCs w:val="24"/>
        </w:rPr>
        <w:t>Apresenta os conceitos de contabilidade, tais como o campo de atuação, as mudanças que ocorreram nos princípios de contabilidade. Aborda também os lançamentos contábeis por meio do método das partidas dobradas e o plano de contas. Ao final, apresenta os relatórios contábeis e os livros fiscais.</w:t>
      </w:r>
    </w:p>
    <w:p w:rsidRPr="00CE4AC3" w:rsidR="00B45AEE" w:rsidP="00CE4AC3" w:rsidRDefault="00B45AEE" w14:paraId="6DB59166" w14:textId="77777777">
      <w:pPr>
        <w:pStyle w:val="SemEspaamento"/>
        <w:jc w:val="both"/>
        <w:rPr>
          <w:rFonts w:ascii="Arial" w:hAnsi="Arial" w:cs="Arial"/>
          <w:sz w:val="24"/>
          <w:szCs w:val="24"/>
        </w:rPr>
      </w:pPr>
    </w:p>
    <w:p w:rsidRPr="00CE4AC3" w:rsidR="00B45AEE" w:rsidP="00CE4AC3" w:rsidRDefault="00B45AEE" w14:paraId="6997E1B9" w14:textId="77777777">
      <w:pPr>
        <w:pStyle w:val="SemEspaamento"/>
        <w:jc w:val="both"/>
        <w:rPr>
          <w:rFonts w:ascii="Arial" w:hAnsi="Arial" w:cs="Arial"/>
          <w:b/>
          <w:sz w:val="24"/>
          <w:szCs w:val="24"/>
        </w:rPr>
      </w:pPr>
      <w:r w:rsidRPr="00CE4AC3">
        <w:rPr>
          <w:rFonts w:ascii="Arial" w:hAnsi="Arial" w:cs="Arial"/>
          <w:b/>
          <w:sz w:val="24"/>
          <w:szCs w:val="24"/>
        </w:rPr>
        <w:t>Bibliografia Básica:</w:t>
      </w:r>
    </w:p>
    <w:p w:rsidRPr="00CE4AC3" w:rsidR="001C2AED" w:rsidP="00CE4AC3" w:rsidRDefault="001C2AED" w14:paraId="1AF32F4A" w14:textId="2A32CFBE">
      <w:pPr>
        <w:pStyle w:val="SemEspaamento"/>
        <w:spacing w:before="240"/>
        <w:jc w:val="both"/>
        <w:rPr>
          <w:rFonts w:ascii="Arial" w:hAnsi="Arial" w:cs="Arial"/>
          <w:sz w:val="24"/>
          <w:szCs w:val="24"/>
        </w:rPr>
      </w:pPr>
      <w:r w:rsidRPr="00CE4AC3">
        <w:rPr>
          <w:rFonts w:ascii="Arial" w:hAnsi="Arial" w:cs="Arial"/>
          <w:sz w:val="24"/>
          <w:szCs w:val="24"/>
        </w:rPr>
        <w:t xml:space="preserve">DA FEA-USP, Equipe de Professores. Contabilidade Introdutória, 12ª edição. São Paulo: Grupo GEN, 2019. E-book. 9788597021011.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://integrada.minhabiblioteca.com.br/#/books/9788597021011/. Acesso em: 16 ago. 2022.</w:t>
      </w:r>
    </w:p>
    <w:p w:rsidRPr="00CE4AC3" w:rsidR="00022CF3" w:rsidP="00CE4AC3" w:rsidRDefault="00022CF3" w14:paraId="01DC45E0" w14:textId="0C1DB635">
      <w:pPr>
        <w:pStyle w:val="SemEspaamento"/>
        <w:spacing w:before="240"/>
        <w:jc w:val="both"/>
        <w:rPr>
          <w:rFonts w:ascii="Arial" w:hAnsi="Arial" w:cs="Arial"/>
          <w:sz w:val="24"/>
          <w:szCs w:val="24"/>
        </w:rPr>
      </w:pPr>
      <w:r w:rsidRPr="00CE4AC3">
        <w:rPr>
          <w:rFonts w:ascii="Arial" w:hAnsi="Arial" w:cs="Arial"/>
          <w:sz w:val="24"/>
          <w:szCs w:val="24"/>
        </w:rPr>
        <w:t xml:space="preserve">PADOVEZE, Clóvis L. Manual de Contabilidade Básica - Contabilidade Introdutória e Intermediária, 10ª edição. São Paulo: Grupo GEN, 2016. E-book. 9788597010091.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://integrada.minhabiblioteca.com.br/#/books/9788597010091/. Acesso em: 16 ago. 2022.</w:t>
      </w:r>
    </w:p>
    <w:p w:rsidRPr="00CE4AC3" w:rsidR="00022CF3" w:rsidP="00CE4AC3" w:rsidRDefault="00022CF3" w14:paraId="6AE3C905" w14:textId="77777777">
      <w:pPr>
        <w:pStyle w:val="SemEspaamento"/>
        <w:spacing w:before="240"/>
        <w:jc w:val="both"/>
        <w:rPr>
          <w:rFonts w:ascii="Arial" w:hAnsi="Arial" w:cs="Arial"/>
          <w:sz w:val="24"/>
          <w:szCs w:val="24"/>
        </w:rPr>
      </w:pPr>
    </w:p>
    <w:p w:rsidRPr="00CE4AC3" w:rsidR="00B45AEE" w:rsidP="00CE4AC3" w:rsidRDefault="00022CF3" w14:paraId="7DDECCAE" w14:textId="271C03C5">
      <w:pPr>
        <w:pStyle w:val="SemEspaamento"/>
        <w:jc w:val="both"/>
        <w:rPr>
          <w:rFonts w:ascii="Arial" w:hAnsi="Arial" w:cs="Arial"/>
          <w:sz w:val="24"/>
          <w:szCs w:val="24"/>
        </w:rPr>
      </w:pPr>
      <w:r w:rsidRPr="00CE4AC3">
        <w:rPr>
          <w:rFonts w:ascii="Arial" w:hAnsi="Arial" w:cs="Arial"/>
          <w:sz w:val="24"/>
          <w:szCs w:val="24"/>
        </w:rPr>
        <w:t xml:space="preserve">RIBEIRO, Osni M. Contabilidade básica fácil. São Paulo: Editora </w:t>
      </w:r>
      <w:proofErr w:type="gramStart"/>
      <w:r w:rsidRPr="00CE4AC3">
        <w:rPr>
          <w:rFonts w:ascii="Arial" w:hAnsi="Arial" w:cs="Arial"/>
          <w:sz w:val="24"/>
          <w:szCs w:val="24"/>
        </w:rPr>
        <w:t>Saraiva,</w:t>
      </w:r>
      <w:proofErr w:type="gramEnd"/>
      <w:r w:rsidRPr="00CE4AC3">
        <w:rPr>
          <w:rFonts w:ascii="Arial" w:hAnsi="Arial" w:cs="Arial"/>
          <w:sz w:val="24"/>
          <w:szCs w:val="24"/>
        </w:rPr>
        <w:t xml:space="preserve"> 2013. E-book. 9788502210912.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://integrada.minhabiblioteca.com.br/#/books/9788502210912/. Acesso em: 16 ago. 2022.</w:t>
      </w:r>
    </w:p>
    <w:p w:rsidRPr="00CE4AC3" w:rsidR="00BC1AD8" w:rsidP="00CE4AC3" w:rsidRDefault="00BC1AD8" w14:paraId="78C95BBA" w14:textId="77777777">
      <w:pPr>
        <w:pStyle w:val="SemEspaamento"/>
        <w:jc w:val="both"/>
        <w:rPr>
          <w:rFonts w:ascii="Arial" w:hAnsi="Arial" w:cs="Arial"/>
          <w:sz w:val="24"/>
          <w:szCs w:val="24"/>
        </w:rPr>
      </w:pPr>
    </w:p>
    <w:p w:rsidRPr="00CE4AC3" w:rsidR="00B45AEE" w:rsidP="00CE4AC3" w:rsidRDefault="00B45AEE" w14:paraId="675F1B68" w14:textId="77777777">
      <w:pPr>
        <w:pStyle w:val="SemEspaamento"/>
        <w:jc w:val="both"/>
        <w:rPr>
          <w:rFonts w:ascii="Arial" w:hAnsi="Arial" w:cs="Arial"/>
          <w:b/>
          <w:sz w:val="24"/>
          <w:szCs w:val="24"/>
        </w:rPr>
      </w:pPr>
      <w:r w:rsidRPr="00CE4AC3">
        <w:rPr>
          <w:rFonts w:ascii="Arial" w:hAnsi="Arial" w:cs="Arial"/>
          <w:b/>
          <w:sz w:val="24"/>
          <w:szCs w:val="24"/>
        </w:rPr>
        <w:t>Bibliografia Complementar:</w:t>
      </w:r>
    </w:p>
    <w:p w:rsidRPr="00CE4AC3" w:rsidR="0080474E" w:rsidP="00CE4AC3" w:rsidRDefault="0080474E" w14:paraId="7B9ABABA" w14:textId="77777777">
      <w:pPr>
        <w:pStyle w:val="SemEspaamento"/>
        <w:spacing w:before="240"/>
        <w:jc w:val="both"/>
        <w:rPr>
          <w:rFonts w:ascii="Arial" w:hAnsi="Arial" w:cs="Arial"/>
          <w:sz w:val="24"/>
          <w:szCs w:val="24"/>
        </w:rPr>
      </w:pPr>
    </w:p>
    <w:p w:rsidRPr="00CE4AC3" w:rsidR="0080474E" w:rsidP="00CE4AC3" w:rsidRDefault="0080474E" w14:paraId="08F1139F" w14:textId="77777777">
      <w:pPr>
        <w:pStyle w:val="SemEspaamento"/>
        <w:spacing w:before="240"/>
        <w:jc w:val="both"/>
        <w:rPr>
          <w:rFonts w:ascii="Arial" w:hAnsi="Arial" w:cs="Arial"/>
          <w:sz w:val="24"/>
          <w:szCs w:val="24"/>
        </w:rPr>
      </w:pPr>
      <w:r w:rsidRPr="00CE4AC3">
        <w:rPr>
          <w:rFonts w:ascii="Arial" w:hAnsi="Arial" w:cs="Arial"/>
          <w:sz w:val="24"/>
          <w:szCs w:val="24"/>
        </w:rPr>
        <w:lastRenderedPageBreak/>
        <w:t xml:space="preserve">ARAÚJO, </w:t>
      </w:r>
      <w:proofErr w:type="spellStart"/>
      <w:r w:rsidRPr="00CE4AC3">
        <w:rPr>
          <w:rFonts w:ascii="Arial" w:hAnsi="Arial" w:cs="Arial"/>
          <w:sz w:val="24"/>
          <w:szCs w:val="24"/>
        </w:rPr>
        <w:t>Inaldo</w:t>
      </w:r>
      <w:proofErr w:type="spellEnd"/>
      <w:r w:rsidRPr="00CE4AC3">
        <w:rPr>
          <w:rFonts w:ascii="Arial" w:hAnsi="Arial" w:cs="Arial"/>
          <w:sz w:val="24"/>
          <w:szCs w:val="24"/>
        </w:rPr>
        <w:t xml:space="preserve"> da Paixão S. Introdução à contabilidade. São Paulo Editora Saraiva, 2009. E-book. 9788502116108.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://integrada.minhabiblioteca.com.br/#/books/9788502116108/. Acesso em: 17 ago. 2022.</w:t>
      </w:r>
    </w:p>
    <w:p w:rsidRPr="00CE4AC3" w:rsidR="002364D3" w:rsidP="00CE4AC3" w:rsidRDefault="002364D3" w14:paraId="2AEE4213" w14:textId="1C5D6449">
      <w:pPr>
        <w:pStyle w:val="SemEspaamento"/>
        <w:spacing w:before="240"/>
        <w:jc w:val="both"/>
        <w:rPr>
          <w:rFonts w:ascii="Arial" w:hAnsi="Arial" w:cs="Arial"/>
          <w:sz w:val="24"/>
          <w:szCs w:val="24"/>
        </w:rPr>
      </w:pPr>
      <w:r w:rsidRPr="00CE4AC3">
        <w:rPr>
          <w:rFonts w:ascii="Arial" w:hAnsi="Arial" w:cs="Arial"/>
          <w:sz w:val="24"/>
          <w:szCs w:val="24"/>
        </w:rPr>
        <w:t xml:space="preserve">IUDÍCIBUS, Sérgio D. Curso de Contabilidade para não Contadores. São Paulo: Grupo GEN, 2018. E-book. 9788597016932.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://integrada.minhabiblioteca.com.br/#/books/9788597016932/. Acesso em: 17 ago. 2022.</w:t>
      </w:r>
    </w:p>
    <w:p w:rsidRPr="00CE4AC3" w:rsidR="0080474E" w:rsidP="00CE4AC3" w:rsidRDefault="0080474E" w14:paraId="45DD16CA" w14:textId="55DAE3EB">
      <w:pPr>
        <w:pStyle w:val="SemEspaamento"/>
        <w:spacing w:before="240"/>
        <w:jc w:val="both"/>
        <w:rPr>
          <w:rFonts w:ascii="Arial" w:hAnsi="Arial" w:cs="Arial"/>
          <w:sz w:val="24"/>
          <w:szCs w:val="24"/>
        </w:rPr>
      </w:pPr>
      <w:r w:rsidRPr="00CE4AC3">
        <w:rPr>
          <w:rFonts w:ascii="Arial" w:hAnsi="Arial" w:cs="Arial"/>
          <w:sz w:val="24"/>
          <w:szCs w:val="24"/>
        </w:rPr>
        <w:t xml:space="preserve">IUDICIBUS, Sérgio D. Teoria da Contabilidade. São Paulo: Grupo GEN, 2021. E-book. 9788597028041.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://integrada.minhabiblioteca.com.br/#/books/9788597028041/. Acesso em: 17 ago. 2022.</w:t>
      </w:r>
    </w:p>
    <w:p w:rsidRPr="00CE4AC3" w:rsidR="0080474E" w:rsidP="00CE4AC3" w:rsidRDefault="0080474E" w14:paraId="66485830" w14:textId="77777777">
      <w:pPr>
        <w:pStyle w:val="SemEspaamento"/>
        <w:spacing w:before="240"/>
        <w:jc w:val="both"/>
        <w:rPr>
          <w:rFonts w:ascii="Arial" w:hAnsi="Arial" w:cs="Arial"/>
          <w:sz w:val="24"/>
          <w:szCs w:val="24"/>
        </w:rPr>
      </w:pPr>
      <w:r w:rsidRPr="00CE4AC3">
        <w:rPr>
          <w:rFonts w:ascii="Arial" w:hAnsi="Arial" w:cs="Arial"/>
          <w:sz w:val="24"/>
          <w:szCs w:val="24"/>
        </w:rPr>
        <w:t xml:space="preserve">MARION, José C. Contabilidade Básica. São Paulo: Grupo GEN, 2022. E-book. 9786559773220.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://integrada.minhabiblioteca.com.br/#/books/9786559773220/. Acesso em: 17 ago. 2022.</w:t>
      </w:r>
    </w:p>
    <w:p w:rsidRPr="00CE4AC3" w:rsidR="0080474E" w:rsidP="00CE4AC3" w:rsidRDefault="0080474E" w14:paraId="49668E47" w14:textId="5229FC32">
      <w:pPr>
        <w:pStyle w:val="SemEspaamento"/>
        <w:spacing w:before="240"/>
        <w:jc w:val="both"/>
        <w:rPr>
          <w:rFonts w:ascii="Arial" w:hAnsi="Arial" w:cs="Arial"/>
          <w:sz w:val="24"/>
          <w:szCs w:val="24"/>
        </w:rPr>
      </w:pPr>
      <w:r w:rsidRPr="00CE4AC3">
        <w:rPr>
          <w:rFonts w:ascii="Arial" w:hAnsi="Arial" w:cs="Arial"/>
          <w:sz w:val="24"/>
          <w:szCs w:val="24"/>
        </w:rPr>
        <w:t xml:space="preserve">VICECONTI, Paulo. Contabilidade básica. São Paulo. Editora </w:t>
      </w:r>
      <w:proofErr w:type="gramStart"/>
      <w:r w:rsidRPr="00CE4AC3">
        <w:rPr>
          <w:rFonts w:ascii="Arial" w:hAnsi="Arial" w:cs="Arial"/>
          <w:sz w:val="24"/>
          <w:szCs w:val="24"/>
        </w:rPr>
        <w:t>Saraiva,</w:t>
      </w:r>
      <w:proofErr w:type="gramEnd"/>
      <w:r w:rsidRPr="00CE4AC3">
        <w:rPr>
          <w:rFonts w:ascii="Arial" w:hAnsi="Arial" w:cs="Arial"/>
          <w:sz w:val="24"/>
          <w:szCs w:val="24"/>
        </w:rPr>
        <w:t xml:space="preserve"> 2017. E-book. 9788547220921.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://integrada.minhabiblioteca.com.br/#/books/9788547220921/. Acesso em: 17 ago. 2022.</w:t>
      </w:r>
    </w:p>
    <w:p w:rsidRPr="00CE4AC3" w:rsidR="00354FC8" w:rsidP="00CE4AC3" w:rsidRDefault="00354FC8" w14:paraId="1BCB0631" w14:textId="77777777">
      <w:pPr>
        <w:pStyle w:val="SemEspaamento"/>
        <w:jc w:val="both"/>
        <w:rPr>
          <w:rFonts w:ascii="Arial" w:hAnsi="Arial" w:cs="Arial"/>
          <w:b/>
          <w:sz w:val="24"/>
          <w:szCs w:val="24"/>
        </w:rPr>
      </w:pPr>
    </w:p>
    <w:p w:rsidRPr="00CE4AC3" w:rsidR="00354FC8" w:rsidP="3AA6CB85" w:rsidRDefault="00354FC8" w14:paraId="3BD67438" w14:textId="77777777" w14:noSpellErr="1">
      <w:pPr>
        <w:pStyle w:val="SemEspaamento"/>
        <w:jc w:val="both"/>
        <w:rPr>
          <w:rFonts w:ascii="Arial" w:hAnsi="Arial" w:cs="Arial"/>
          <w:b w:val="1"/>
          <w:bCs w:val="1"/>
          <w:sz w:val="24"/>
          <w:szCs w:val="24"/>
          <w:highlight w:val="yellow"/>
        </w:rPr>
      </w:pPr>
      <w:r w:rsidRPr="3AA6CB85" w:rsidR="00354FC8">
        <w:rPr>
          <w:rFonts w:ascii="Arial" w:hAnsi="Arial" w:cs="Arial"/>
          <w:b w:val="1"/>
          <w:bCs w:val="1"/>
          <w:sz w:val="24"/>
          <w:szCs w:val="24"/>
          <w:highlight w:val="yellow"/>
        </w:rPr>
        <w:t>DIREITO ADMINISTRATIVO</w:t>
      </w:r>
    </w:p>
    <w:p w:rsidRPr="00CE4AC3" w:rsidR="00B45AEE" w:rsidP="00CE4AC3" w:rsidRDefault="00B45AEE" w14:paraId="34A69AC3" w14:textId="77777777">
      <w:pPr>
        <w:pStyle w:val="SemEspaamento"/>
        <w:jc w:val="both"/>
        <w:rPr>
          <w:rFonts w:ascii="Arial" w:hAnsi="Arial" w:cs="Arial"/>
          <w:b/>
          <w:sz w:val="24"/>
          <w:szCs w:val="24"/>
        </w:rPr>
      </w:pPr>
    </w:p>
    <w:p w:rsidRPr="00CE4AC3" w:rsidR="00B45AEE" w:rsidP="00CE4AC3" w:rsidRDefault="00B45AEE" w14:paraId="40BC8A12" w14:textId="45B19619">
      <w:pPr>
        <w:pStyle w:val="SemEspaamento"/>
        <w:jc w:val="both"/>
        <w:rPr>
          <w:rFonts w:ascii="Arial" w:hAnsi="Arial" w:cs="Arial"/>
          <w:sz w:val="24"/>
          <w:szCs w:val="24"/>
        </w:rPr>
      </w:pPr>
      <w:r w:rsidRPr="00CE4AC3">
        <w:rPr>
          <w:rFonts w:ascii="Arial" w:hAnsi="Arial" w:cs="Arial"/>
          <w:sz w:val="24"/>
          <w:szCs w:val="24"/>
        </w:rPr>
        <w:t>Aborda concepções fundamentais acerca do Direito administrativo, do Regime Jurídico dos Servidores Públicos e do Serviço Público e Atos Administrativos em si. Além de estudar princípios norteadores da Administração Pública e da Organização Administrativa atual.</w:t>
      </w:r>
    </w:p>
    <w:p w:rsidRPr="00CE4AC3" w:rsidR="00B45AEE" w:rsidP="00CE4AC3" w:rsidRDefault="00B45AEE" w14:paraId="48D8187F" w14:textId="77777777">
      <w:pPr>
        <w:pStyle w:val="SemEspaamento"/>
        <w:jc w:val="both"/>
        <w:rPr>
          <w:rFonts w:ascii="Arial" w:hAnsi="Arial" w:cs="Arial"/>
          <w:sz w:val="24"/>
          <w:szCs w:val="24"/>
        </w:rPr>
      </w:pPr>
    </w:p>
    <w:p w:rsidRPr="00CE4AC3" w:rsidR="00AF5353" w:rsidP="00CE4AC3" w:rsidRDefault="00AF5353" w14:paraId="46EE444E" w14:textId="27BAB4F3">
      <w:pPr>
        <w:pStyle w:val="SemEspaamento"/>
        <w:jc w:val="both"/>
        <w:rPr>
          <w:rFonts w:ascii="Arial" w:hAnsi="Arial" w:cs="Arial"/>
          <w:b/>
          <w:sz w:val="24"/>
          <w:szCs w:val="24"/>
        </w:rPr>
      </w:pPr>
      <w:r w:rsidRPr="00CE4AC3">
        <w:rPr>
          <w:rFonts w:ascii="Arial" w:hAnsi="Arial" w:cs="Arial"/>
          <w:b/>
          <w:sz w:val="24"/>
          <w:szCs w:val="24"/>
        </w:rPr>
        <w:t>Bibliografia Básica:</w:t>
      </w:r>
    </w:p>
    <w:p w:rsidRPr="00CE4AC3" w:rsidR="00AF5353" w:rsidP="00CE4AC3" w:rsidRDefault="00AF5353" w14:paraId="3DBF314A" w14:textId="77777777">
      <w:pPr>
        <w:pStyle w:val="SemEspaamento"/>
        <w:jc w:val="both"/>
        <w:rPr>
          <w:rFonts w:ascii="Arial" w:hAnsi="Arial" w:cs="Arial"/>
          <w:b/>
          <w:sz w:val="24"/>
          <w:szCs w:val="24"/>
        </w:rPr>
      </w:pPr>
    </w:p>
    <w:p w:rsidRPr="00CE4AC3" w:rsidR="0080474E" w:rsidP="00CE4AC3" w:rsidRDefault="0080474E" w14:paraId="68EFE5C0" w14:textId="08ABEC07">
      <w:pPr>
        <w:pStyle w:val="SemEspaamento"/>
        <w:jc w:val="both"/>
        <w:rPr>
          <w:rFonts w:ascii="Arial" w:hAnsi="Arial" w:cs="Arial"/>
          <w:sz w:val="24"/>
          <w:szCs w:val="24"/>
        </w:rPr>
      </w:pPr>
      <w:r w:rsidRPr="00CE4AC3">
        <w:rPr>
          <w:rFonts w:ascii="Arial" w:hAnsi="Arial" w:cs="Arial"/>
          <w:sz w:val="24"/>
          <w:szCs w:val="24"/>
        </w:rPr>
        <w:t xml:space="preserve">BERWIG, Aldemir. Direito Administrativo. Porto Alegre: Editora </w:t>
      </w:r>
      <w:proofErr w:type="spellStart"/>
      <w:r w:rsidRPr="00CE4AC3">
        <w:rPr>
          <w:rFonts w:ascii="Arial" w:hAnsi="Arial" w:cs="Arial"/>
          <w:sz w:val="24"/>
          <w:szCs w:val="24"/>
        </w:rPr>
        <w:t>Unijuí</w:t>
      </w:r>
      <w:proofErr w:type="spellEnd"/>
      <w:r w:rsidRPr="00CE4AC3">
        <w:rPr>
          <w:rFonts w:ascii="Arial" w:hAnsi="Arial" w:cs="Arial"/>
          <w:sz w:val="24"/>
          <w:szCs w:val="24"/>
        </w:rPr>
        <w:t xml:space="preserve">, 2019. E-book. 9788541902939.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://integrada.minhabiblioteca.com.br/#/books/9788541902939/. Acesso em: 17 ago. 2022.</w:t>
      </w:r>
    </w:p>
    <w:p w:rsidRPr="00CE4AC3" w:rsidR="0080474E" w:rsidP="00CE4AC3" w:rsidRDefault="0080474E" w14:paraId="31EF8386" w14:textId="77777777">
      <w:pPr>
        <w:pStyle w:val="SemEspaamento"/>
        <w:jc w:val="both"/>
        <w:rPr>
          <w:rFonts w:ascii="Arial" w:hAnsi="Arial" w:cs="Arial"/>
          <w:sz w:val="24"/>
          <w:szCs w:val="24"/>
        </w:rPr>
      </w:pPr>
    </w:p>
    <w:p w:rsidRPr="00CE4AC3" w:rsidR="0080474E" w:rsidP="00CE4AC3" w:rsidRDefault="0080474E" w14:paraId="70712A7F" w14:textId="6EFC87BA">
      <w:pPr>
        <w:pStyle w:val="SemEspaamento"/>
        <w:jc w:val="both"/>
        <w:rPr>
          <w:rFonts w:ascii="Arial" w:hAnsi="Arial" w:cs="Arial"/>
          <w:sz w:val="24"/>
          <w:szCs w:val="24"/>
        </w:rPr>
      </w:pPr>
      <w:r w:rsidRPr="00CE4AC3">
        <w:rPr>
          <w:rFonts w:ascii="Arial" w:hAnsi="Arial" w:cs="Arial"/>
          <w:sz w:val="24"/>
          <w:szCs w:val="24"/>
        </w:rPr>
        <w:t>MAZZA, Alexandre. Administrativo #</w:t>
      </w:r>
      <w:proofErr w:type="spellStart"/>
      <w:r w:rsidRPr="00CE4AC3">
        <w:rPr>
          <w:rFonts w:ascii="Arial" w:hAnsi="Arial" w:cs="Arial"/>
          <w:sz w:val="24"/>
          <w:szCs w:val="24"/>
        </w:rPr>
        <w:t>naprática</w:t>
      </w:r>
      <w:proofErr w:type="spellEnd"/>
      <w:r w:rsidRPr="00CE4AC3">
        <w:rPr>
          <w:rFonts w:ascii="Arial" w:hAnsi="Arial" w:cs="Arial"/>
          <w:sz w:val="24"/>
          <w:szCs w:val="24"/>
        </w:rPr>
        <w:t xml:space="preserve">. São Paulo: Editora </w:t>
      </w:r>
      <w:proofErr w:type="gramStart"/>
      <w:r w:rsidRPr="00CE4AC3">
        <w:rPr>
          <w:rFonts w:ascii="Arial" w:hAnsi="Arial" w:cs="Arial"/>
          <w:sz w:val="24"/>
          <w:szCs w:val="24"/>
        </w:rPr>
        <w:t>Saraiva,</w:t>
      </w:r>
      <w:proofErr w:type="gramEnd"/>
      <w:r w:rsidRPr="00CE4AC3">
        <w:rPr>
          <w:rFonts w:ascii="Arial" w:hAnsi="Arial" w:cs="Arial"/>
          <w:sz w:val="24"/>
          <w:szCs w:val="24"/>
        </w:rPr>
        <w:t xml:space="preserve"> 2020. E-book. 9788553617357.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://integrada.minhabiblioteca.com.br/#/books/9788553617357/. Acesso em: 16 ago. 2022.</w:t>
      </w:r>
    </w:p>
    <w:p w:rsidRPr="00CE4AC3" w:rsidR="0080474E" w:rsidP="00CE4AC3" w:rsidRDefault="0080474E" w14:paraId="40783D74" w14:textId="77777777">
      <w:pPr>
        <w:pStyle w:val="SemEspaamento"/>
        <w:jc w:val="both"/>
        <w:rPr>
          <w:rFonts w:ascii="Arial" w:hAnsi="Arial" w:cs="Arial"/>
          <w:sz w:val="24"/>
          <w:szCs w:val="24"/>
        </w:rPr>
      </w:pPr>
    </w:p>
    <w:p w:rsidRPr="00CE4AC3" w:rsidR="0080474E" w:rsidP="00CE4AC3" w:rsidRDefault="0080474E" w14:paraId="5FDA5398" w14:textId="77777777">
      <w:pPr>
        <w:pStyle w:val="SemEspaamento"/>
        <w:jc w:val="both"/>
        <w:rPr>
          <w:rFonts w:ascii="Arial" w:hAnsi="Arial" w:cs="Arial"/>
          <w:sz w:val="24"/>
          <w:szCs w:val="24"/>
        </w:rPr>
      </w:pPr>
      <w:r w:rsidRPr="00CE4AC3">
        <w:rPr>
          <w:rFonts w:ascii="Arial" w:hAnsi="Arial" w:cs="Arial"/>
          <w:sz w:val="24"/>
          <w:szCs w:val="24"/>
        </w:rPr>
        <w:t xml:space="preserve">PIETRO, Maria Sylvia Zanella D. Direito Administrativo. São Paulo. Grupo GEN, 2022. E-book. 9786559643042.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://integrada.minhabiblioteca.com.br/#/books/9786559643042/. Acesso em: 16 ago. 2022.</w:t>
      </w:r>
    </w:p>
    <w:p w:rsidRPr="00CE4AC3" w:rsidR="00AF5353" w:rsidP="00CE4AC3" w:rsidRDefault="00AF5353" w14:paraId="2F277203" w14:textId="25412E37">
      <w:pPr>
        <w:pStyle w:val="SemEspaamento"/>
        <w:jc w:val="both"/>
        <w:rPr>
          <w:rFonts w:ascii="Arial" w:hAnsi="Arial" w:cs="Arial"/>
          <w:b/>
          <w:sz w:val="24"/>
          <w:szCs w:val="24"/>
        </w:rPr>
      </w:pPr>
    </w:p>
    <w:p w:rsidRPr="00CE4AC3" w:rsidR="0080474E" w:rsidP="00CE4AC3" w:rsidRDefault="0080474E" w14:paraId="5096AB47" w14:textId="77777777">
      <w:pPr>
        <w:pStyle w:val="SemEspaamento"/>
        <w:jc w:val="both"/>
        <w:rPr>
          <w:rFonts w:ascii="Arial" w:hAnsi="Arial" w:cs="Arial"/>
          <w:b/>
          <w:sz w:val="24"/>
          <w:szCs w:val="24"/>
        </w:rPr>
      </w:pPr>
    </w:p>
    <w:p w:rsidRPr="00CE4AC3" w:rsidR="00AF5353" w:rsidP="00CE4AC3" w:rsidRDefault="00AF5353" w14:paraId="174DB7AE" w14:textId="77777777">
      <w:pPr>
        <w:pStyle w:val="SemEspaamento"/>
        <w:jc w:val="both"/>
        <w:rPr>
          <w:rFonts w:ascii="Arial" w:hAnsi="Arial" w:cs="Arial"/>
          <w:b/>
          <w:sz w:val="24"/>
          <w:szCs w:val="24"/>
        </w:rPr>
      </w:pPr>
      <w:r w:rsidRPr="00CE4AC3">
        <w:rPr>
          <w:rFonts w:ascii="Arial" w:hAnsi="Arial" w:cs="Arial"/>
          <w:b/>
          <w:sz w:val="24"/>
          <w:szCs w:val="24"/>
        </w:rPr>
        <w:t>Bibliografia Complementar:</w:t>
      </w:r>
    </w:p>
    <w:p w:rsidRPr="00CE4AC3" w:rsidR="00AF5353" w:rsidP="00CE4AC3" w:rsidRDefault="00DC11F0" w14:paraId="1B8C58D8" w14:textId="0249E37C">
      <w:pPr>
        <w:pStyle w:val="SemEspaamento"/>
        <w:jc w:val="both"/>
        <w:rPr>
          <w:rFonts w:ascii="Arial" w:hAnsi="Arial" w:cs="Arial"/>
          <w:sz w:val="24"/>
          <w:szCs w:val="24"/>
        </w:rPr>
      </w:pPr>
      <w:r w:rsidRPr="00CE4AC3">
        <w:rPr>
          <w:rFonts w:ascii="Arial" w:hAnsi="Arial" w:cs="Arial"/>
          <w:sz w:val="24"/>
          <w:szCs w:val="24"/>
        </w:rPr>
        <w:lastRenderedPageBreak/>
        <w:t xml:space="preserve">ALMEIDA, Fabrício Bolzan D. Manual de Direito administrativo. São Paulo. Editora </w:t>
      </w:r>
      <w:proofErr w:type="gramStart"/>
      <w:r w:rsidRPr="00CE4AC3">
        <w:rPr>
          <w:rFonts w:ascii="Arial" w:hAnsi="Arial" w:cs="Arial"/>
          <w:sz w:val="24"/>
          <w:szCs w:val="24"/>
        </w:rPr>
        <w:t>Saraiva,</w:t>
      </w:r>
      <w:proofErr w:type="gramEnd"/>
      <w:r w:rsidRPr="00CE4AC3">
        <w:rPr>
          <w:rFonts w:ascii="Arial" w:hAnsi="Arial" w:cs="Arial"/>
          <w:sz w:val="24"/>
          <w:szCs w:val="24"/>
        </w:rPr>
        <w:t xml:space="preserve"> 2020. E-book. 9788553618422.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://integrada.minhabiblioteca.com.br/#/books/9788553618422/. Acesso em: 17 ago. 2022.</w:t>
      </w:r>
    </w:p>
    <w:p w:rsidRPr="00CE4AC3" w:rsidR="00DC11F0" w:rsidP="00CE4AC3" w:rsidRDefault="00DC11F0" w14:paraId="0C1DB57B" w14:textId="77777777">
      <w:pPr>
        <w:pStyle w:val="SemEspaamento"/>
        <w:jc w:val="both"/>
        <w:rPr>
          <w:rFonts w:ascii="Arial" w:hAnsi="Arial" w:cs="Arial"/>
          <w:sz w:val="24"/>
          <w:szCs w:val="24"/>
        </w:rPr>
      </w:pPr>
    </w:p>
    <w:p w:rsidRPr="00CE4AC3" w:rsidR="00B45AEE" w:rsidP="00CE4AC3" w:rsidRDefault="0033753C" w14:paraId="085DB5CE" w14:textId="02EE541E">
      <w:pPr>
        <w:pStyle w:val="SemEspaamento"/>
        <w:jc w:val="both"/>
        <w:rPr>
          <w:rFonts w:ascii="Arial" w:hAnsi="Arial" w:cs="Arial"/>
          <w:sz w:val="24"/>
          <w:szCs w:val="24"/>
        </w:rPr>
      </w:pPr>
      <w:r w:rsidRPr="00CE4AC3">
        <w:rPr>
          <w:rFonts w:ascii="Arial" w:hAnsi="Arial" w:cs="Arial"/>
          <w:sz w:val="24"/>
          <w:szCs w:val="24"/>
        </w:rPr>
        <w:t xml:space="preserve">GASPARINI, </w:t>
      </w:r>
      <w:proofErr w:type="spellStart"/>
      <w:r w:rsidRPr="00CE4AC3">
        <w:rPr>
          <w:rFonts w:ascii="Arial" w:hAnsi="Arial" w:cs="Arial"/>
          <w:sz w:val="24"/>
          <w:szCs w:val="24"/>
        </w:rPr>
        <w:t>Diogénes</w:t>
      </w:r>
      <w:proofErr w:type="spellEnd"/>
      <w:r w:rsidRPr="00CE4AC3">
        <w:rPr>
          <w:rFonts w:ascii="Arial" w:hAnsi="Arial" w:cs="Arial"/>
          <w:sz w:val="24"/>
          <w:szCs w:val="24"/>
        </w:rPr>
        <w:t xml:space="preserve">. Direito administrativo. São Paulo: Editora </w:t>
      </w:r>
      <w:proofErr w:type="gramStart"/>
      <w:r w:rsidRPr="00CE4AC3">
        <w:rPr>
          <w:rFonts w:ascii="Arial" w:hAnsi="Arial" w:cs="Arial"/>
          <w:sz w:val="24"/>
          <w:szCs w:val="24"/>
        </w:rPr>
        <w:t>Saraiva,</w:t>
      </w:r>
      <w:proofErr w:type="gramEnd"/>
      <w:r w:rsidRPr="00CE4AC3">
        <w:rPr>
          <w:rFonts w:ascii="Arial" w:hAnsi="Arial" w:cs="Arial"/>
          <w:sz w:val="24"/>
          <w:szCs w:val="24"/>
        </w:rPr>
        <w:t xml:space="preserve"> 2011. E-book. 9788502149236.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://integrada.minhabiblioteca.com.br/#/books/9788502149236/. Acesso em: 17 ago. 2022.</w:t>
      </w:r>
    </w:p>
    <w:p w:rsidRPr="00CE4AC3" w:rsidR="0033753C" w:rsidP="00CE4AC3" w:rsidRDefault="0033753C" w14:paraId="5FCCC2C3" w14:textId="77777777">
      <w:pPr>
        <w:pStyle w:val="SemEspaamento"/>
        <w:jc w:val="both"/>
        <w:rPr>
          <w:rFonts w:ascii="Arial" w:hAnsi="Arial" w:cs="Arial"/>
          <w:sz w:val="24"/>
          <w:szCs w:val="24"/>
        </w:rPr>
      </w:pPr>
    </w:p>
    <w:p w:rsidRPr="00CE4AC3" w:rsidR="00B45AEE" w:rsidP="00CE4AC3" w:rsidRDefault="0033753C" w14:paraId="3C03BECA" w14:textId="62B5CEBB">
      <w:pPr>
        <w:pStyle w:val="SemEspaamento"/>
        <w:jc w:val="both"/>
        <w:rPr>
          <w:rFonts w:ascii="Arial" w:hAnsi="Arial" w:cs="Arial"/>
          <w:sz w:val="24"/>
          <w:szCs w:val="24"/>
        </w:rPr>
      </w:pPr>
      <w:r w:rsidRPr="00CE4AC3">
        <w:rPr>
          <w:rFonts w:ascii="Arial" w:hAnsi="Arial" w:cs="Arial"/>
          <w:sz w:val="24"/>
          <w:szCs w:val="24"/>
        </w:rPr>
        <w:t xml:space="preserve">JÚNIOR, Alberto do A. Lições de Direito. Rio de Janeiro: Editora Manole, 2011. E-book. 9788520449301.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://integrada.minhabiblioteca.com.br/#/books/9788520449301/. Acesso em: 17 ago. 2022.</w:t>
      </w:r>
    </w:p>
    <w:p w:rsidRPr="00CE4AC3" w:rsidR="0033753C" w:rsidP="00CE4AC3" w:rsidRDefault="0033753C" w14:paraId="006FD9C3" w14:textId="77777777">
      <w:pPr>
        <w:pStyle w:val="SemEspaamento"/>
        <w:jc w:val="both"/>
        <w:rPr>
          <w:rFonts w:ascii="Arial" w:hAnsi="Arial" w:cs="Arial"/>
          <w:sz w:val="24"/>
          <w:szCs w:val="24"/>
        </w:rPr>
      </w:pPr>
    </w:p>
    <w:p w:rsidRPr="00CE4AC3" w:rsidR="00B45AEE" w:rsidP="00CE4AC3" w:rsidRDefault="0033753C" w14:paraId="01BB6DF9" w14:textId="0324FC90">
      <w:pPr>
        <w:pStyle w:val="SemEspaamento"/>
        <w:jc w:val="both"/>
        <w:rPr>
          <w:rFonts w:ascii="Arial" w:hAnsi="Arial" w:cs="Arial"/>
          <w:sz w:val="24"/>
          <w:szCs w:val="24"/>
        </w:rPr>
      </w:pPr>
      <w:r w:rsidRPr="00CE4AC3">
        <w:rPr>
          <w:rFonts w:ascii="Arial" w:hAnsi="Arial" w:cs="Arial"/>
          <w:sz w:val="24"/>
          <w:szCs w:val="24"/>
        </w:rPr>
        <w:t xml:space="preserve">NETO, Diogo de Figueiredo M. Curso de Direito Administrativo. São Paulo. Grupo GEN, 2014. E-book. 978-85-309-5372-0.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://integrada.minhabiblioteca.com.br/#/books/978-85-309-5372-0/. Acesso em: 17 ago. 2022.</w:t>
      </w:r>
    </w:p>
    <w:p w:rsidRPr="00CE4AC3" w:rsidR="0033753C" w:rsidP="00CE4AC3" w:rsidRDefault="0033753C" w14:paraId="0BABF109" w14:textId="3023B5D5">
      <w:pPr>
        <w:pStyle w:val="SemEspaamento"/>
        <w:jc w:val="both"/>
        <w:rPr>
          <w:rFonts w:ascii="Arial" w:hAnsi="Arial" w:cs="Arial"/>
          <w:sz w:val="24"/>
          <w:szCs w:val="24"/>
        </w:rPr>
      </w:pPr>
    </w:p>
    <w:p w:rsidRPr="00CE4AC3" w:rsidR="00B45AEE" w:rsidP="00CE4AC3" w:rsidRDefault="0033753C" w14:paraId="2328C171" w14:textId="5D8C7AD6">
      <w:pPr>
        <w:pStyle w:val="SemEspaamento"/>
        <w:jc w:val="both"/>
        <w:rPr>
          <w:rFonts w:ascii="Arial" w:hAnsi="Arial" w:cs="Arial"/>
          <w:sz w:val="24"/>
          <w:szCs w:val="24"/>
        </w:rPr>
      </w:pPr>
      <w:r w:rsidRPr="00CE4AC3">
        <w:rPr>
          <w:rFonts w:ascii="Arial" w:hAnsi="Arial" w:cs="Arial"/>
          <w:sz w:val="24"/>
          <w:szCs w:val="24"/>
        </w:rPr>
        <w:t>NOHARA, Irene Patrícia D. Direito Administrativo.</w:t>
      </w:r>
      <w:r w:rsidRPr="00CE4AC3" w:rsidR="00DC11F0">
        <w:rPr>
          <w:rFonts w:ascii="Arial" w:hAnsi="Arial" w:cs="Arial"/>
          <w:sz w:val="24"/>
          <w:szCs w:val="24"/>
        </w:rPr>
        <w:t xml:space="preserve"> São Paulo</w:t>
      </w:r>
      <w:r w:rsidRPr="00CE4AC3">
        <w:rPr>
          <w:rFonts w:ascii="Arial" w:hAnsi="Arial" w:cs="Arial"/>
          <w:sz w:val="24"/>
          <w:szCs w:val="24"/>
        </w:rPr>
        <w:t xml:space="preserve">: Grupo GEN, 2022. E-book. 9786559771325.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://integrada.minhabiblioteca.com.br/#/books/9786559771325/. Acesso em: 17 ago. 2022.</w:t>
      </w:r>
    </w:p>
    <w:p w:rsidRPr="00CE4AC3" w:rsidR="00354FC8" w:rsidP="00CE4AC3" w:rsidRDefault="00354FC8" w14:paraId="56B93754" w14:textId="77777777">
      <w:pPr>
        <w:pStyle w:val="SemEspaamento"/>
        <w:jc w:val="both"/>
        <w:rPr>
          <w:rFonts w:ascii="Arial" w:hAnsi="Arial" w:cs="Arial"/>
          <w:b/>
          <w:sz w:val="24"/>
          <w:szCs w:val="24"/>
        </w:rPr>
      </w:pPr>
    </w:p>
    <w:p w:rsidRPr="00CE4AC3" w:rsidR="00354FC8" w:rsidP="3AA6CB85" w:rsidRDefault="00354FC8" w14:paraId="611F3AC3" w14:textId="77777777" w14:noSpellErr="1">
      <w:pPr>
        <w:pStyle w:val="SemEspaamento"/>
        <w:jc w:val="both"/>
        <w:rPr>
          <w:rFonts w:ascii="Arial" w:hAnsi="Arial" w:cs="Arial"/>
          <w:b w:val="1"/>
          <w:bCs w:val="1"/>
          <w:sz w:val="24"/>
          <w:szCs w:val="24"/>
          <w:highlight w:val="yellow"/>
        </w:rPr>
      </w:pPr>
      <w:r w:rsidRPr="3AA6CB85" w:rsidR="00354FC8">
        <w:rPr>
          <w:rFonts w:ascii="Arial" w:hAnsi="Arial" w:cs="Arial"/>
          <w:b w:val="1"/>
          <w:bCs w:val="1"/>
          <w:sz w:val="24"/>
          <w:szCs w:val="24"/>
          <w:highlight w:val="yellow"/>
        </w:rPr>
        <w:t>LEITURA E INTERPRETAÇÃO DE TEXTOS</w:t>
      </w:r>
    </w:p>
    <w:p w:rsidRPr="00CE4AC3" w:rsidR="00B45AEE" w:rsidP="00CE4AC3" w:rsidRDefault="00B45AEE" w14:paraId="627479F7" w14:textId="77777777">
      <w:pPr>
        <w:pStyle w:val="SemEspaamento"/>
        <w:jc w:val="both"/>
        <w:rPr>
          <w:rFonts w:ascii="Arial" w:hAnsi="Arial" w:cs="Arial"/>
          <w:sz w:val="24"/>
          <w:szCs w:val="24"/>
        </w:rPr>
      </w:pPr>
    </w:p>
    <w:p w:rsidRPr="00CE4AC3" w:rsidR="00B45AEE" w:rsidP="00CE4AC3" w:rsidRDefault="00B45AEE" w14:paraId="51CAB4F8" w14:textId="26063D02">
      <w:pPr>
        <w:pStyle w:val="SemEspaamento"/>
        <w:jc w:val="both"/>
        <w:rPr>
          <w:rFonts w:ascii="Arial" w:hAnsi="Arial" w:cs="Arial"/>
          <w:sz w:val="24"/>
          <w:szCs w:val="24"/>
        </w:rPr>
      </w:pPr>
      <w:r w:rsidRPr="00CE4AC3">
        <w:rPr>
          <w:rFonts w:ascii="Arial" w:hAnsi="Arial" w:cs="Arial"/>
          <w:sz w:val="24"/>
          <w:szCs w:val="24"/>
        </w:rPr>
        <w:t xml:space="preserve">Comunicação e </w:t>
      </w:r>
      <w:proofErr w:type="spellStart"/>
      <w:proofErr w:type="gramStart"/>
      <w:r w:rsidRPr="00CE4AC3">
        <w:rPr>
          <w:rFonts w:ascii="Arial" w:hAnsi="Arial" w:cs="Arial"/>
          <w:sz w:val="24"/>
          <w:szCs w:val="24"/>
        </w:rPr>
        <w:t>lingua</w:t>
      </w:r>
      <w:proofErr w:type="spellEnd"/>
      <w:r w:rsidRPr="00CE4AC3">
        <w:rPr>
          <w:rFonts w:ascii="Arial" w:hAnsi="Arial" w:cs="Arial"/>
          <w:sz w:val="24"/>
          <w:szCs w:val="24"/>
        </w:rPr>
        <w:t>(</w:t>
      </w:r>
      <w:proofErr w:type="spellStart"/>
      <w:proofErr w:type="gramEnd"/>
      <w:r w:rsidRPr="00CE4AC3">
        <w:rPr>
          <w:rFonts w:ascii="Arial" w:hAnsi="Arial" w:cs="Arial"/>
          <w:sz w:val="24"/>
          <w:szCs w:val="24"/>
        </w:rPr>
        <w:t>gem</w:t>
      </w:r>
      <w:proofErr w:type="spellEnd"/>
      <w:r w:rsidRPr="00CE4AC3">
        <w:rPr>
          <w:rFonts w:ascii="Arial" w:hAnsi="Arial" w:cs="Arial"/>
          <w:sz w:val="24"/>
          <w:szCs w:val="24"/>
        </w:rPr>
        <w:t>) nas práticas socioculturais. Leitura, interpretação e produção de textos de diferentes gêneros. Desenvolvimento das habilidades de comunicação escrita em língua portuguesa padrão: condições de textualidade, argumentação,</w:t>
      </w:r>
      <w:r w:rsidRPr="00CE4AC3" w:rsidR="0095141A">
        <w:rPr>
          <w:rFonts w:ascii="Arial" w:hAnsi="Arial" w:cs="Arial"/>
          <w:sz w:val="24"/>
          <w:szCs w:val="24"/>
        </w:rPr>
        <w:t xml:space="preserve"> </w:t>
      </w:r>
      <w:r w:rsidRPr="00CE4AC3">
        <w:rPr>
          <w:rFonts w:ascii="Arial" w:hAnsi="Arial" w:cs="Arial"/>
          <w:sz w:val="24"/>
          <w:szCs w:val="24"/>
        </w:rPr>
        <w:t>seleção e adequação vocabular.</w:t>
      </w:r>
    </w:p>
    <w:p w:rsidRPr="00CE4AC3" w:rsidR="00B45AEE" w:rsidP="00CE4AC3" w:rsidRDefault="00B45AEE" w14:paraId="688D73FE" w14:textId="77777777">
      <w:pPr>
        <w:pStyle w:val="SemEspaamento"/>
        <w:jc w:val="both"/>
        <w:rPr>
          <w:rFonts w:ascii="Arial" w:hAnsi="Arial" w:cs="Arial"/>
          <w:b/>
          <w:sz w:val="24"/>
          <w:szCs w:val="24"/>
        </w:rPr>
      </w:pPr>
    </w:p>
    <w:p w:rsidRPr="00CE4AC3" w:rsidR="00B45AEE" w:rsidP="00CE4AC3" w:rsidRDefault="00B45AEE" w14:paraId="15A7D8AD" w14:textId="77777777">
      <w:pPr>
        <w:pStyle w:val="SemEspaamento"/>
        <w:jc w:val="both"/>
        <w:rPr>
          <w:rFonts w:ascii="Arial" w:hAnsi="Arial" w:cs="Arial"/>
          <w:b/>
          <w:sz w:val="24"/>
          <w:szCs w:val="24"/>
        </w:rPr>
      </w:pPr>
      <w:r w:rsidRPr="00CE4AC3">
        <w:rPr>
          <w:rFonts w:ascii="Arial" w:hAnsi="Arial" w:cs="Arial"/>
          <w:b/>
          <w:sz w:val="24"/>
          <w:szCs w:val="24"/>
        </w:rPr>
        <w:t>Bibliografia Básica:</w:t>
      </w:r>
    </w:p>
    <w:p w:rsidRPr="00CE4AC3" w:rsidR="00B45AEE" w:rsidP="00CE4AC3" w:rsidRDefault="00B45AEE" w14:paraId="633032EC" w14:textId="77777777">
      <w:pPr>
        <w:pStyle w:val="SemEspaamento"/>
        <w:jc w:val="both"/>
        <w:rPr>
          <w:rFonts w:ascii="Arial" w:hAnsi="Arial" w:cs="Arial"/>
          <w:b/>
          <w:sz w:val="24"/>
          <w:szCs w:val="24"/>
        </w:rPr>
      </w:pPr>
    </w:p>
    <w:p w:rsidRPr="00CE4AC3" w:rsidR="00B45AEE" w:rsidP="00CE4AC3" w:rsidRDefault="00B45AEE" w14:paraId="4B1E6BEA" w14:textId="77777777">
      <w:pPr>
        <w:pStyle w:val="SemEspaamento"/>
        <w:spacing w:before="240"/>
        <w:jc w:val="both"/>
        <w:rPr>
          <w:rFonts w:ascii="Arial" w:hAnsi="Arial" w:cs="Arial"/>
          <w:sz w:val="24"/>
          <w:szCs w:val="24"/>
        </w:rPr>
      </w:pPr>
      <w:r w:rsidRPr="00CE4AC3">
        <w:rPr>
          <w:rFonts w:ascii="Arial" w:hAnsi="Arial" w:cs="Arial"/>
          <w:sz w:val="24"/>
          <w:szCs w:val="24"/>
        </w:rPr>
        <w:t>CASSANY, Daniel. Oficina de textos: compreensão leitora e expressão escrita em todas as disciplinas e profissões. Trad. Valério Campos. Porto Alegre: Artmed, 2008.</w:t>
      </w:r>
    </w:p>
    <w:p w:rsidRPr="00CE4AC3" w:rsidR="00B45AEE" w:rsidP="00CE4AC3" w:rsidRDefault="00B45AEE" w14:paraId="691EC43A" w14:textId="77777777">
      <w:pPr>
        <w:pStyle w:val="SemEspaamento"/>
        <w:spacing w:before="240"/>
        <w:jc w:val="both"/>
        <w:rPr>
          <w:rFonts w:ascii="Arial" w:hAnsi="Arial" w:cs="Arial"/>
          <w:sz w:val="24"/>
          <w:szCs w:val="24"/>
        </w:rPr>
      </w:pPr>
      <w:r w:rsidRPr="00CE4AC3">
        <w:rPr>
          <w:rFonts w:ascii="Arial" w:hAnsi="Arial" w:cs="Arial"/>
          <w:sz w:val="24"/>
          <w:szCs w:val="24"/>
        </w:rPr>
        <w:t xml:space="preserve">GARCIA, Othon M. Comunicação em prosa moderna. Rio de Janeiro: Fundação Getúlio Vargas, 2010. S, Carlos Alberto. Língua portuguesa: atividades de leitura e produção de texto. 4. </w:t>
      </w:r>
      <w:proofErr w:type="gramStart"/>
      <w:r w:rsidRPr="00CE4AC3">
        <w:rPr>
          <w:rFonts w:ascii="Arial" w:hAnsi="Arial" w:cs="Arial"/>
          <w:sz w:val="24"/>
          <w:szCs w:val="24"/>
        </w:rPr>
        <w:t>ed.</w:t>
      </w:r>
      <w:proofErr w:type="gramEnd"/>
      <w:r w:rsidRPr="00CE4AC3">
        <w:rPr>
          <w:rFonts w:ascii="Arial" w:hAnsi="Arial" w:cs="Arial"/>
          <w:sz w:val="24"/>
          <w:szCs w:val="24"/>
        </w:rPr>
        <w:t xml:space="preserve"> São Paulo: Saraiva, 2016.Disponível em: https://integrada.minhabiblioteca.com.br/#/books/978-85-02-63403-9/cfi/0!/4/4@0.00:</w:t>
      </w:r>
      <w:proofErr w:type="gramStart"/>
      <w:r w:rsidRPr="00CE4AC3">
        <w:rPr>
          <w:rFonts w:ascii="Arial" w:hAnsi="Arial" w:cs="Arial"/>
          <w:sz w:val="24"/>
          <w:szCs w:val="24"/>
        </w:rPr>
        <w:t>2.82 Acesso</w:t>
      </w:r>
      <w:proofErr w:type="gramEnd"/>
      <w:r w:rsidRPr="00CE4AC3">
        <w:rPr>
          <w:rFonts w:ascii="Arial" w:hAnsi="Arial" w:cs="Arial"/>
          <w:sz w:val="24"/>
          <w:szCs w:val="24"/>
        </w:rPr>
        <w:t xml:space="preserve"> em: 18 jan. 2018. </w:t>
      </w:r>
    </w:p>
    <w:p w:rsidRPr="00CE4AC3" w:rsidR="00B45AEE" w:rsidP="00CE4AC3" w:rsidRDefault="00B45AEE" w14:paraId="5C5AC534" w14:textId="77777777">
      <w:pPr>
        <w:pStyle w:val="SemEspaamento"/>
        <w:spacing w:before="240"/>
        <w:jc w:val="both"/>
        <w:rPr>
          <w:rFonts w:ascii="Arial" w:hAnsi="Arial" w:cs="Arial"/>
          <w:sz w:val="24"/>
          <w:szCs w:val="24"/>
        </w:rPr>
      </w:pPr>
      <w:r w:rsidRPr="00CE4AC3">
        <w:rPr>
          <w:rFonts w:ascii="Arial" w:hAnsi="Arial" w:cs="Arial"/>
          <w:sz w:val="24"/>
          <w:szCs w:val="24"/>
        </w:rPr>
        <w:t xml:space="preserve">LSKIS, </w:t>
      </w:r>
      <w:proofErr w:type="spellStart"/>
      <w:r w:rsidRPr="00CE4AC3">
        <w:rPr>
          <w:rFonts w:ascii="Arial" w:hAnsi="Arial" w:cs="Arial"/>
          <w:sz w:val="24"/>
          <w:szCs w:val="24"/>
        </w:rPr>
        <w:t>Hendricas</w:t>
      </w:r>
      <w:proofErr w:type="spellEnd"/>
      <w:r w:rsidRPr="00CE4AC3">
        <w:rPr>
          <w:rFonts w:ascii="Arial" w:hAnsi="Arial" w:cs="Arial"/>
          <w:sz w:val="24"/>
          <w:szCs w:val="24"/>
        </w:rPr>
        <w:t xml:space="preserve">. Normas de comunicação em Língua Portuguesa. 27. </w:t>
      </w:r>
      <w:proofErr w:type="gramStart"/>
      <w:r w:rsidRPr="00CE4AC3">
        <w:rPr>
          <w:rFonts w:ascii="Arial" w:hAnsi="Arial" w:cs="Arial"/>
          <w:sz w:val="24"/>
          <w:szCs w:val="24"/>
        </w:rPr>
        <w:t>ed.</w:t>
      </w:r>
      <w:proofErr w:type="gramEnd"/>
      <w:r w:rsidRPr="00CE4AC3">
        <w:rPr>
          <w:rFonts w:ascii="Arial" w:hAnsi="Arial" w:cs="Arial"/>
          <w:sz w:val="24"/>
          <w:szCs w:val="24"/>
        </w:rPr>
        <w:t xml:space="preserve"> São Paulo: Saraiva, 2013.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://integrada.minhabiblioteca.com.br/#/books/9788502202122/cfi/2!/4/4@0.00:</w:t>
      </w:r>
      <w:proofErr w:type="gramStart"/>
      <w:r w:rsidRPr="00CE4AC3">
        <w:rPr>
          <w:rFonts w:ascii="Arial" w:hAnsi="Arial" w:cs="Arial"/>
          <w:sz w:val="24"/>
          <w:szCs w:val="24"/>
        </w:rPr>
        <w:t>0.00 Acesso</w:t>
      </w:r>
      <w:proofErr w:type="gramEnd"/>
      <w:r w:rsidRPr="00CE4AC3">
        <w:rPr>
          <w:rFonts w:ascii="Arial" w:hAnsi="Arial" w:cs="Arial"/>
          <w:sz w:val="24"/>
          <w:szCs w:val="24"/>
        </w:rPr>
        <w:t xml:space="preserve"> em: 18 jan. 2018.</w:t>
      </w:r>
    </w:p>
    <w:p w:rsidRPr="00CE4AC3" w:rsidR="00B45AEE" w:rsidP="00CE4AC3" w:rsidRDefault="00B45AEE" w14:paraId="214C3775" w14:textId="77777777">
      <w:pPr>
        <w:pStyle w:val="SemEspaamento"/>
        <w:jc w:val="both"/>
        <w:rPr>
          <w:rFonts w:ascii="Arial" w:hAnsi="Arial" w:cs="Arial"/>
          <w:b/>
          <w:sz w:val="24"/>
          <w:szCs w:val="24"/>
        </w:rPr>
      </w:pPr>
    </w:p>
    <w:p w:rsidRPr="00CE4AC3" w:rsidR="00B45AEE" w:rsidP="00CE4AC3" w:rsidRDefault="00B45AEE" w14:paraId="03F835A3" w14:textId="77777777">
      <w:pPr>
        <w:pStyle w:val="SemEspaamento"/>
        <w:jc w:val="both"/>
        <w:rPr>
          <w:rFonts w:ascii="Arial" w:hAnsi="Arial" w:cs="Arial"/>
          <w:b/>
          <w:sz w:val="24"/>
          <w:szCs w:val="24"/>
        </w:rPr>
      </w:pPr>
      <w:r w:rsidRPr="00CE4AC3">
        <w:rPr>
          <w:rFonts w:ascii="Arial" w:hAnsi="Arial" w:cs="Arial"/>
          <w:b/>
          <w:sz w:val="24"/>
          <w:szCs w:val="24"/>
        </w:rPr>
        <w:t>Bibliografia Complementar:</w:t>
      </w:r>
    </w:p>
    <w:p w:rsidRPr="00CE4AC3" w:rsidR="00B45AEE" w:rsidP="00CE4AC3" w:rsidRDefault="00B45AEE" w14:paraId="642E4F2E" w14:textId="77777777">
      <w:pPr>
        <w:pStyle w:val="SemEspaamento"/>
        <w:spacing w:before="240"/>
        <w:jc w:val="both"/>
        <w:rPr>
          <w:rFonts w:ascii="Arial" w:hAnsi="Arial" w:cs="Arial"/>
          <w:sz w:val="24"/>
          <w:szCs w:val="24"/>
        </w:rPr>
      </w:pPr>
      <w:r w:rsidRPr="00CE4AC3">
        <w:rPr>
          <w:rFonts w:ascii="Arial" w:hAnsi="Arial" w:cs="Arial"/>
          <w:sz w:val="24"/>
          <w:szCs w:val="24"/>
        </w:rPr>
        <w:lastRenderedPageBreak/>
        <w:t xml:space="preserve">AIUB, Tânia. Português: práticas de leitura e escrita. Porto Alegre: Penso Editora LTDA, 2015.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://integrada.minhabiblioteca.com.br/#/books/9788584290666/cfi/0!/4/4@0.00:</w:t>
      </w:r>
      <w:proofErr w:type="gramStart"/>
      <w:r w:rsidRPr="00CE4AC3">
        <w:rPr>
          <w:rFonts w:ascii="Arial" w:hAnsi="Arial" w:cs="Arial"/>
          <w:sz w:val="24"/>
          <w:szCs w:val="24"/>
        </w:rPr>
        <w:t>0.00 Acesso</w:t>
      </w:r>
      <w:proofErr w:type="gramEnd"/>
      <w:r w:rsidRPr="00CE4AC3">
        <w:rPr>
          <w:rFonts w:ascii="Arial" w:hAnsi="Arial" w:cs="Arial"/>
          <w:sz w:val="24"/>
          <w:szCs w:val="24"/>
        </w:rPr>
        <w:t xml:space="preserve"> em: 18 jan. 2018.</w:t>
      </w:r>
    </w:p>
    <w:p w:rsidRPr="00CE4AC3" w:rsidR="00B45AEE" w:rsidP="00CE4AC3" w:rsidRDefault="00B45AEE" w14:paraId="5FA094EA" w14:textId="77777777">
      <w:pPr>
        <w:pStyle w:val="SemEspaamento"/>
        <w:spacing w:before="240"/>
        <w:jc w:val="both"/>
        <w:rPr>
          <w:rFonts w:ascii="Arial" w:hAnsi="Arial" w:cs="Arial"/>
          <w:sz w:val="24"/>
          <w:szCs w:val="24"/>
        </w:rPr>
      </w:pPr>
      <w:r w:rsidRPr="00CE4AC3">
        <w:rPr>
          <w:rFonts w:ascii="Arial" w:hAnsi="Arial" w:cs="Arial"/>
          <w:sz w:val="24"/>
          <w:szCs w:val="24"/>
        </w:rPr>
        <w:t>ALVES, Adriano. Língua Portuguesa: compreensão e interpretação de textos. São Paulo: Método, 2014. Disponível em:</w:t>
      </w:r>
    </w:p>
    <w:p w:rsidRPr="00CE4AC3" w:rsidR="00B45AEE" w:rsidP="00CE4AC3" w:rsidRDefault="00B45AEE" w14:paraId="2E7DC2DB" w14:textId="77777777">
      <w:pPr>
        <w:pStyle w:val="SemEspaamento"/>
        <w:spacing w:before="240"/>
        <w:jc w:val="both"/>
        <w:rPr>
          <w:rFonts w:ascii="Arial" w:hAnsi="Arial" w:cs="Arial"/>
          <w:sz w:val="24"/>
          <w:szCs w:val="24"/>
        </w:rPr>
      </w:pP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://integrada.minhabiblioteca.com.br/#/books/978-85-309-5342-3/cfi/6/2!/4/2/2@0:0 Acesso em: 18 jan. 2018.</w:t>
      </w:r>
    </w:p>
    <w:p w:rsidRPr="00CE4AC3" w:rsidR="00B45AEE" w:rsidP="00CE4AC3" w:rsidRDefault="00B45AEE" w14:paraId="29A909FA" w14:textId="77777777">
      <w:pPr>
        <w:pStyle w:val="SemEspaamento"/>
        <w:spacing w:before="240"/>
        <w:jc w:val="both"/>
        <w:rPr>
          <w:rFonts w:ascii="Arial" w:hAnsi="Arial" w:cs="Arial"/>
          <w:sz w:val="24"/>
          <w:szCs w:val="24"/>
        </w:rPr>
      </w:pPr>
      <w:r w:rsidRPr="00CE4AC3">
        <w:rPr>
          <w:rFonts w:ascii="Arial" w:hAnsi="Arial" w:cs="Arial"/>
          <w:sz w:val="24"/>
          <w:szCs w:val="24"/>
        </w:rPr>
        <w:t xml:space="preserve">ANDRADE, Maria Margarida de. Língua portuguesa: noções básicas para cursos superiores. 9. </w:t>
      </w:r>
      <w:proofErr w:type="gramStart"/>
      <w:r w:rsidRPr="00CE4AC3">
        <w:rPr>
          <w:rFonts w:ascii="Arial" w:hAnsi="Arial" w:cs="Arial"/>
          <w:sz w:val="24"/>
          <w:szCs w:val="24"/>
        </w:rPr>
        <w:t>ed.</w:t>
      </w:r>
      <w:proofErr w:type="gramEnd"/>
      <w:r w:rsidRPr="00CE4AC3">
        <w:rPr>
          <w:rFonts w:ascii="Arial" w:hAnsi="Arial" w:cs="Arial"/>
          <w:sz w:val="24"/>
          <w:szCs w:val="24"/>
        </w:rPr>
        <w:t xml:space="preserve"> São Paulo: Atlas, 2010.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://integrada.minhabiblioteca.com.br/#/books/9788522481576/cfi/0!/4/4@0.00:</w:t>
      </w:r>
      <w:proofErr w:type="gramStart"/>
      <w:r w:rsidRPr="00CE4AC3">
        <w:rPr>
          <w:rFonts w:ascii="Arial" w:hAnsi="Arial" w:cs="Arial"/>
          <w:sz w:val="24"/>
          <w:szCs w:val="24"/>
        </w:rPr>
        <w:t>0.00 Acesso</w:t>
      </w:r>
      <w:proofErr w:type="gramEnd"/>
      <w:r w:rsidRPr="00CE4AC3">
        <w:rPr>
          <w:rFonts w:ascii="Arial" w:hAnsi="Arial" w:cs="Arial"/>
          <w:sz w:val="24"/>
          <w:szCs w:val="24"/>
        </w:rPr>
        <w:t xml:space="preserve"> em: 18 jan. 2018.</w:t>
      </w:r>
    </w:p>
    <w:p w:rsidRPr="00CE4AC3" w:rsidR="00B45AEE" w:rsidP="00CE4AC3" w:rsidRDefault="00B45AEE" w14:paraId="54F07B0F" w14:textId="77777777">
      <w:pPr>
        <w:pStyle w:val="SemEspaamento"/>
        <w:spacing w:before="240"/>
        <w:jc w:val="both"/>
        <w:rPr>
          <w:rFonts w:ascii="Arial" w:hAnsi="Arial" w:cs="Arial"/>
          <w:sz w:val="24"/>
          <w:szCs w:val="24"/>
        </w:rPr>
      </w:pPr>
      <w:r w:rsidRPr="00CE4AC3">
        <w:rPr>
          <w:rFonts w:ascii="Arial" w:hAnsi="Arial" w:cs="Arial"/>
          <w:sz w:val="24"/>
          <w:szCs w:val="24"/>
        </w:rPr>
        <w:t xml:space="preserve">AZEVEDO, Roberta. Português básico. Porto Alegre: </w:t>
      </w:r>
      <w:proofErr w:type="gramStart"/>
      <w:r w:rsidRPr="00CE4AC3">
        <w:rPr>
          <w:rFonts w:ascii="Arial" w:hAnsi="Arial" w:cs="Arial"/>
          <w:sz w:val="24"/>
          <w:szCs w:val="24"/>
        </w:rPr>
        <w:t>Penso,</w:t>
      </w:r>
      <w:proofErr w:type="gramEnd"/>
      <w:r w:rsidRPr="00CE4AC3">
        <w:rPr>
          <w:rFonts w:ascii="Arial" w:hAnsi="Arial" w:cs="Arial"/>
          <w:sz w:val="24"/>
          <w:szCs w:val="24"/>
        </w:rPr>
        <w:t xml:space="preserve"> 2015.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://integrada.minhabiblioteca.com.br/#/books/9788584290550/cfi/6/2!/4/2/2@</w:t>
      </w:r>
      <w:proofErr w:type="gramStart"/>
      <w:r w:rsidRPr="00CE4AC3">
        <w:rPr>
          <w:rFonts w:ascii="Arial" w:hAnsi="Arial" w:cs="Arial"/>
          <w:sz w:val="24"/>
          <w:szCs w:val="24"/>
        </w:rPr>
        <w:t>0:15</w:t>
      </w:r>
      <w:proofErr w:type="gramEnd"/>
      <w:r w:rsidRPr="00CE4AC3">
        <w:rPr>
          <w:rFonts w:ascii="Arial" w:hAnsi="Arial" w:cs="Arial"/>
          <w:sz w:val="24"/>
          <w:szCs w:val="24"/>
        </w:rPr>
        <w:t>.2 Acesso em: 18 jan. 2018.</w:t>
      </w:r>
    </w:p>
    <w:p w:rsidRPr="00CE4AC3" w:rsidR="00B45AEE" w:rsidP="00CE4AC3" w:rsidRDefault="00B45AEE" w14:paraId="28ADD3FB" w14:textId="77777777">
      <w:pPr>
        <w:pStyle w:val="SemEspaamento"/>
        <w:spacing w:before="240"/>
        <w:jc w:val="both"/>
        <w:rPr>
          <w:rFonts w:ascii="Arial" w:hAnsi="Arial" w:cs="Arial"/>
          <w:sz w:val="24"/>
          <w:szCs w:val="24"/>
        </w:rPr>
      </w:pPr>
      <w:r w:rsidRPr="00CE4AC3">
        <w:rPr>
          <w:rFonts w:ascii="Arial" w:hAnsi="Arial" w:cs="Arial"/>
          <w:sz w:val="24"/>
          <w:szCs w:val="24"/>
        </w:rPr>
        <w:t xml:space="preserve">BEZERRA, Rodrigo. Nova gramática da Língua Portuguesa para concursos. 7. </w:t>
      </w:r>
      <w:proofErr w:type="gramStart"/>
      <w:r w:rsidRPr="00CE4AC3">
        <w:rPr>
          <w:rFonts w:ascii="Arial" w:hAnsi="Arial" w:cs="Arial"/>
          <w:sz w:val="24"/>
          <w:szCs w:val="24"/>
        </w:rPr>
        <w:t>ed.</w:t>
      </w:r>
      <w:proofErr w:type="gramEnd"/>
      <w:r w:rsidRPr="00CE4AC3">
        <w:rPr>
          <w:rFonts w:ascii="Arial" w:hAnsi="Arial" w:cs="Arial"/>
          <w:sz w:val="24"/>
          <w:szCs w:val="24"/>
        </w:rPr>
        <w:t xml:space="preserve"> São Paulo: Método, 2015.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://integrada.minhabiblioteca.com.br/#/books/9788530975975/cfi/6/2!/4/2/2@0:0 Acesso em: 18 jan. 2018.</w:t>
      </w:r>
    </w:p>
    <w:p w:rsidRPr="00CE4AC3" w:rsidR="00B45AEE" w:rsidP="00CE4AC3" w:rsidRDefault="00B45AEE" w14:paraId="2FA9FC62" w14:textId="77777777">
      <w:pPr>
        <w:pStyle w:val="SemEspaamento"/>
        <w:spacing w:before="240"/>
        <w:jc w:val="both"/>
        <w:rPr>
          <w:rFonts w:ascii="Arial" w:hAnsi="Arial" w:cs="Arial"/>
          <w:sz w:val="24"/>
          <w:szCs w:val="24"/>
        </w:rPr>
      </w:pPr>
      <w:r w:rsidRPr="00CE4AC3">
        <w:rPr>
          <w:rFonts w:ascii="Arial" w:hAnsi="Arial" w:cs="Arial"/>
          <w:sz w:val="24"/>
          <w:szCs w:val="24"/>
        </w:rPr>
        <w:t xml:space="preserve">TERCIOTTI, Sandra Helena. Português na prática: para cursos de graduação e concursos públicos. 3. </w:t>
      </w:r>
      <w:proofErr w:type="gramStart"/>
      <w:r w:rsidRPr="00CE4AC3">
        <w:rPr>
          <w:rFonts w:ascii="Arial" w:hAnsi="Arial" w:cs="Arial"/>
          <w:sz w:val="24"/>
          <w:szCs w:val="24"/>
        </w:rPr>
        <w:t>ed.</w:t>
      </w:r>
      <w:proofErr w:type="gramEnd"/>
      <w:r w:rsidRPr="00CE4AC3">
        <w:rPr>
          <w:rFonts w:ascii="Arial" w:hAnsi="Arial" w:cs="Arial"/>
          <w:sz w:val="24"/>
          <w:szCs w:val="24"/>
        </w:rPr>
        <w:t xml:space="preserve"> São Paulo: Saraiva, 2016.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://integrada.minhabiblioteca.com.br/#/books/978-85-472-0115-9/cfi/0!/4/4@0.00:</w:t>
      </w:r>
      <w:proofErr w:type="gramStart"/>
      <w:r w:rsidRPr="00CE4AC3">
        <w:rPr>
          <w:rFonts w:ascii="Arial" w:hAnsi="Arial" w:cs="Arial"/>
          <w:sz w:val="24"/>
          <w:szCs w:val="24"/>
        </w:rPr>
        <w:t>22.1 Acesso</w:t>
      </w:r>
      <w:proofErr w:type="gramEnd"/>
      <w:r w:rsidRPr="00CE4AC3">
        <w:rPr>
          <w:rFonts w:ascii="Arial" w:hAnsi="Arial" w:cs="Arial"/>
          <w:sz w:val="24"/>
          <w:szCs w:val="24"/>
        </w:rPr>
        <w:t xml:space="preserve"> em: 18 jan. 2018.</w:t>
      </w:r>
    </w:p>
    <w:p w:rsidRPr="00CE4AC3" w:rsidR="00354FC8" w:rsidP="00CE4AC3" w:rsidRDefault="00354FC8" w14:paraId="1A8C6DD4" w14:textId="77777777">
      <w:pPr>
        <w:pStyle w:val="SemEspaamento"/>
        <w:jc w:val="both"/>
        <w:rPr>
          <w:rFonts w:ascii="Arial" w:hAnsi="Arial" w:cs="Arial"/>
          <w:b/>
          <w:sz w:val="24"/>
          <w:szCs w:val="24"/>
        </w:rPr>
      </w:pPr>
    </w:p>
    <w:p w:rsidRPr="00CE4AC3" w:rsidR="00354FC8" w:rsidP="3AA6CB85" w:rsidRDefault="00354FC8" w14:paraId="1D0F2C25" w14:textId="1C81AD61" w14:noSpellErr="1">
      <w:pPr>
        <w:pStyle w:val="SemEspaamento"/>
        <w:jc w:val="both"/>
        <w:rPr>
          <w:rFonts w:ascii="Arial" w:hAnsi="Arial" w:cs="Arial"/>
          <w:b w:val="1"/>
          <w:bCs w:val="1"/>
          <w:sz w:val="24"/>
          <w:szCs w:val="24"/>
          <w:highlight w:val="yellow"/>
        </w:rPr>
      </w:pPr>
      <w:r w:rsidRPr="3AA6CB85" w:rsidR="00354FC8">
        <w:rPr>
          <w:rFonts w:ascii="Arial" w:hAnsi="Arial" w:cs="Arial"/>
          <w:b w:val="1"/>
          <w:bCs w:val="1"/>
          <w:sz w:val="24"/>
          <w:szCs w:val="24"/>
          <w:highlight w:val="yellow"/>
        </w:rPr>
        <w:t>MODELOS DE GESTÃO</w:t>
      </w:r>
    </w:p>
    <w:p w:rsidRPr="00CE4AC3" w:rsidR="00400AD4" w:rsidP="00CE4AC3" w:rsidRDefault="00400AD4" w14:paraId="35E53423" w14:textId="6A5E65DC">
      <w:pPr>
        <w:pStyle w:val="SemEspaamento"/>
        <w:jc w:val="both"/>
        <w:rPr>
          <w:rFonts w:ascii="Arial" w:hAnsi="Arial" w:cs="Arial"/>
          <w:b/>
          <w:sz w:val="24"/>
          <w:szCs w:val="24"/>
        </w:rPr>
      </w:pPr>
    </w:p>
    <w:p w:rsidRPr="00CE4AC3" w:rsidR="00400AD4" w:rsidP="00CE4AC3" w:rsidRDefault="00400AD4" w14:paraId="427690B3" w14:textId="4256DBD2">
      <w:pPr>
        <w:pStyle w:val="SemEspaamento"/>
        <w:jc w:val="both"/>
        <w:rPr>
          <w:rFonts w:ascii="Arial" w:hAnsi="Arial" w:eastAsia="Times New Roman" w:cs="Arial"/>
          <w:sz w:val="24"/>
          <w:szCs w:val="24"/>
          <w:lang w:eastAsia="pt-BR"/>
        </w:rPr>
      </w:pPr>
      <w:r w:rsidRPr="00CE4AC3">
        <w:rPr>
          <w:rFonts w:ascii="Arial" w:hAnsi="Arial" w:eastAsia="Times New Roman" w:cs="Arial"/>
          <w:sz w:val="24"/>
          <w:szCs w:val="24"/>
          <w:lang w:eastAsia="pt-BR"/>
        </w:rPr>
        <w:t>Gestão e competitividade. O ambiente competitivo das organizações. A ética e a responsabilidade corporativa. Conceitos de planejamento estratégico. Empreendedorismo. A importância da gestão de recursos humanos. Motivação. Trabalho em equipe. Comunicação. Indicadores de controle II. Indicadores de controle. Inovação e mudança.</w:t>
      </w:r>
    </w:p>
    <w:p w:rsidRPr="00CE4AC3" w:rsidR="00400AD4" w:rsidP="00CE4AC3" w:rsidRDefault="00400AD4" w14:paraId="193BEACC" w14:textId="77777777">
      <w:pPr>
        <w:pStyle w:val="SemEspaamento"/>
        <w:jc w:val="both"/>
        <w:rPr>
          <w:rFonts w:ascii="Arial" w:hAnsi="Arial" w:cs="Arial"/>
          <w:b/>
          <w:sz w:val="24"/>
          <w:szCs w:val="24"/>
        </w:rPr>
      </w:pPr>
    </w:p>
    <w:p w:rsidRPr="00CE4AC3" w:rsidR="00AF5353" w:rsidP="00CE4AC3" w:rsidRDefault="00AF5353" w14:paraId="63B1E13B" w14:textId="77777777">
      <w:pPr>
        <w:pStyle w:val="SemEspaamento"/>
        <w:jc w:val="both"/>
        <w:rPr>
          <w:rFonts w:ascii="Arial" w:hAnsi="Arial" w:cs="Arial"/>
          <w:b/>
          <w:sz w:val="24"/>
          <w:szCs w:val="24"/>
        </w:rPr>
      </w:pPr>
      <w:r w:rsidRPr="00CE4AC3">
        <w:rPr>
          <w:rFonts w:ascii="Arial" w:hAnsi="Arial" w:cs="Arial"/>
          <w:b/>
          <w:sz w:val="24"/>
          <w:szCs w:val="24"/>
        </w:rPr>
        <w:t>Bibliografia Básica:</w:t>
      </w:r>
    </w:p>
    <w:p w:rsidRPr="00CE4AC3" w:rsidR="00AF5353" w:rsidP="00CE4AC3" w:rsidRDefault="00AF5353" w14:paraId="3A1A7E02" w14:textId="77777777">
      <w:pPr>
        <w:pStyle w:val="SemEspaamento"/>
        <w:jc w:val="both"/>
        <w:rPr>
          <w:rFonts w:ascii="Arial" w:hAnsi="Arial" w:cs="Arial"/>
          <w:b/>
          <w:sz w:val="24"/>
          <w:szCs w:val="24"/>
        </w:rPr>
      </w:pPr>
    </w:p>
    <w:p w:rsidRPr="00CE4AC3" w:rsidR="00400AD4" w:rsidP="00CE4AC3" w:rsidRDefault="00400AD4" w14:paraId="073652AA" w14:textId="63A30257">
      <w:pPr>
        <w:spacing w:line="240" w:lineRule="auto"/>
        <w:contextualSpacing/>
        <w:jc w:val="both"/>
        <w:rPr>
          <w:rFonts w:eastAsia="Times New Roman" w:cs="Arial"/>
          <w:szCs w:val="24"/>
          <w:lang w:eastAsia="pt-BR"/>
        </w:rPr>
      </w:pPr>
      <w:r w:rsidRPr="00CE4AC3">
        <w:rPr>
          <w:rFonts w:eastAsia="Times New Roman" w:cs="Arial"/>
          <w:szCs w:val="24"/>
          <w:lang w:eastAsia="pt-BR"/>
        </w:rPr>
        <w:t xml:space="preserve">BATEMAN, T. S. </w:t>
      </w:r>
      <w:r w:rsidRPr="00CE4AC3">
        <w:rPr>
          <w:rFonts w:eastAsia="Times New Roman" w:cs="Arial"/>
          <w:i/>
          <w:szCs w:val="24"/>
          <w:lang w:eastAsia="pt-BR"/>
        </w:rPr>
        <w:t>Administração.</w:t>
      </w:r>
      <w:r w:rsidRPr="00CE4AC3">
        <w:rPr>
          <w:rFonts w:eastAsia="Times New Roman" w:cs="Arial"/>
          <w:szCs w:val="24"/>
          <w:lang w:eastAsia="pt-BR"/>
        </w:rPr>
        <w:t xml:space="preserve"> 2. </w:t>
      </w:r>
      <w:proofErr w:type="gramStart"/>
      <w:r w:rsidRPr="00CE4AC3">
        <w:rPr>
          <w:rFonts w:eastAsia="Times New Roman" w:cs="Arial"/>
          <w:szCs w:val="24"/>
          <w:lang w:eastAsia="pt-BR"/>
        </w:rPr>
        <w:t>ed.</w:t>
      </w:r>
      <w:proofErr w:type="gramEnd"/>
      <w:r w:rsidRPr="00CE4AC3">
        <w:rPr>
          <w:rFonts w:eastAsia="Times New Roman" w:cs="Arial"/>
          <w:szCs w:val="24"/>
          <w:lang w:eastAsia="pt-BR"/>
        </w:rPr>
        <w:t xml:space="preserve"> Porto Alegre: AMGH, 2012. 408 p. (Série A). E-book. ISBN 9788580550818.</w:t>
      </w:r>
    </w:p>
    <w:p w:rsidRPr="00CE4AC3" w:rsidR="00400AD4" w:rsidP="00CE4AC3" w:rsidRDefault="00400AD4" w14:paraId="7F9DA28A" w14:textId="77777777">
      <w:pPr>
        <w:spacing w:line="240" w:lineRule="auto"/>
        <w:contextualSpacing/>
        <w:jc w:val="both"/>
        <w:rPr>
          <w:rFonts w:eastAsia="Times New Roman" w:cs="Arial"/>
          <w:szCs w:val="24"/>
          <w:lang w:eastAsia="pt-BR"/>
        </w:rPr>
      </w:pPr>
    </w:p>
    <w:p w:rsidRPr="00CE4AC3" w:rsidR="00400AD4" w:rsidP="00CE4AC3" w:rsidRDefault="00400AD4" w14:paraId="13B8D725" w14:textId="2A92BE5F">
      <w:pPr>
        <w:spacing w:line="240" w:lineRule="auto"/>
        <w:contextualSpacing/>
        <w:jc w:val="both"/>
        <w:rPr>
          <w:rFonts w:eastAsia="Times New Roman" w:cs="Arial"/>
          <w:szCs w:val="24"/>
          <w:lang w:val="en-US" w:eastAsia="pt-BR"/>
        </w:rPr>
      </w:pPr>
      <w:r w:rsidRPr="00CE4AC3">
        <w:rPr>
          <w:rFonts w:eastAsia="Times New Roman" w:cs="Arial"/>
          <w:szCs w:val="24"/>
          <w:lang w:eastAsia="pt-BR"/>
        </w:rPr>
        <w:t xml:space="preserve">CLEGG, S.; KORNBERGER, M.; PITSIS, T. </w:t>
      </w:r>
      <w:r w:rsidRPr="00CE4AC3">
        <w:rPr>
          <w:rFonts w:eastAsia="Times New Roman" w:cs="Arial"/>
          <w:i/>
          <w:szCs w:val="24"/>
          <w:lang w:eastAsia="pt-BR"/>
        </w:rPr>
        <w:t>Administração e organizações.</w:t>
      </w:r>
      <w:r w:rsidRPr="00CE4AC3">
        <w:rPr>
          <w:rFonts w:eastAsia="Times New Roman" w:cs="Arial"/>
          <w:szCs w:val="24"/>
          <w:lang w:eastAsia="pt-BR"/>
        </w:rPr>
        <w:t xml:space="preserve"> </w:t>
      </w:r>
      <w:r w:rsidRPr="00CE4AC3">
        <w:rPr>
          <w:rFonts w:eastAsia="Times New Roman" w:cs="Arial"/>
          <w:szCs w:val="24"/>
          <w:lang w:val="en-US" w:eastAsia="pt-BR"/>
        </w:rPr>
        <w:t xml:space="preserve">2. ed. Porto </w:t>
      </w:r>
      <w:proofErr w:type="spellStart"/>
      <w:r w:rsidRPr="00CE4AC3">
        <w:rPr>
          <w:rFonts w:eastAsia="Times New Roman" w:cs="Arial"/>
          <w:szCs w:val="24"/>
          <w:lang w:val="en-US" w:eastAsia="pt-BR"/>
        </w:rPr>
        <w:t>Alegre</w:t>
      </w:r>
      <w:proofErr w:type="spellEnd"/>
      <w:r w:rsidRPr="00CE4AC3">
        <w:rPr>
          <w:rFonts w:eastAsia="Times New Roman" w:cs="Arial"/>
          <w:szCs w:val="24"/>
          <w:lang w:val="en-US" w:eastAsia="pt-BR"/>
        </w:rPr>
        <w:t xml:space="preserve">: Bookman, 2010. </w:t>
      </w:r>
      <w:proofErr w:type="gramStart"/>
      <w:r w:rsidRPr="00CE4AC3">
        <w:rPr>
          <w:rFonts w:eastAsia="Times New Roman" w:cs="Arial"/>
          <w:szCs w:val="24"/>
          <w:lang w:val="en-US" w:eastAsia="pt-BR"/>
        </w:rPr>
        <w:t>672 p. E-book.</w:t>
      </w:r>
      <w:proofErr w:type="gramEnd"/>
      <w:r w:rsidRPr="00CE4AC3">
        <w:rPr>
          <w:rFonts w:eastAsia="Times New Roman" w:cs="Arial"/>
          <w:szCs w:val="24"/>
          <w:lang w:val="en-US" w:eastAsia="pt-BR"/>
        </w:rPr>
        <w:t xml:space="preserve"> </w:t>
      </w:r>
      <w:proofErr w:type="gramStart"/>
      <w:r w:rsidRPr="00CE4AC3">
        <w:rPr>
          <w:rFonts w:eastAsia="Times New Roman" w:cs="Arial"/>
          <w:szCs w:val="24"/>
          <w:lang w:val="en-US" w:eastAsia="pt-BR"/>
        </w:rPr>
        <w:t>ISBN 9788577807864.</w:t>
      </w:r>
      <w:proofErr w:type="gramEnd"/>
    </w:p>
    <w:p w:rsidRPr="00CE4AC3" w:rsidR="00400AD4" w:rsidP="00CE4AC3" w:rsidRDefault="00400AD4" w14:paraId="5A9DFD67" w14:textId="77777777">
      <w:pPr>
        <w:spacing w:line="240" w:lineRule="auto"/>
        <w:contextualSpacing/>
        <w:jc w:val="both"/>
        <w:rPr>
          <w:rFonts w:eastAsia="Times New Roman" w:cs="Arial"/>
          <w:szCs w:val="24"/>
          <w:lang w:val="en-US"/>
        </w:rPr>
      </w:pPr>
    </w:p>
    <w:p w:rsidRPr="00CE4AC3" w:rsidR="00400AD4" w:rsidP="00CE4AC3" w:rsidRDefault="00400AD4" w14:paraId="04D73BE8" w14:textId="66352B1C">
      <w:pPr>
        <w:spacing w:line="240" w:lineRule="auto"/>
        <w:jc w:val="both"/>
        <w:rPr>
          <w:rFonts w:eastAsia="Times New Roman" w:cs="Arial"/>
          <w:szCs w:val="24"/>
          <w:lang w:eastAsia="pt-BR"/>
        </w:rPr>
      </w:pPr>
      <w:proofErr w:type="gramStart"/>
      <w:r w:rsidRPr="00CE4AC3">
        <w:rPr>
          <w:rFonts w:eastAsia="Times New Roman" w:cs="Arial"/>
          <w:szCs w:val="24"/>
          <w:lang w:val="en-US" w:eastAsia="pt-BR"/>
        </w:rPr>
        <w:t>JONES, G. R.; GEORGE, J. M.</w:t>
      </w:r>
      <w:proofErr w:type="gramEnd"/>
      <w:r w:rsidRPr="00CE4AC3">
        <w:rPr>
          <w:rFonts w:eastAsia="Times New Roman" w:cs="Arial"/>
          <w:szCs w:val="24"/>
          <w:lang w:val="en-US" w:eastAsia="pt-BR"/>
        </w:rPr>
        <w:t xml:space="preserve">  </w:t>
      </w:r>
      <w:r w:rsidRPr="00CE4AC3">
        <w:rPr>
          <w:rFonts w:eastAsia="Times New Roman" w:cs="Arial"/>
          <w:i/>
          <w:szCs w:val="24"/>
          <w:lang w:eastAsia="pt-BR"/>
        </w:rPr>
        <w:t>Administração contemporânea</w:t>
      </w:r>
      <w:r w:rsidRPr="00CE4AC3">
        <w:rPr>
          <w:rFonts w:eastAsia="Times New Roman" w:cs="Arial"/>
          <w:szCs w:val="24"/>
          <w:lang w:eastAsia="pt-BR"/>
        </w:rPr>
        <w:t xml:space="preserve">. 4. </w:t>
      </w:r>
      <w:proofErr w:type="gramStart"/>
      <w:r w:rsidRPr="00CE4AC3">
        <w:rPr>
          <w:rFonts w:eastAsia="Times New Roman" w:cs="Arial"/>
          <w:szCs w:val="24"/>
          <w:lang w:eastAsia="pt-BR"/>
        </w:rPr>
        <w:t>ed.</w:t>
      </w:r>
      <w:proofErr w:type="gramEnd"/>
      <w:r w:rsidRPr="00CE4AC3">
        <w:rPr>
          <w:rFonts w:eastAsia="Times New Roman" w:cs="Arial"/>
          <w:szCs w:val="24"/>
          <w:lang w:eastAsia="pt-BR"/>
        </w:rPr>
        <w:t xml:space="preserve"> Porto Alegre: McGraw-Hill, 2008. 778 p. E-book. ISBN 9788586804724.</w:t>
      </w:r>
    </w:p>
    <w:p w:rsidRPr="00CE4AC3" w:rsidR="00AF5353" w:rsidP="00CE4AC3" w:rsidRDefault="00AF5353" w14:paraId="7F23DD8B" w14:textId="77777777">
      <w:pPr>
        <w:pStyle w:val="SemEspaamento"/>
        <w:jc w:val="both"/>
        <w:rPr>
          <w:rFonts w:ascii="Arial" w:hAnsi="Arial" w:cs="Arial"/>
          <w:b/>
          <w:sz w:val="24"/>
          <w:szCs w:val="24"/>
        </w:rPr>
      </w:pPr>
      <w:r w:rsidRPr="00CE4AC3">
        <w:rPr>
          <w:rFonts w:ascii="Arial" w:hAnsi="Arial" w:cs="Arial"/>
          <w:b/>
          <w:sz w:val="24"/>
          <w:szCs w:val="24"/>
        </w:rPr>
        <w:t>Bibliografia Complementar:</w:t>
      </w:r>
    </w:p>
    <w:p w:rsidRPr="00CE4AC3" w:rsidR="00AF5353" w:rsidP="00CE4AC3" w:rsidRDefault="00AF5353" w14:paraId="1DF72B56" w14:textId="26DD6F87">
      <w:pPr>
        <w:pStyle w:val="SemEspaamento"/>
        <w:jc w:val="both"/>
        <w:rPr>
          <w:rFonts w:ascii="Arial" w:hAnsi="Arial" w:cs="Arial"/>
          <w:b/>
          <w:sz w:val="24"/>
          <w:szCs w:val="24"/>
        </w:rPr>
      </w:pPr>
    </w:p>
    <w:p w:rsidRPr="00CE4AC3" w:rsidR="00DC11F0" w:rsidP="00CE4AC3" w:rsidRDefault="00DC11F0" w14:paraId="5BC76990" w14:textId="335318E0">
      <w:pPr>
        <w:contextualSpacing/>
        <w:jc w:val="both"/>
        <w:rPr>
          <w:rFonts w:eastAsia="Times New Roman" w:cs="Arial"/>
          <w:bCs/>
          <w:szCs w:val="24"/>
          <w:lang w:eastAsia="pt-BR"/>
        </w:rPr>
      </w:pPr>
      <w:r w:rsidRPr="00CE4AC3">
        <w:rPr>
          <w:rFonts w:eastAsia="Times New Roman" w:cs="Arial"/>
          <w:bCs/>
          <w:szCs w:val="24"/>
          <w:lang w:eastAsia="pt-BR"/>
        </w:rPr>
        <w:t xml:space="preserve">BESSANT, John; TIDD, Joe. Inovação e Empreendedorismo. Porto Alegre: Grupo A, 2019. E-book. 9788582605189. Disponível em: </w:t>
      </w:r>
      <w:proofErr w:type="gramStart"/>
      <w:r w:rsidRPr="00CE4AC3">
        <w:rPr>
          <w:rFonts w:eastAsia="Times New Roman" w:cs="Arial"/>
          <w:bCs/>
          <w:szCs w:val="24"/>
          <w:lang w:eastAsia="pt-BR"/>
        </w:rPr>
        <w:t>https</w:t>
      </w:r>
      <w:proofErr w:type="gramEnd"/>
      <w:r w:rsidRPr="00CE4AC3">
        <w:rPr>
          <w:rFonts w:eastAsia="Times New Roman" w:cs="Arial"/>
          <w:bCs/>
          <w:szCs w:val="24"/>
          <w:lang w:eastAsia="pt-BR"/>
        </w:rPr>
        <w:t>://integrada.minhabiblioteca.com.br/#/books/9788582605189/. Acesso em: 17 ago. 2022.</w:t>
      </w:r>
    </w:p>
    <w:p w:rsidRPr="00CE4AC3" w:rsidR="00DC11F0" w:rsidP="00CE4AC3" w:rsidRDefault="00DC11F0" w14:paraId="7D3F9EC4" w14:textId="77777777">
      <w:pPr>
        <w:contextualSpacing/>
        <w:jc w:val="both"/>
        <w:rPr>
          <w:rFonts w:eastAsia="Times New Roman" w:cs="Arial"/>
          <w:bCs/>
          <w:szCs w:val="24"/>
          <w:lang w:eastAsia="pt-BR"/>
        </w:rPr>
      </w:pPr>
    </w:p>
    <w:p w:rsidRPr="00CE4AC3" w:rsidR="00400AD4" w:rsidP="00CE4AC3" w:rsidRDefault="00400AD4" w14:paraId="35150AC6" w14:textId="07FC8324">
      <w:pPr>
        <w:contextualSpacing/>
        <w:jc w:val="both"/>
        <w:rPr>
          <w:rFonts w:eastAsia="Times New Roman" w:cs="Arial"/>
          <w:szCs w:val="24"/>
          <w:lang w:val="en-US"/>
        </w:rPr>
      </w:pPr>
      <w:r w:rsidRPr="00CE4AC3">
        <w:rPr>
          <w:rFonts w:eastAsia="Times New Roman" w:cs="Arial"/>
          <w:szCs w:val="24"/>
        </w:rPr>
        <w:t xml:space="preserve">CERTO, S. </w:t>
      </w:r>
      <w:r w:rsidRPr="00CE4AC3">
        <w:rPr>
          <w:rFonts w:eastAsia="Times New Roman" w:cs="Arial"/>
          <w:i/>
          <w:szCs w:val="24"/>
        </w:rPr>
        <w:t>Supervisão</w:t>
      </w:r>
      <w:r w:rsidRPr="00CE4AC3">
        <w:rPr>
          <w:rFonts w:eastAsia="Times New Roman" w:cs="Arial"/>
          <w:szCs w:val="24"/>
        </w:rPr>
        <w:t xml:space="preserve">: conceitos e capacitação. </w:t>
      </w:r>
      <w:r w:rsidRPr="00CE4AC3">
        <w:rPr>
          <w:rFonts w:eastAsia="Times New Roman" w:cs="Arial"/>
          <w:szCs w:val="24"/>
          <w:lang w:val="en-US"/>
        </w:rPr>
        <w:t xml:space="preserve">6. ed. Porto </w:t>
      </w:r>
      <w:proofErr w:type="spellStart"/>
      <w:r w:rsidRPr="00CE4AC3">
        <w:rPr>
          <w:rFonts w:eastAsia="Times New Roman" w:cs="Arial"/>
          <w:szCs w:val="24"/>
          <w:lang w:val="en-US"/>
        </w:rPr>
        <w:t>Alegre</w:t>
      </w:r>
      <w:proofErr w:type="spellEnd"/>
      <w:r w:rsidRPr="00CE4AC3">
        <w:rPr>
          <w:rFonts w:eastAsia="Times New Roman" w:cs="Arial"/>
          <w:szCs w:val="24"/>
          <w:lang w:val="en-US"/>
        </w:rPr>
        <w:t xml:space="preserve">: McGraw-Hill, 2009. </w:t>
      </w:r>
      <w:proofErr w:type="gramStart"/>
      <w:r w:rsidRPr="00CE4AC3">
        <w:rPr>
          <w:rFonts w:eastAsia="Times New Roman" w:cs="Arial"/>
          <w:szCs w:val="24"/>
          <w:lang w:val="en-US"/>
        </w:rPr>
        <w:t xml:space="preserve">561 p. </w:t>
      </w:r>
      <w:r w:rsidRPr="00CE4AC3">
        <w:rPr>
          <w:rFonts w:eastAsia="Times New Roman" w:cs="Arial"/>
          <w:szCs w:val="24"/>
          <w:lang w:val="en-US" w:eastAsia="pt-BR"/>
        </w:rPr>
        <w:t>E-book.</w:t>
      </w:r>
      <w:proofErr w:type="gramEnd"/>
      <w:r w:rsidRPr="00CE4AC3">
        <w:rPr>
          <w:rFonts w:eastAsia="Times New Roman" w:cs="Arial"/>
          <w:szCs w:val="24"/>
          <w:lang w:val="en-US" w:eastAsia="pt-BR"/>
        </w:rPr>
        <w:t xml:space="preserve"> </w:t>
      </w:r>
      <w:proofErr w:type="gramStart"/>
      <w:r w:rsidRPr="00CE4AC3">
        <w:rPr>
          <w:rFonts w:eastAsia="Times New Roman" w:cs="Arial"/>
          <w:szCs w:val="24"/>
          <w:lang w:val="en-US"/>
        </w:rPr>
        <w:t>ISBN 9788577260690.</w:t>
      </w:r>
      <w:proofErr w:type="gramEnd"/>
    </w:p>
    <w:p w:rsidRPr="00CE4AC3" w:rsidR="00400AD4" w:rsidP="00CE4AC3" w:rsidRDefault="00400AD4" w14:paraId="6075CFDB" w14:textId="77777777">
      <w:pPr>
        <w:contextualSpacing/>
        <w:jc w:val="both"/>
        <w:rPr>
          <w:rFonts w:eastAsia="Times New Roman" w:cs="Arial"/>
          <w:szCs w:val="24"/>
        </w:rPr>
      </w:pPr>
    </w:p>
    <w:p w:rsidRPr="00CE4AC3" w:rsidR="00400AD4" w:rsidP="00CE4AC3" w:rsidRDefault="00400AD4" w14:paraId="74A36959" w14:textId="103F1E30">
      <w:pPr>
        <w:contextualSpacing/>
        <w:jc w:val="both"/>
        <w:rPr>
          <w:rFonts w:eastAsia="Times New Roman" w:cs="Arial"/>
          <w:szCs w:val="24"/>
        </w:rPr>
      </w:pPr>
      <w:r w:rsidRPr="00CE4AC3">
        <w:rPr>
          <w:rFonts w:eastAsia="Times New Roman" w:cs="Arial"/>
          <w:szCs w:val="24"/>
        </w:rPr>
        <w:t xml:space="preserve">HILLIER, F. S.; HILLIER, M. S. </w:t>
      </w:r>
      <w:r w:rsidRPr="00CE4AC3">
        <w:rPr>
          <w:rFonts w:eastAsia="Times New Roman" w:cs="Arial"/>
          <w:i/>
          <w:szCs w:val="24"/>
        </w:rPr>
        <w:t>Introdução à ciência da gestão</w:t>
      </w:r>
      <w:r w:rsidRPr="00CE4AC3">
        <w:rPr>
          <w:rFonts w:eastAsia="Times New Roman" w:cs="Arial"/>
          <w:szCs w:val="24"/>
        </w:rPr>
        <w:t xml:space="preserve">: modelagem e estudos de caso com planilhas eletrônicas. 4. </w:t>
      </w:r>
      <w:proofErr w:type="gramStart"/>
      <w:r w:rsidRPr="00CE4AC3">
        <w:rPr>
          <w:rFonts w:eastAsia="Times New Roman" w:cs="Arial"/>
          <w:szCs w:val="24"/>
        </w:rPr>
        <w:t>ed.</w:t>
      </w:r>
      <w:proofErr w:type="gramEnd"/>
      <w:r w:rsidRPr="00CE4AC3">
        <w:rPr>
          <w:rFonts w:eastAsia="Times New Roman" w:cs="Arial"/>
          <w:szCs w:val="24"/>
        </w:rPr>
        <w:t xml:space="preserve"> Porto Alegre: McGraw-Hill, 2014. 640 p. </w:t>
      </w:r>
      <w:r w:rsidRPr="00CE4AC3">
        <w:rPr>
          <w:rFonts w:eastAsia="Times New Roman" w:cs="Arial"/>
          <w:szCs w:val="24"/>
          <w:lang w:eastAsia="pt-BR"/>
        </w:rPr>
        <w:t xml:space="preserve">E-book. </w:t>
      </w:r>
      <w:r w:rsidRPr="00CE4AC3">
        <w:rPr>
          <w:rFonts w:eastAsia="Times New Roman" w:cs="Arial"/>
          <w:szCs w:val="24"/>
        </w:rPr>
        <w:t>ISBN 9788580553369.</w:t>
      </w:r>
    </w:p>
    <w:p w:rsidRPr="00CE4AC3" w:rsidR="00400AD4" w:rsidP="00CE4AC3" w:rsidRDefault="00400AD4" w14:paraId="5E855EC8" w14:textId="55E1479C">
      <w:pPr>
        <w:jc w:val="both"/>
        <w:rPr>
          <w:rFonts w:eastAsia="Times New Roman" w:cs="Arial"/>
          <w:szCs w:val="24"/>
        </w:rPr>
      </w:pPr>
    </w:p>
    <w:p w:rsidRPr="00CE4AC3" w:rsidR="00DC11F0" w:rsidP="00CE4AC3" w:rsidRDefault="00DC11F0" w14:paraId="3E85182B" w14:textId="692400CF">
      <w:pPr>
        <w:jc w:val="both"/>
        <w:rPr>
          <w:rFonts w:eastAsia="Times New Roman" w:cs="Arial"/>
          <w:szCs w:val="24"/>
        </w:rPr>
      </w:pPr>
      <w:r w:rsidRPr="00CE4AC3">
        <w:rPr>
          <w:rFonts w:eastAsia="Times New Roman" w:cs="Arial"/>
          <w:szCs w:val="24"/>
        </w:rPr>
        <w:t>JUNIOR, Moacir de Miranda O</w:t>
      </w:r>
      <w:proofErr w:type="gramStart"/>
      <w:r w:rsidRPr="00CE4AC3">
        <w:rPr>
          <w:rFonts w:eastAsia="Times New Roman" w:cs="Arial"/>
          <w:szCs w:val="24"/>
        </w:rPr>
        <w:t>.;</w:t>
      </w:r>
      <w:proofErr w:type="gramEnd"/>
      <w:r w:rsidRPr="00CE4AC3">
        <w:rPr>
          <w:rFonts w:eastAsia="Times New Roman" w:cs="Arial"/>
          <w:szCs w:val="24"/>
        </w:rPr>
        <w:t xml:space="preserve"> BOEHE, </w:t>
      </w:r>
      <w:proofErr w:type="spellStart"/>
      <w:r w:rsidRPr="00CE4AC3">
        <w:rPr>
          <w:rFonts w:eastAsia="Times New Roman" w:cs="Arial"/>
          <w:szCs w:val="24"/>
        </w:rPr>
        <w:t>Dirk</w:t>
      </w:r>
      <w:proofErr w:type="spellEnd"/>
      <w:r w:rsidRPr="00CE4AC3">
        <w:rPr>
          <w:rFonts w:eastAsia="Times New Roman" w:cs="Arial"/>
          <w:szCs w:val="24"/>
        </w:rPr>
        <w:t xml:space="preserve"> M.; Felipe Mendes. Estratégia e inovação em corporações multinacionais: a transformação das subsidiárias brasileiras. São Paulo: Editora </w:t>
      </w:r>
      <w:proofErr w:type="gramStart"/>
      <w:r w:rsidRPr="00CE4AC3">
        <w:rPr>
          <w:rFonts w:eastAsia="Times New Roman" w:cs="Arial"/>
          <w:szCs w:val="24"/>
        </w:rPr>
        <w:t>Saraiva,</w:t>
      </w:r>
      <w:proofErr w:type="gramEnd"/>
      <w:r w:rsidRPr="00CE4AC3">
        <w:rPr>
          <w:rFonts w:eastAsia="Times New Roman" w:cs="Arial"/>
          <w:szCs w:val="24"/>
        </w:rPr>
        <w:t xml:space="preserve"> 2009. E-book. 9788502110779. Disponível em: </w:t>
      </w:r>
      <w:proofErr w:type="gramStart"/>
      <w:r w:rsidRPr="00CE4AC3">
        <w:rPr>
          <w:rFonts w:eastAsia="Times New Roman" w:cs="Arial"/>
          <w:szCs w:val="24"/>
        </w:rPr>
        <w:t>https</w:t>
      </w:r>
      <w:proofErr w:type="gramEnd"/>
      <w:r w:rsidRPr="00CE4AC3">
        <w:rPr>
          <w:rFonts w:eastAsia="Times New Roman" w:cs="Arial"/>
          <w:szCs w:val="24"/>
        </w:rPr>
        <w:t>://integrada.minhabiblioteca.com.br/#/books/9788502110779/. Acesso em: 17 ago. 2022.</w:t>
      </w:r>
    </w:p>
    <w:p w:rsidRPr="00CE4AC3" w:rsidR="00400AD4" w:rsidP="00CE4AC3" w:rsidRDefault="00400AD4" w14:paraId="6BB0C65F" w14:textId="700DDA87">
      <w:pPr>
        <w:jc w:val="both"/>
        <w:rPr>
          <w:rFonts w:eastAsia="Times New Roman" w:cs="Arial"/>
          <w:szCs w:val="24"/>
        </w:rPr>
      </w:pPr>
      <w:r w:rsidRPr="00CE4AC3">
        <w:rPr>
          <w:rFonts w:eastAsia="Times New Roman" w:cs="Arial"/>
          <w:szCs w:val="24"/>
        </w:rPr>
        <w:t>LACERDA, D. P. </w:t>
      </w:r>
      <w:proofErr w:type="gramStart"/>
      <w:r w:rsidRPr="00CE4AC3">
        <w:rPr>
          <w:rFonts w:eastAsia="Times New Roman" w:cs="Arial"/>
          <w:szCs w:val="24"/>
        </w:rPr>
        <w:t>et</w:t>
      </w:r>
      <w:proofErr w:type="gramEnd"/>
      <w:r w:rsidRPr="00CE4AC3">
        <w:rPr>
          <w:rFonts w:eastAsia="Times New Roman" w:cs="Arial"/>
          <w:szCs w:val="24"/>
        </w:rPr>
        <w:t xml:space="preserve"> al. </w:t>
      </w:r>
      <w:r w:rsidRPr="00CE4AC3">
        <w:rPr>
          <w:rFonts w:eastAsia="Times New Roman" w:cs="Arial"/>
          <w:i/>
          <w:szCs w:val="24"/>
        </w:rPr>
        <w:t>Estratégia baseada em recursos</w:t>
      </w:r>
      <w:r w:rsidRPr="00CE4AC3">
        <w:rPr>
          <w:rFonts w:eastAsia="Times New Roman" w:cs="Arial"/>
          <w:szCs w:val="24"/>
        </w:rPr>
        <w:t xml:space="preserve">: 15 artigos clássicos para sustentar vantagens competitivas. Porto Alegre: </w:t>
      </w:r>
      <w:proofErr w:type="spellStart"/>
      <w:r w:rsidRPr="00CE4AC3">
        <w:rPr>
          <w:rFonts w:eastAsia="Times New Roman" w:cs="Arial"/>
          <w:szCs w:val="24"/>
        </w:rPr>
        <w:t>Bookman</w:t>
      </w:r>
      <w:proofErr w:type="spellEnd"/>
      <w:r w:rsidRPr="00CE4AC3">
        <w:rPr>
          <w:rFonts w:eastAsia="Times New Roman" w:cs="Arial"/>
          <w:szCs w:val="24"/>
        </w:rPr>
        <w:t xml:space="preserve">, 2014. 472 p. </w:t>
      </w:r>
      <w:r w:rsidRPr="00CE4AC3">
        <w:rPr>
          <w:rFonts w:eastAsia="Times New Roman" w:cs="Arial"/>
          <w:szCs w:val="24"/>
          <w:lang w:eastAsia="pt-BR"/>
        </w:rPr>
        <w:t xml:space="preserve">E-book. </w:t>
      </w:r>
      <w:r w:rsidRPr="00CE4AC3">
        <w:rPr>
          <w:rFonts w:eastAsia="Times New Roman" w:cs="Arial"/>
          <w:szCs w:val="24"/>
        </w:rPr>
        <w:t>ISBN 9788582601518.</w:t>
      </w:r>
    </w:p>
    <w:p w:rsidRPr="00CE4AC3" w:rsidR="00354FC8" w:rsidP="00CE4AC3" w:rsidRDefault="00354FC8" w14:paraId="185E2F77" w14:textId="77777777">
      <w:pPr>
        <w:pStyle w:val="SemEspaamento"/>
        <w:jc w:val="both"/>
        <w:rPr>
          <w:rFonts w:ascii="Arial" w:hAnsi="Arial" w:cs="Arial"/>
          <w:b/>
          <w:sz w:val="24"/>
          <w:szCs w:val="24"/>
        </w:rPr>
      </w:pPr>
    </w:p>
    <w:p w:rsidRPr="00CE4AC3" w:rsidR="00354FC8" w:rsidP="3AA6CB85" w:rsidRDefault="00354FC8" w14:paraId="704FACB6" w14:textId="77777777" w14:noSpellErr="1">
      <w:pPr>
        <w:pStyle w:val="SemEspaamento"/>
        <w:jc w:val="both"/>
        <w:rPr>
          <w:rFonts w:ascii="Arial" w:hAnsi="Arial" w:cs="Arial"/>
          <w:b w:val="1"/>
          <w:bCs w:val="1"/>
          <w:sz w:val="24"/>
          <w:szCs w:val="24"/>
          <w:highlight w:val="yellow"/>
        </w:rPr>
      </w:pPr>
      <w:r w:rsidRPr="3AA6CB85" w:rsidR="00354FC8">
        <w:rPr>
          <w:rFonts w:ascii="Arial" w:hAnsi="Arial" w:cs="Arial"/>
          <w:b w:val="1"/>
          <w:bCs w:val="1"/>
          <w:sz w:val="24"/>
          <w:szCs w:val="24"/>
          <w:highlight w:val="yellow"/>
        </w:rPr>
        <w:t>TECNOLOGIAS DE COMUNICAÇÃO E DE INFORMAÇÃO</w:t>
      </w:r>
    </w:p>
    <w:p w:rsidRPr="00CE4AC3" w:rsidR="009B6E5C" w:rsidP="00CE4AC3" w:rsidRDefault="009B6E5C" w14:paraId="7544AD8D" w14:textId="77777777">
      <w:pPr>
        <w:pStyle w:val="SemEspaamento"/>
        <w:jc w:val="both"/>
        <w:rPr>
          <w:rFonts w:ascii="Arial" w:hAnsi="Arial" w:cs="Arial"/>
          <w:b/>
          <w:sz w:val="24"/>
          <w:szCs w:val="24"/>
        </w:rPr>
      </w:pPr>
    </w:p>
    <w:p w:rsidRPr="00CE4AC3" w:rsidR="009B6E5C" w:rsidP="00CE4AC3" w:rsidRDefault="009B6E5C" w14:paraId="29112C97" w14:textId="7B11E392">
      <w:pPr>
        <w:pStyle w:val="SemEspaamento"/>
        <w:jc w:val="both"/>
        <w:rPr>
          <w:rFonts w:ascii="Arial" w:hAnsi="Arial" w:eastAsia="Times New Roman" w:cs="Arial"/>
          <w:sz w:val="24"/>
          <w:szCs w:val="24"/>
          <w:lang w:eastAsia="pt-BR"/>
        </w:rPr>
      </w:pPr>
      <w:bookmarkStart w:name="_GoBack" w:id="66"/>
      <w:bookmarkEnd w:id="66"/>
      <w:r w:rsidRPr="00CE4AC3">
        <w:rPr>
          <w:rFonts w:ascii="Arial" w:hAnsi="Arial" w:eastAsia="Times New Roman" w:cs="Arial"/>
          <w:sz w:val="24"/>
          <w:szCs w:val="24"/>
          <w:lang w:eastAsia="pt-BR"/>
        </w:rPr>
        <w:t xml:space="preserve">Sistemas de Informação Infraestrutura de TI. Sistemas de Suporte. Infraestrutura de TI e Sistemas de Suporte. Infraestrutura de Dados e de Redes. Gerenciamento e Mobilidade de Redes. Segurança em TI, Crimes, Conformidade e Continuidade. E-business e Comércio Eletrônico. Questões Legais do E-business. Web 2.0 e Mídia Social. Ferramentas e métricas Web 2.0 e Mídia Social. </w:t>
      </w:r>
      <w:proofErr w:type="gramStart"/>
      <w:r w:rsidRPr="00CE4AC3">
        <w:rPr>
          <w:rFonts w:ascii="Arial" w:hAnsi="Arial" w:eastAsia="Times New Roman" w:cs="Arial"/>
          <w:sz w:val="24"/>
          <w:szCs w:val="24"/>
          <w:lang w:eastAsia="pt-BR"/>
        </w:rPr>
        <w:t>Sistemas de Informação Corporativo</w:t>
      </w:r>
      <w:proofErr w:type="gramEnd"/>
      <w:r w:rsidRPr="00CE4AC3">
        <w:rPr>
          <w:rFonts w:ascii="Arial" w:hAnsi="Arial" w:eastAsia="Times New Roman" w:cs="Arial"/>
          <w:sz w:val="24"/>
          <w:szCs w:val="24"/>
          <w:lang w:eastAsia="pt-BR"/>
        </w:rPr>
        <w:t>. Planejamento Estratégico de TI.</w:t>
      </w:r>
    </w:p>
    <w:p w:rsidRPr="00CE4AC3" w:rsidR="009B6E5C" w:rsidP="00CE4AC3" w:rsidRDefault="009B6E5C" w14:paraId="78543F5D" w14:textId="77777777">
      <w:pPr>
        <w:pStyle w:val="SemEspaamento"/>
        <w:jc w:val="both"/>
        <w:rPr>
          <w:rFonts w:ascii="Arial" w:hAnsi="Arial" w:cs="Arial"/>
          <w:b/>
          <w:sz w:val="24"/>
          <w:szCs w:val="24"/>
        </w:rPr>
      </w:pPr>
    </w:p>
    <w:p w:rsidRPr="00CE4AC3" w:rsidR="00AF5353" w:rsidP="00CE4AC3" w:rsidRDefault="00AF5353" w14:paraId="2D020CC2" w14:textId="64082F73">
      <w:pPr>
        <w:pStyle w:val="SemEspaamento"/>
        <w:jc w:val="both"/>
        <w:rPr>
          <w:rFonts w:ascii="Arial" w:hAnsi="Arial" w:cs="Arial"/>
          <w:b/>
          <w:sz w:val="24"/>
          <w:szCs w:val="24"/>
        </w:rPr>
      </w:pPr>
      <w:r w:rsidRPr="00CE4AC3">
        <w:rPr>
          <w:rFonts w:ascii="Arial" w:hAnsi="Arial" w:cs="Arial"/>
          <w:b/>
          <w:sz w:val="24"/>
          <w:szCs w:val="24"/>
        </w:rPr>
        <w:t>Bibliografia Básica:</w:t>
      </w:r>
    </w:p>
    <w:p w:rsidRPr="00CE4AC3" w:rsidR="00AF5353" w:rsidP="00CE4AC3" w:rsidRDefault="00AF5353" w14:paraId="42B032D0" w14:textId="77777777">
      <w:pPr>
        <w:pStyle w:val="SemEspaamento"/>
        <w:jc w:val="both"/>
        <w:rPr>
          <w:rFonts w:ascii="Arial" w:hAnsi="Arial" w:cs="Arial"/>
          <w:b/>
          <w:sz w:val="24"/>
          <w:szCs w:val="24"/>
        </w:rPr>
      </w:pPr>
    </w:p>
    <w:p w:rsidRPr="00CE4AC3" w:rsidR="009B6E5C" w:rsidP="00CE4AC3" w:rsidRDefault="009B6E5C" w14:paraId="5CE96B7A" w14:textId="77777777">
      <w:pPr>
        <w:shd w:val="clear" w:color="auto" w:fill="FFFFFF"/>
        <w:jc w:val="both"/>
        <w:rPr>
          <w:rFonts w:cs="Arial"/>
          <w:szCs w:val="24"/>
        </w:rPr>
      </w:pPr>
      <w:r w:rsidRPr="00CE4AC3">
        <w:rPr>
          <w:rFonts w:cs="Arial"/>
          <w:szCs w:val="24"/>
        </w:rPr>
        <w:t>BALTZAN, P.; PHILLIPS, A. </w:t>
      </w:r>
      <w:r w:rsidRPr="00CE4AC3">
        <w:rPr>
          <w:rFonts w:cs="Arial"/>
          <w:i/>
          <w:iCs/>
          <w:szCs w:val="24"/>
        </w:rPr>
        <w:t>Sistemas de informação.</w:t>
      </w:r>
      <w:r w:rsidRPr="00CE4AC3">
        <w:rPr>
          <w:rFonts w:cs="Arial"/>
          <w:szCs w:val="24"/>
        </w:rPr>
        <w:t> Porto Alegre: McGraw-Hill, 2012. 384 p. (Série A). E-book. ISBN 9788580550757.</w:t>
      </w:r>
    </w:p>
    <w:p w:rsidRPr="00CE4AC3" w:rsidR="009B6E5C" w:rsidP="00CE4AC3" w:rsidRDefault="009B6E5C" w14:paraId="30AF73B2" w14:textId="77777777">
      <w:pPr>
        <w:shd w:val="clear" w:color="auto" w:fill="FFFFFF"/>
        <w:jc w:val="both"/>
        <w:rPr>
          <w:rFonts w:cs="Arial"/>
          <w:szCs w:val="24"/>
        </w:rPr>
      </w:pPr>
      <w:r w:rsidRPr="00CE4AC3">
        <w:rPr>
          <w:rFonts w:cs="Arial"/>
          <w:szCs w:val="24"/>
        </w:rPr>
        <w:t>O'BRIEN, J. A.; MARAKAS, G. M. </w:t>
      </w:r>
      <w:r w:rsidRPr="00CE4AC3">
        <w:rPr>
          <w:rFonts w:cs="Arial"/>
          <w:i/>
          <w:iCs/>
          <w:szCs w:val="24"/>
        </w:rPr>
        <w:t>Administração de sistemas de informação</w:t>
      </w:r>
      <w:r w:rsidRPr="00CE4AC3">
        <w:rPr>
          <w:rFonts w:cs="Arial"/>
          <w:szCs w:val="24"/>
        </w:rPr>
        <w:t xml:space="preserve">. 15. </w:t>
      </w:r>
      <w:proofErr w:type="gramStart"/>
      <w:r w:rsidRPr="00CE4AC3">
        <w:rPr>
          <w:rFonts w:cs="Arial"/>
          <w:szCs w:val="24"/>
        </w:rPr>
        <w:t>ed.</w:t>
      </w:r>
      <w:proofErr w:type="gramEnd"/>
      <w:r w:rsidRPr="00CE4AC3">
        <w:rPr>
          <w:rFonts w:cs="Arial"/>
          <w:szCs w:val="24"/>
        </w:rPr>
        <w:t xml:space="preserve"> Porto Alegre: McGraw-Hill, 2012. 620 p. E-book. ISBN 9788580551105.</w:t>
      </w:r>
    </w:p>
    <w:p w:rsidRPr="00CE4AC3" w:rsidR="009B6E5C" w:rsidP="00CE4AC3" w:rsidRDefault="009B6E5C" w14:paraId="65951033" w14:textId="77777777">
      <w:pPr>
        <w:shd w:val="clear" w:color="auto" w:fill="FFFFFF"/>
        <w:jc w:val="both"/>
        <w:rPr>
          <w:rFonts w:cs="Arial"/>
          <w:szCs w:val="24"/>
        </w:rPr>
      </w:pPr>
      <w:r w:rsidRPr="00CE4AC3">
        <w:rPr>
          <w:rFonts w:cs="Arial"/>
          <w:szCs w:val="24"/>
        </w:rPr>
        <w:t>TURBAN, E</w:t>
      </w:r>
      <w:proofErr w:type="gramStart"/>
      <w:r w:rsidRPr="00CE4AC3">
        <w:rPr>
          <w:rFonts w:cs="Arial"/>
          <w:szCs w:val="24"/>
        </w:rPr>
        <w:t>.;</w:t>
      </w:r>
      <w:proofErr w:type="gramEnd"/>
      <w:r w:rsidRPr="00CE4AC3">
        <w:rPr>
          <w:rFonts w:cs="Arial"/>
          <w:szCs w:val="24"/>
        </w:rPr>
        <w:t xml:space="preserve"> VOLONINO, L. </w:t>
      </w:r>
      <w:r w:rsidRPr="00CE4AC3">
        <w:rPr>
          <w:rFonts w:cs="Arial"/>
          <w:i/>
          <w:iCs/>
          <w:szCs w:val="24"/>
        </w:rPr>
        <w:t>Tecnologia da informação para gestão</w:t>
      </w:r>
      <w:r w:rsidRPr="00CE4AC3">
        <w:rPr>
          <w:rFonts w:cs="Arial"/>
          <w:szCs w:val="24"/>
        </w:rPr>
        <w:t xml:space="preserve">: em busca de um melhor desempenho estratégico e operacional. 8. </w:t>
      </w:r>
      <w:proofErr w:type="gramStart"/>
      <w:r w:rsidRPr="00CE4AC3">
        <w:rPr>
          <w:rFonts w:cs="Arial"/>
          <w:szCs w:val="24"/>
        </w:rPr>
        <w:t>ed.</w:t>
      </w:r>
      <w:proofErr w:type="gramEnd"/>
      <w:r w:rsidRPr="00CE4AC3">
        <w:rPr>
          <w:rFonts w:cs="Arial"/>
          <w:szCs w:val="24"/>
        </w:rPr>
        <w:t xml:space="preserve"> Porto Alegre: </w:t>
      </w:r>
      <w:proofErr w:type="spellStart"/>
      <w:r w:rsidRPr="00CE4AC3">
        <w:rPr>
          <w:rFonts w:cs="Arial"/>
          <w:szCs w:val="24"/>
        </w:rPr>
        <w:t>Bookman</w:t>
      </w:r>
      <w:proofErr w:type="spellEnd"/>
      <w:r w:rsidRPr="00CE4AC3">
        <w:rPr>
          <w:rFonts w:cs="Arial"/>
          <w:szCs w:val="24"/>
        </w:rPr>
        <w:t>, 2013. 480 p. ISBN 9788582600146.</w:t>
      </w:r>
    </w:p>
    <w:p w:rsidRPr="00CE4AC3" w:rsidR="00AF5353" w:rsidP="00CE4AC3" w:rsidRDefault="00AF5353" w14:paraId="7C9A2236" w14:textId="77777777">
      <w:pPr>
        <w:pStyle w:val="SemEspaamento"/>
        <w:jc w:val="both"/>
        <w:rPr>
          <w:rFonts w:ascii="Arial" w:hAnsi="Arial" w:cs="Arial"/>
          <w:sz w:val="24"/>
          <w:szCs w:val="24"/>
        </w:rPr>
      </w:pPr>
    </w:p>
    <w:p w:rsidRPr="00CE4AC3" w:rsidR="00AF5353" w:rsidP="00CE4AC3" w:rsidRDefault="00AF5353" w14:paraId="10530324" w14:textId="77777777">
      <w:pPr>
        <w:pStyle w:val="SemEspaamento"/>
        <w:jc w:val="both"/>
        <w:rPr>
          <w:rFonts w:ascii="Arial" w:hAnsi="Arial" w:cs="Arial"/>
          <w:b/>
          <w:sz w:val="24"/>
          <w:szCs w:val="24"/>
        </w:rPr>
      </w:pPr>
      <w:r w:rsidRPr="00CE4AC3">
        <w:rPr>
          <w:rFonts w:ascii="Arial" w:hAnsi="Arial" w:cs="Arial"/>
          <w:b/>
          <w:sz w:val="24"/>
          <w:szCs w:val="24"/>
        </w:rPr>
        <w:t>Bibliografia Complementar:</w:t>
      </w:r>
    </w:p>
    <w:p w:rsidRPr="00CE4AC3" w:rsidR="00DC11F0" w:rsidP="00CE4AC3" w:rsidRDefault="00DC11F0" w14:paraId="3508C2A4" w14:textId="77777777">
      <w:pPr>
        <w:shd w:val="clear" w:color="auto" w:fill="FFFFFF"/>
        <w:jc w:val="both"/>
        <w:rPr>
          <w:rFonts w:cs="Arial"/>
          <w:szCs w:val="24"/>
        </w:rPr>
      </w:pPr>
    </w:p>
    <w:p w:rsidRPr="00CE4AC3" w:rsidR="009B6E5C" w:rsidP="00CE4AC3" w:rsidRDefault="009B6E5C" w14:paraId="3CEE78FD" w14:textId="218CE3B8">
      <w:pPr>
        <w:shd w:val="clear" w:color="auto" w:fill="FFFFFF"/>
        <w:jc w:val="both"/>
        <w:rPr>
          <w:rFonts w:cs="Arial"/>
          <w:szCs w:val="24"/>
        </w:rPr>
      </w:pPr>
      <w:r w:rsidRPr="00CE4AC3">
        <w:rPr>
          <w:rFonts w:cs="Arial"/>
          <w:szCs w:val="24"/>
        </w:rPr>
        <w:t>AUDY, J. L.; ANDRADE, G. K</w:t>
      </w:r>
      <w:proofErr w:type="gramStart"/>
      <w:r w:rsidRPr="00CE4AC3">
        <w:rPr>
          <w:rFonts w:cs="Arial"/>
          <w:szCs w:val="24"/>
        </w:rPr>
        <w:t>.;</w:t>
      </w:r>
      <w:proofErr w:type="gramEnd"/>
      <w:r w:rsidRPr="00CE4AC3">
        <w:rPr>
          <w:rFonts w:cs="Arial"/>
          <w:szCs w:val="24"/>
        </w:rPr>
        <w:t xml:space="preserve"> CIDRAL, A. </w:t>
      </w:r>
      <w:r w:rsidRPr="00CE4AC3">
        <w:rPr>
          <w:rFonts w:cs="Arial"/>
          <w:i/>
          <w:iCs/>
          <w:szCs w:val="24"/>
        </w:rPr>
        <w:t>Fundamentos de sistemas de informação</w:t>
      </w:r>
      <w:r w:rsidRPr="00CE4AC3">
        <w:rPr>
          <w:rFonts w:cs="Arial"/>
          <w:szCs w:val="24"/>
        </w:rPr>
        <w:t xml:space="preserve">. Porto Alegre: </w:t>
      </w:r>
      <w:proofErr w:type="spellStart"/>
      <w:r w:rsidRPr="00CE4AC3">
        <w:rPr>
          <w:rFonts w:cs="Arial"/>
          <w:szCs w:val="24"/>
        </w:rPr>
        <w:t>Bookman</w:t>
      </w:r>
      <w:proofErr w:type="spellEnd"/>
      <w:r w:rsidRPr="00CE4AC3">
        <w:rPr>
          <w:rFonts w:cs="Arial"/>
          <w:szCs w:val="24"/>
        </w:rPr>
        <w:t>, 2005. 208 p. E-book. ISBN 9788536304489.</w:t>
      </w:r>
    </w:p>
    <w:p w:rsidRPr="00CE4AC3" w:rsidR="009B6E5C" w:rsidP="00CE4AC3" w:rsidRDefault="009B6E5C" w14:paraId="7083A766" w14:textId="7665B17E">
      <w:pPr>
        <w:shd w:val="clear" w:color="auto" w:fill="FFFFFF"/>
        <w:jc w:val="both"/>
        <w:rPr>
          <w:rFonts w:cs="Arial"/>
          <w:szCs w:val="24"/>
        </w:rPr>
      </w:pPr>
      <w:r w:rsidRPr="00CE4AC3">
        <w:rPr>
          <w:rFonts w:cs="Arial"/>
          <w:szCs w:val="24"/>
        </w:rPr>
        <w:t>AUDY, J. L.; BRODBECK, Â. F. </w:t>
      </w:r>
      <w:r w:rsidRPr="00CE4AC3">
        <w:rPr>
          <w:rFonts w:cs="Arial"/>
          <w:i/>
          <w:iCs/>
          <w:szCs w:val="24"/>
        </w:rPr>
        <w:t>Sistemas de informação:</w:t>
      </w:r>
      <w:r w:rsidRPr="00CE4AC3">
        <w:rPr>
          <w:rFonts w:cs="Arial"/>
          <w:szCs w:val="24"/>
        </w:rPr>
        <w:t xml:space="preserve"> planejamento e alinhamento estratégico nas organizações. Porto Alegre: </w:t>
      </w:r>
      <w:proofErr w:type="spellStart"/>
      <w:r w:rsidRPr="00CE4AC3">
        <w:rPr>
          <w:rFonts w:cs="Arial"/>
          <w:szCs w:val="24"/>
        </w:rPr>
        <w:t>Bookman</w:t>
      </w:r>
      <w:proofErr w:type="spellEnd"/>
      <w:r w:rsidRPr="00CE4AC3">
        <w:rPr>
          <w:rFonts w:cs="Arial"/>
          <w:szCs w:val="24"/>
        </w:rPr>
        <w:t>, 2003. 160 p. E-book. ISBN 9788536301921. </w:t>
      </w:r>
    </w:p>
    <w:p w:rsidRPr="00CE4AC3" w:rsidR="00DC11F0" w:rsidP="00CE4AC3" w:rsidRDefault="00DC11F0" w14:paraId="3657216A" w14:textId="5A22583B">
      <w:pPr>
        <w:shd w:val="clear" w:color="auto" w:fill="FFFFFF"/>
        <w:jc w:val="both"/>
        <w:rPr>
          <w:rFonts w:cs="Arial"/>
          <w:szCs w:val="24"/>
        </w:rPr>
      </w:pPr>
      <w:r w:rsidRPr="00CE4AC3">
        <w:rPr>
          <w:rFonts w:cs="Arial"/>
          <w:szCs w:val="24"/>
        </w:rPr>
        <w:t xml:space="preserve">CRUZ, Tadeu. Sistemas de Informações Gerenciais e Operacionais. São Paulo: Grupo GEN, 2019. E-book. 9788597022902. Disponível em: </w:t>
      </w:r>
      <w:proofErr w:type="gramStart"/>
      <w:r w:rsidRPr="00CE4AC3">
        <w:rPr>
          <w:rFonts w:cs="Arial"/>
          <w:szCs w:val="24"/>
        </w:rPr>
        <w:t>https</w:t>
      </w:r>
      <w:proofErr w:type="gramEnd"/>
      <w:r w:rsidRPr="00CE4AC3">
        <w:rPr>
          <w:rFonts w:cs="Arial"/>
          <w:szCs w:val="24"/>
        </w:rPr>
        <w:t>://integrada.minhabiblioteca.com.br/#/books/9788597022902/. Acesso em: 17 ago. 2022.</w:t>
      </w:r>
    </w:p>
    <w:p w:rsidRPr="00CE4AC3" w:rsidR="009B6E5C" w:rsidP="00CE4AC3" w:rsidRDefault="00DC11F0" w14:paraId="464D22CB" w14:textId="6952B7E4">
      <w:pPr>
        <w:shd w:val="clear" w:color="auto" w:fill="FFFFFF"/>
        <w:jc w:val="both"/>
        <w:rPr>
          <w:rFonts w:cs="Arial"/>
          <w:szCs w:val="24"/>
        </w:rPr>
      </w:pPr>
      <w:r w:rsidRPr="00CE4AC3">
        <w:rPr>
          <w:rFonts w:cs="Arial"/>
          <w:szCs w:val="24"/>
        </w:rPr>
        <w:t xml:space="preserve">DAVENPORT, Thomas H.; HARRIS, Jeanne G. </w:t>
      </w:r>
      <w:proofErr w:type="spellStart"/>
      <w:r w:rsidRPr="00CE4AC3">
        <w:rPr>
          <w:rFonts w:cs="Arial"/>
          <w:szCs w:val="24"/>
        </w:rPr>
        <w:t>Competicao</w:t>
      </w:r>
      <w:proofErr w:type="spellEnd"/>
      <w:r w:rsidRPr="00CE4AC3">
        <w:rPr>
          <w:rFonts w:cs="Arial"/>
          <w:szCs w:val="24"/>
        </w:rPr>
        <w:t xml:space="preserve"> </w:t>
      </w:r>
      <w:proofErr w:type="spellStart"/>
      <w:r w:rsidRPr="00CE4AC3">
        <w:rPr>
          <w:rFonts w:cs="Arial"/>
          <w:szCs w:val="24"/>
        </w:rPr>
        <w:t>Analitica</w:t>
      </w:r>
      <w:proofErr w:type="spellEnd"/>
      <w:r w:rsidRPr="00CE4AC3">
        <w:rPr>
          <w:rFonts w:cs="Arial"/>
          <w:szCs w:val="24"/>
        </w:rPr>
        <w:t xml:space="preserve">. São Paulo: </w:t>
      </w:r>
      <w:proofErr w:type="gramStart"/>
      <w:r w:rsidRPr="00CE4AC3">
        <w:rPr>
          <w:rFonts w:cs="Arial"/>
          <w:szCs w:val="24"/>
        </w:rPr>
        <w:t>Editora Alta Books</w:t>
      </w:r>
      <w:proofErr w:type="gramEnd"/>
      <w:r w:rsidRPr="00CE4AC3">
        <w:rPr>
          <w:rFonts w:cs="Arial"/>
          <w:szCs w:val="24"/>
        </w:rPr>
        <w:t xml:space="preserve">, 2018. E-book. 9786555200454. Disponível em: </w:t>
      </w:r>
      <w:proofErr w:type="gramStart"/>
      <w:r w:rsidRPr="00CE4AC3">
        <w:rPr>
          <w:rFonts w:cs="Arial"/>
          <w:szCs w:val="24"/>
        </w:rPr>
        <w:t>https</w:t>
      </w:r>
      <w:proofErr w:type="gramEnd"/>
      <w:r w:rsidRPr="00CE4AC3">
        <w:rPr>
          <w:rFonts w:cs="Arial"/>
          <w:szCs w:val="24"/>
        </w:rPr>
        <w:t>://integrada.minhabiblioteca.com.br/#/books/9786555200454/. Acesso em: 17 ago. 2022</w:t>
      </w:r>
      <w:proofErr w:type="gramStart"/>
      <w:r w:rsidRPr="00CE4AC3">
        <w:rPr>
          <w:rFonts w:cs="Arial"/>
          <w:szCs w:val="24"/>
        </w:rPr>
        <w:t>.</w:t>
      </w:r>
      <w:r w:rsidRPr="00CE4AC3" w:rsidR="009B6E5C">
        <w:rPr>
          <w:rFonts w:cs="Arial"/>
          <w:szCs w:val="24"/>
        </w:rPr>
        <w:t>.</w:t>
      </w:r>
      <w:proofErr w:type="gramEnd"/>
      <w:r w:rsidRPr="00CE4AC3" w:rsidR="009B6E5C">
        <w:rPr>
          <w:rFonts w:cs="Arial"/>
          <w:szCs w:val="24"/>
        </w:rPr>
        <w:t> </w:t>
      </w:r>
    </w:p>
    <w:p w:rsidRPr="00CE4AC3" w:rsidR="009B6E5C" w:rsidP="00CE4AC3" w:rsidRDefault="009B6E5C" w14:paraId="6B161464" w14:textId="77777777">
      <w:pPr>
        <w:shd w:val="clear" w:color="auto" w:fill="FFFFFF"/>
        <w:jc w:val="both"/>
        <w:rPr>
          <w:rFonts w:cs="Arial"/>
          <w:szCs w:val="24"/>
        </w:rPr>
      </w:pPr>
      <w:r w:rsidRPr="00CE4AC3">
        <w:rPr>
          <w:rFonts w:cs="Arial"/>
          <w:szCs w:val="24"/>
        </w:rPr>
        <w:t xml:space="preserve">GUERRINI, F. M. </w:t>
      </w:r>
      <w:proofErr w:type="gramStart"/>
      <w:r w:rsidRPr="00CE4AC3">
        <w:rPr>
          <w:rFonts w:cs="Arial"/>
          <w:szCs w:val="24"/>
        </w:rPr>
        <w:t>et</w:t>
      </w:r>
      <w:proofErr w:type="gramEnd"/>
      <w:r w:rsidRPr="00CE4AC3">
        <w:rPr>
          <w:rFonts w:cs="Arial"/>
          <w:szCs w:val="24"/>
        </w:rPr>
        <w:t xml:space="preserve"> al. </w:t>
      </w:r>
      <w:r w:rsidRPr="00CE4AC3">
        <w:rPr>
          <w:rFonts w:cs="Arial"/>
          <w:i/>
          <w:iCs/>
          <w:szCs w:val="24"/>
        </w:rPr>
        <w:t>Modelagem da organização:</w:t>
      </w:r>
      <w:r w:rsidRPr="00CE4AC3">
        <w:rPr>
          <w:rFonts w:cs="Arial"/>
          <w:szCs w:val="24"/>
        </w:rPr>
        <w:t xml:space="preserve"> uma visão integrada. Porto Alegre: </w:t>
      </w:r>
      <w:proofErr w:type="spellStart"/>
      <w:r w:rsidRPr="00CE4AC3">
        <w:rPr>
          <w:rFonts w:cs="Arial"/>
          <w:szCs w:val="24"/>
        </w:rPr>
        <w:t>Bookman</w:t>
      </w:r>
      <w:proofErr w:type="spellEnd"/>
      <w:r w:rsidRPr="00CE4AC3">
        <w:rPr>
          <w:rFonts w:cs="Arial"/>
          <w:szCs w:val="24"/>
        </w:rPr>
        <w:t xml:space="preserve">, 2013. 140 p. E-book. ISBN 9788582601051. </w:t>
      </w:r>
    </w:p>
    <w:p w:rsidRPr="00CE4AC3" w:rsidR="00354FC8" w:rsidP="00CE4AC3" w:rsidRDefault="009B6E5C" w14:paraId="3BA1C312" w14:textId="7AC1F0CE">
      <w:pPr>
        <w:shd w:val="clear" w:color="auto" w:fill="FFFFFF"/>
        <w:jc w:val="both"/>
        <w:rPr>
          <w:rFonts w:cs="Arial"/>
          <w:b/>
          <w:szCs w:val="24"/>
        </w:rPr>
      </w:pPr>
      <w:r w:rsidRPr="00CE4AC3">
        <w:rPr>
          <w:rFonts w:cs="Arial"/>
          <w:szCs w:val="24"/>
        </w:rPr>
        <w:t> </w:t>
      </w:r>
    </w:p>
    <w:p w:rsidRPr="00CE4AC3" w:rsidR="00354FC8" w:rsidP="3AA6CB85" w:rsidRDefault="00354FC8" w14:paraId="00E7C650" w14:textId="77777777" w14:noSpellErr="1">
      <w:pPr>
        <w:pStyle w:val="SemEspaamento"/>
        <w:jc w:val="both"/>
        <w:rPr>
          <w:rFonts w:ascii="Arial" w:hAnsi="Arial" w:cs="Arial"/>
          <w:b w:val="1"/>
          <w:bCs w:val="1"/>
          <w:sz w:val="24"/>
          <w:szCs w:val="24"/>
          <w:highlight w:val="yellow"/>
        </w:rPr>
      </w:pPr>
      <w:r w:rsidRPr="3AA6CB85" w:rsidR="00354FC8">
        <w:rPr>
          <w:rFonts w:ascii="Arial" w:hAnsi="Arial" w:cs="Arial"/>
          <w:b w:val="1"/>
          <w:bCs w:val="1"/>
          <w:sz w:val="24"/>
          <w:szCs w:val="24"/>
          <w:highlight w:val="yellow"/>
        </w:rPr>
        <w:t>AUDITORIA NO SETOR PÚBLICO</w:t>
      </w:r>
    </w:p>
    <w:p w:rsidRPr="00CE4AC3" w:rsidR="009B6E5C" w:rsidP="00CE4AC3" w:rsidRDefault="009B6E5C" w14:paraId="7B4E9489" w14:textId="77777777">
      <w:pPr>
        <w:pStyle w:val="SemEspaamento"/>
        <w:jc w:val="both"/>
        <w:rPr>
          <w:rFonts w:ascii="Arial" w:hAnsi="Arial" w:cs="Arial"/>
          <w:b/>
          <w:sz w:val="24"/>
          <w:szCs w:val="24"/>
        </w:rPr>
      </w:pPr>
    </w:p>
    <w:p w:rsidRPr="00CE4AC3" w:rsidR="009B6E5C" w:rsidP="00CE4AC3" w:rsidRDefault="009B6E5C" w14:paraId="409868E0" w14:textId="4E0B8365">
      <w:pPr>
        <w:pStyle w:val="SemEspaamento"/>
        <w:jc w:val="both"/>
        <w:rPr>
          <w:rFonts w:ascii="Arial" w:hAnsi="Arial" w:cs="Arial"/>
          <w:sz w:val="24"/>
          <w:szCs w:val="24"/>
        </w:rPr>
      </w:pPr>
      <w:r w:rsidRPr="00CE4AC3">
        <w:rPr>
          <w:rFonts w:ascii="Arial" w:hAnsi="Arial" w:cs="Arial"/>
          <w:sz w:val="24"/>
          <w:szCs w:val="24"/>
        </w:rPr>
        <w:t>Controle interno e externo da Administração Pública. Institucionalização. Normas de Auditoria Governamental (</w:t>
      </w:r>
      <w:proofErr w:type="spellStart"/>
      <w:r w:rsidRPr="00CE4AC3">
        <w:rPr>
          <w:rFonts w:ascii="Arial" w:hAnsi="Arial" w:cs="Arial"/>
          <w:sz w:val="24"/>
          <w:szCs w:val="24"/>
        </w:rPr>
        <w:t>NAG´s</w:t>
      </w:r>
      <w:proofErr w:type="spellEnd"/>
      <w:r w:rsidRPr="00CE4AC3">
        <w:rPr>
          <w:rFonts w:ascii="Arial" w:hAnsi="Arial" w:cs="Arial"/>
          <w:sz w:val="24"/>
          <w:szCs w:val="24"/>
        </w:rPr>
        <w:t>). Auditoria Governamental.  Auditoria interna na Administração Pública. Auditoria externa na Administração Pública.</w:t>
      </w:r>
    </w:p>
    <w:p w:rsidRPr="00CE4AC3" w:rsidR="009B6E5C" w:rsidP="00CE4AC3" w:rsidRDefault="009B6E5C" w14:paraId="2ABC8C0A" w14:textId="77777777">
      <w:pPr>
        <w:pStyle w:val="SemEspaamento"/>
        <w:jc w:val="both"/>
        <w:rPr>
          <w:rFonts w:ascii="Arial" w:hAnsi="Arial" w:cs="Arial"/>
          <w:b/>
          <w:sz w:val="24"/>
          <w:szCs w:val="24"/>
        </w:rPr>
      </w:pPr>
    </w:p>
    <w:p w:rsidRPr="00CE4AC3" w:rsidR="00AF5353" w:rsidP="00CE4AC3" w:rsidRDefault="00AF5353" w14:paraId="670C0281" w14:textId="5B394EFF">
      <w:pPr>
        <w:pStyle w:val="SemEspaamento"/>
        <w:jc w:val="both"/>
        <w:rPr>
          <w:rFonts w:ascii="Arial" w:hAnsi="Arial" w:cs="Arial"/>
          <w:b/>
          <w:sz w:val="24"/>
          <w:szCs w:val="24"/>
        </w:rPr>
      </w:pPr>
      <w:r w:rsidRPr="00CE4AC3">
        <w:rPr>
          <w:rFonts w:ascii="Arial" w:hAnsi="Arial" w:cs="Arial"/>
          <w:b/>
          <w:sz w:val="24"/>
          <w:szCs w:val="24"/>
        </w:rPr>
        <w:t>Bibliografia Básica:</w:t>
      </w:r>
    </w:p>
    <w:p w:rsidRPr="00CE4AC3" w:rsidR="00AF5353" w:rsidP="00CE4AC3" w:rsidRDefault="00AF5353" w14:paraId="52C8FA4F" w14:textId="77777777">
      <w:pPr>
        <w:pStyle w:val="SemEspaamento"/>
        <w:jc w:val="both"/>
        <w:rPr>
          <w:rFonts w:ascii="Arial" w:hAnsi="Arial" w:cs="Arial"/>
          <w:b/>
          <w:sz w:val="24"/>
          <w:szCs w:val="24"/>
        </w:rPr>
      </w:pPr>
    </w:p>
    <w:p w:rsidRPr="00CE4AC3" w:rsidR="009B6E5C" w:rsidP="00CE4AC3" w:rsidRDefault="009B6E5C" w14:paraId="47F5C2DB" w14:textId="58AF1059">
      <w:pPr>
        <w:jc w:val="both"/>
        <w:rPr>
          <w:rStyle w:val="retrieved-from"/>
          <w:rFonts w:cs="Arial"/>
          <w:szCs w:val="24"/>
          <w:shd w:val="clear" w:color="auto" w:fill="FAFAFA"/>
        </w:rPr>
      </w:pPr>
      <w:r w:rsidRPr="00CE4AC3">
        <w:rPr>
          <w:rFonts w:cs="Arial"/>
          <w:szCs w:val="24"/>
          <w:shd w:val="clear" w:color="auto" w:fill="FAFAFA"/>
        </w:rPr>
        <w:t>MATTOS, de, J. G. </w:t>
      </w:r>
      <w:r w:rsidRPr="00CE4AC3">
        <w:rPr>
          <w:rStyle w:val="nfase"/>
          <w:rFonts w:cs="Arial"/>
          <w:szCs w:val="24"/>
          <w:shd w:val="clear" w:color="auto" w:fill="FAFAFA"/>
        </w:rPr>
        <w:t>Auditoria Pública</w:t>
      </w:r>
      <w:r w:rsidRPr="00CE4AC3">
        <w:rPr>
          <w:rFonts w:cs="Arial"/>
          <w:szCs w:val="24"/>
          <w:shd w:val="clear" w:color="auto" w:fill="FAFAFA"/>
        </w:rPr>
        <w:t>. [Minha Biblioteca]. Retirado de </w:t>
      </w:r>
      <w:hyperlink w:history="1" w:anchor="/books/" r:id="rId13">
        <w:r w:rsidRPr="00CE4AC3">
          <w:rPr>
            <w:rStyle w:val="Hyperlink"/>
            <w:rFonts w:cs="Arial"/>
            <w:color w:val="auto"/>
            <w:szCs w:val="24"/>
            <w:shd w:val="clear" w:color="auto" w:fill="FAFAFA"/>
          </w:rPr>
          <w:t>https://integrada.minhabiblioteca.com.br/#/books/</w:t>
        </w:r>
      </w:hyperlink>
      <w:r w:rsidRPr="00CE4AC3">
        <w:rPr>
          <w:rStyle w:val="retrieved-from"/>
          <w:rFonts w:cs="Arial"/>
          <w:szCs w:val="24"/>
          <w:shd w:val="clear" w:color="auto" w:fill="FAFAFA"/>
        </w:rPr>
        <w:t>9788595021877</w:t>
      </w:r>
      <w:proofErr w:type="gramStart"/>
      <w:r w:rsidRPr="00CE4AC3">
        <w:rPr>
          <w:rStyle w:val="retrieved-from"/>
          <w:rFonts w:cs="Arial"/>
          <w:szCs w:val="24"/>
          <w:shd w:val="clear" w:color="auto" w:fill="FAFAFA"/>
        </w:rPr>
        <w:t>/</w:t>
      </w:r>
      <w:proofErr w:type="gramEnd"/>
    </w:p>
    <w:p w:rsidRPr="00CE4AC3" w:rsidR="009B6E5C" w:rsidP="00CE4AC3" w:rsidRDefault="009B6E5C" w14:paraId="6506E9F3" w14:textId="39FA5DCD">
      <w:pPr>
        <w:jc w:val="both"/>
        <w:rPr>
          <w:rStyle w:val="Hyperlink"/>
          <w:rFonts w:cs="Arial"/>
          <w:color w:val="auto"/>
          <w:szCs w:val="24"/>
          <w:shd w:val="clear" w:color="auto" w:fill="FAFAFA"/>
        </w:rPr>
      </w:pPr>
      <w:r w:rsidRPr="00CE4AC3">
        <w:rPr>
          <w:rFonts w:cs="Arial"/>
          <w:szCs w:val="24"/>
          <w:shd w:val="clear" w:color="auto" w:fill="FAFAFA"/>
        </w:rPr>
        <w:t>SILVA, da, M. M. </w:t>
      </w:r>
      <w:r w:rsidRPr="00CE4AC3">
        <w:rPr>
          <w:rStyle w:val="nfase"/>
          <w:rFonts w:cs="Arial"/>
          <w:szCs w:val="24"/>
          <w:shd w:val="clear" w:color="auto" w:fill="FAFAFA"/>
        </w:rPr>
        <w:t xml:space="preserve">Curso de auditoria governamental: de acordo com as Normas Internacionais de Auditoria Pública </w:t>
      </w:r>
      <w:proofErr w:type="spellStart"/>
      <w:r w:rsidRPr="00CE4AC3">
        <w:rPr>
          <w:rStyle w:val="nfase"/>
          <w:rFonts w:cs="Arial"/>
          <w:szCs w:val="24"/>
          <w:shd w:val="clear" w:color="auto" w:fill="FAFAFA"/>
        </w:rPr>
        <w:t>aprov</w:t>
      </w:r>
      <w:proofErr w:type="spellEnd"/>
      <w:r w:rsidRPr="00CE4AC3">
        <w:rPr>
          <w:rFonts w:cs="Arial"/>
          <w:szCs w:val="24"/>
          <w:shd w:val="clear" w:color="auto" w:fill="FAFAFA"/>
        </w:rPr>
        <w:t>. [Minha Biblioteca]. Retirado de </w:t>
      </w:r>
      <w:hyperlink w:history="1" w:anchor="/books/9788522474509/" r:id="rId14">
        <w:r w:rsidRPr="00CE4AC3">
          <w:rPr>
            <w:rStyle w:val="Hyperlink"/>
            <w:rFonts w:cs="Arial"/>
            <w:color w:val="auto"/>
            <w:szCs w:val="24"/>
            <w:shd w:val="clear" w:color="auto" w:fill="FAFAFA"/>
          </w:rPr>
          <w:t>https://integrada.minhabiblioteca.com.br/#/books/9788522474509/</w:t>
        </w:r>
      </w:hyperlink>
    </w:p>
    <w:p w:rsidRPr="00CE4AC3" w:rsidR="009B6E5C" w:rsidP="00CE4AC3" w:rsidRDefault="009B6E5C" w14:paraId="1249D580" w14:textId="77777777">
      <w:pPr>
        <w:jc w:val="both"/>
        <w:rPr>
          <w:rFonts w:cs="Arial"/>
          <w:szCs w:val="24"/>
          <w:shd w:val="clear" w:color="auto" w:fill="FAFAFA"/>
        </w:rPr>
      </w:pPr>
      <w:r w:rsidRPr="00CE4AC3">
        <w:rPr>
          <w:rFonts w:cs="Arial"/>
          <w:szCs w:val="24"/>
          <w:shd w:val="clear" w:color="auto" w:fill="FAFAFA"/>
        </w:rPr>
        <w:t>PETER, Arrais, M.D. G., Machado, Veras, M. V. </w:t>
      </w:r>
      <w:r w:rsidRPr="00CE4AC3">
        <w:rPr>
          <w:rStyle w:val="nfase"/>
          <w:rFonts w:cs="Arial"/>
          <w:szCs w:val="24"/>
          <w:shd w:val="clear" w:color="auto" w:fill="FAFAFA"/>
        </w:rPr>
        <w:t>Manual de Auditoria Governamental, 2ª edição</w:t>
      </w:r>
      <w:r w:rsidRPr="00CE4AC3">
        <w:rPr>
          <w:rFonts w:cs="Arial"/>
          <w:szCs w:val="24"/>
          <w:shd w:val="clear" w:color="auto" w:fill="FAFAFA"/>
        </w:rPr>
        <w:t>. [Minha Biblioteca].</w:t>
      </w:r>
    </w:p>
    <w:p w:rsidRPr="00CE4AC3" w:rsidR="009B6E5C" w:rsidP="00CE4AC3" w:rsidRDefault="009B6E5C" w14:paraId="35905050" w14:textId="77777777">
      <w:pPr>
        <w:jc w:val="both"/>
        <w:rPr>
          <w:rFonts w:cs="Arial"/>
          <w:szCs w:val="24"/>
          <w:shd w:val="clear" w:color="auto" w:fill="FAFAFA"/>
        </w:rPr>
      </w:pPr>
      <w:r w:rsidRPr="00CE4AC3">
        <w:rPr>
          <w:rFonts w:cs="Arial"/>
          <w:szCs w:val="24"/>
          <w:shd w:val="clear" w:color="auto" w:fill="FAFAFA"/>
        </w:rPr>
        <w:t>Retirado de </w:t>
      </w:r>
      <w:hyperlink w:history="1" w:anchor="/books/9788522491803/" r:id="rId15">
        <w:r w:rsidRPr="00CE4AC3">
          <w:rPr>
            <w:rStyle w:val="Hyperlink"/>
            <w:rFonts w:cs="Arial"/>
            <w:color w:val="auto"/>
            <w:szCs w:val="24"/>
            <w:shd w:val="clear" w:color="auto" w:fill="FAFAFA"/>
          </w:rPr>
          <w:t>https://integrada.minhabiblioteca.com.br/#/books/9788522491803/</w:t>
        </w:r>
      </w:hyperlink>
    </w:p>
    <w:p w:rsidRPr="00CE4AC3" w:rsidR="00AF5353" w:rsidP="00CE4AC3" w:rsidRDefault="00AF5353" w14:paraId="064F5A83" w14:textId="77777777">
      <w:pPr>
        <w:pStyle w:val="SemEspaamento"/>
        <w:jc w:val="both"/>
        <w:rPr>
          <w:rFonts w:ascii="Arial" w:hAnsi="Arial" w:cs="Arial"/>
          <w:b/>
          <w:sz w:val="24"/>
          <w:szCs w:val="24"/>
        </w:rPr>
      </w:pPr>
    </w:p>
    <w:p w:rsidRPr="00CE4AC3" w:rsidR="00AF5353" w:rsidP="00CE4AC3" w:rsidRDefault="00AF5353" w14:paraId="2D5006C5" w14:textId="77777777">
      <w:pPr>
        <w:pStyle w:val="SemEspaamento"/>
        <w:jc w:val="both"/>
        <w:rPr>
          <w:rFonts w:ascii="Arial" w:hAnsi="Arial" w:cs="Arial"/>
          <w:b/>
          <w:sz w:val="24"/>
          <w:szCs w:val="24"/>
        </w:rPr>
      </w:pPr>
      <w:r w:rsidRPr="00CE4AC3">
        <w:rPr>
          <w:rFonts w:ascii="Arial" w:hAnsi="Arial" w:cs="Arial"/>
          <w:b/>
          <w:sz w:val="24"/>
          <w:szCs w:val="24"/>
        </w:rPr>
        <w:lastRenderedPageBreak/>
        <w:t>Bibliografia Complementar:</w:t>
      </w:r>
    </w:p>
    <w:p w:rsidRPr="00CE4AC3" w:rsidR="00AF5353" w:rsidP="00CE4AC3" w:rsidRDefault="00AF5353" w14:paraId="7220805B" w14:textId="77777777">
      <w:pPr>
        <w:pStyle w:val="SemEspaamento"/>
        <w:jc w:val="both"/>
        <w:rPr>
          <w:rFonts w:ascii="Arial" w:hAnsi="Arial" w:cs="Arial"/>
          <w:b/>
          <w:sz w:val="24"/>
          <w:szCs w:val="24"/>
        </w:rPr>
      </w:pPr>
    </w:p>
    <w:p w:rsidRPr="00CE4AC3" w:rsidR="009B6E5C" w:rsidP="00CE4AC3" w:rsidRDefault="009B6E5C" w14:paraId="14C74480" w14:textId="77777777">
      <w:pPr>
        <w:jc w:val="both"/>
        <w:rPr>
          <w:rStyle w:val="Hyperlink"/>
          <w:rFonts w:cs="Arial"/>
          <w:color w:val="auto"/>
          <w:szCs w:val="24"/>
          <w:shd w:val="clear" w:color="auto" w:fill="FAFAFA"/>
        </w:rPr>
      </w:pPr>
      <w:r w:rsidRPr="00CE4AC3">
        <w:rPr>
          <w:rFonts w:cs="Arial"/>
          <w:szCs w:val="24"/>
          <w:shd w:val="clear" w:color="auto" w:fill="FAFAFA"/>
        </w:rPr>
        <w:t>ALVES, Aline. </w:t>
      </w:r>
      <w:r w:rsidRPr="00CE4AC3">
        <w:rPr>
          <w:rStyle w:val="nfase"/>
          <w:rFonts w:cs="Arial"/>
          <w:szCs w:val="24"/>
          <w:shd w:val="clear" w:color="auto" w:fill="FAFAFA"/>
        </w:rPr>
        <w:t>Auditoria Contábil Avançada</w:t>
      </w:r>
      <w:r w:rsidRPr="00CE4AC3">
        <w:rPr>
          <w:rFonts w:cs="Arial"/>
          <w:szCs w:val="24"/>
          <w:shd w:val="clear" w:color="auto" w:fill="FAFAFA"/>
        </w:rPr>
        <w:t>. [Minha Biblioteca]. Retirado de </w:t>
      </w:r>
      <w:hyperlink w:history="1" w:anchor="/books/9788595020474/" r:id="rId16">
        <w:r w:rsidRPr="00CE4AC3">
          <w:rPr>
            <w:rStyle w:val="Hyperlink"/>
            <w:rFonts w:cs="Arial"/>
            <w:color w:val="auto"/>
            <w:szCs w:val="24"/>
            <w:shd w:val="clear" w:color="auto" w:fill="FAFAFA"/>
          </w:rPr>
          <w:t>https://integrada.minhabiblioteca.com.br/#/books/9788595020474/</w:t>
        </w:r>
      </w:hyperlink>
    </w:p>
    <w:p w:rsidRPr="00CE4AC3" w:rsidR="009B6E5C" w:rsidP="00CE4AC3" w:rsidRDefault="009B6E5C" w14:paraId="5EAF5D22" w14:textId="77777777">
      <w:pPr>
        <w:jc w:val="both"/>
        <w:rPr>
          <w:rFonts w:cs="Arial"/>
          <w:szCs w:val="24"/>
          <w:shd w:val="clear" w:color="auto" w:fill="FAFAFA"/>
        </w:rPr>
      </w:pPr>
      <w:r w:rsidRPr="00CE4AC3">
        <w:rPr>
          <w:rFonts w:cs="Arial"/>
          <w:szCs w:val="24"/>
          <w:shd w:val="clear" w:color="auto" w:fill="FAFAFA"/>
        </w:rPr>
        <w:t>ALMEIDA, Cavalcanti, M. </w:t>
      </w:r>
      <w:r w:rsidRPr="00CE4AC3">
        <w:rPr>
          <w:rStyle w:val="nfase"/>
          <w:rFonts w:cs="Arial"/>
          <w:szCs w:val="24"/>
          <w:shd w:val="clear" w:color="auto" w:fill="FAFAFA"/>
        </w:rPr>
        <w:t>Auditoria - Abordagem Moderna e Completa</w:t>
      </w:r>
      <w:r w:rsidRPr="00CE4AC3">
        <w:rPr>
          <w:rFonts w:cs="Arial"/>
          <w:szCs w:val="24"/>
          <w:shd w:val="clear" w:color="auto" w:fill="FAFAFA"/>
        </w:rPr>
        <w:t xml:space="preserve">. [Minha Biblioteca]. Retirado </w:t>
      </w:r>
    </w:p>
    <w:p w:rsidRPr="00CE4AC3" w:rsidR="009B6E5C" w:rsidP="00CE4AC3" w:rsidRDefault="009B6E5C" w14:paraId="0894C0AA" w14:textId="77777777">
      <w:pPr>
        <w:jc w:val="both"/>
        <w:rPr>
          <w:rStyle w:val="Hyperlink"/>
          <w:rFonts w:cs="Arial"/>
          <w:color w:val="auto"/>
          <w:szCs w:val="24"/>
          <w:shd w:val="clear" w:color="auto" w:fill="FAFAFA"/>
        </w:rPr>
      </w:pPr>
      <w:proofErr w:type="gramStart"/>
      <w:r w:rsidRPr="00CE4AC3">
        <w:rPr>
          <w:rFonts w:cs="Arial"/>
          <w:szCs w:val="24"/>
          <w:shd w:val="clear" w:color="auto" w:fill="FAFAFA"/>
        </w:rPr>
        <w:t>de</w:t>
      </w:r>
      <w:proofErr w:type="gramEnd"/>
      <w:r w:rsidRPr="00CE4AC3">
        <w:rPr>
          <w:rFonts w:cs="Arial"/>
          <w:szCs w:val="24"/>
          <w:shd w:val="clear" w:color="auto" w:fill="FAFAFA"/>
        </w:rPr>
        <w:t> </w:t>
      </w:r>
      <w:hyperlink w:history="1" w:anchor="/books/9788597013801/" r:id="rId17">
        <w:r w:rsidRPr="00CE4AC3">
          <w:rPr>
            <w:rStyle w:val="Hyperlink"/>
            <w:rFonts w:cs="Arial"/>
            <w:color w:val="auto"/>
            <w:szCs w:val="24"/>
            <w:shd w:val="clear" w:color="auto" w:fill="FAFAFA"/>
          </w:rPr>
          <w:t>https://integrada.minhabiblioteca.com.br/#/books/9788597013801/</w:t>
        </w:r>
      </w:hyperlink>
    </w:p>
    <w:p w:rsidRPr="00CE4AC3" w:rsidR="009B6E5C" w:rsidP="00CE4AC3" w:rsidRDefault="009B6E5C" w14:paraId="7171E55D" w14:textId="727C69AA">
      <w:pPr>
        <w:jc w:val="both"/>
        <w:rPr>
          <w:rStyle w:val="Hyperlink"/>
          <w:rFonts w:cs="Arial"/>
          <w:color w:val="auto"/>
          <w:szCs w:val="24"/>
          <w:shd w:val="clear" w:color="auto" w:fill="FAFAFA"/>
        </w:rPr>
      </w:pPr>
      <w:r w:rsidRPr="00CE4AC3">
        <w:rPr>
          <w:rFonts w:cs="Arial"/>
          <w:szCs w:val="24"/>
          <w:shd w:val="clear" w:color="auto" w:fill="FAFAFA"/>
        </w:rPr>
        <w:t>CREPALDI, Aparecido, S., CREPALDI, Simões, G. </w:t>
      </w:r>
      <w:r w:rsidRPr="00CE4AC3">
        <w:rPr>
          <w:rStyle w:val="nfase"/>
          <w:rFonts w:cs="Arial"/>
          <w:szCs w:val="24"/>
          <w:shd w:val="clear" w:color="auto" w:fill="FAFAFA"/>
        </w:rPr>
        <w:t>Auditoria Contábil - Teoria e Prática, 10ª edição</w:t>
      </w:r>
      <w:r w:rsidRPr="00CE4AC3">
        <w:rPr>
          <w:rFonts w:cs="Arial"/>
          <w:szCs w:val="24"/>
          <w:shd w:val="clear" w:color="auto" w:fill="FAFAFA"/>
        </w:rPr>
        <w:t>. [Minha Biblioteca]. Retirado de </w:t>
      </w:r>
      <w:hyperlink w:history="1" w:anchor="/books/9788597006681/" r:id="rId18">
        <w:r w:rsidRPr="00CE4AC3">
          <w:rPr>
            <w:rStyle w:val="Hyperlink"/>
            <w:rFonts w:cs="Arial"/>
            <w:color w:val="auto"/>
            <w:szCs w:val="24"/>
            <w:shd w:val="clear" w:color="auto" w:fill="FAFAFA"/>
          </w:rPr>
          <w:t>https://integrada.minhabiblioteca.com.br/#/books/9788597006681/</w:t>
        </w:r>
      </w:hyperlink>
    </w:p>
    <w:p w:rsidRPr="00CE4AC3" w:rsidR="009B6E5C" w:rsidP="00CE4AC3" w:rsidRDefault="009B6E5C" w14:paraId="1A3C08C3" w14:textId="77777777">
      <w:pPr>
        <w:pStyle w:val="SemEspaamento"/>
        <w:jc w:val="both"/>
        <w:rPr>
          <w:rFonts w:ascii="Arial" w:hAnsi="Arial" w:cs="Arial"/>
          <w:b/>
          <w:sz w:val="24"/>
          <w:szCs w:val="24"/>
        </w:rPr>
      </w:pPr>
      <w:r w:rsidRPr="00CE4AC3">
        <w:rPr>
          <w:rFonts w:ascii="Arial" w:hAnsi="Arial" w:cs="Arial"/>
          <w:sz w:val="24"/>
          <w:szCs w:val="24"/>
          <w:shd w:val="clear" w:color="auto" w:fill="FAFAFA"/>
        </w:rPr>
        <w:t>MATTOS, de, J. G. </w:t>
      </w:r>
      <w:r w:rsidRPr="00CE4AC3">
        <w:rPr>
          <w:rStyle w:val="nfase"/>
          <w:rFonts w:ascii="Arial" w:hAnsi="Arial" w:cs="Arial"/>
          <w:sz w:val="24"/>
          <w:szCs w:val="24"/>
          <w:shd w:val="clear" w:color="auto" w:fill="FAFAFA"/>
        </w:rPr>
        <w:t>Auditoria</w:t>
      </w:r>
      <w:r w:rsidRPr="00CE4AC3">
        <w:rPr>
          <w:rFonts w:ascii="Arial" w:hAnsi="Arial" w:cs="Arial"/>
          <w:sz w:val="24"/>
          <w:szCs w:val="24"/>
          <w:shd w:val="clear" w:color="auto" w:fill="FAFAFA"/>
        </w:rPr>
        <w:t>. [Minha Biblioteca]. Retirado de </w:t>
      </w:r>
      <w:proofErr w:type="gramStart"/>
      <w:r w:rsidRPr="00CE4AC3">
        <w:rPr>
          <w:rStyle w:val="retrieved-from"/>
          <w:rFonts w:ascii="Arial" w:hAnsi="Arial" w:cs="Arial"/>
          <w:sz w:val="24"/>
          <w:szCs w:val="24"/>
          <w:shd w:val="clear" w:color="auto" w:fill="FAFAFA"/>
        </w:rPr>
        <w:t>https</w:t>
      </w:r>
      <w:proofErr w:type="gramEnd"/>
      <w:r w:rsidRPr="00CE4AC3">
        <w:rPr>
          <w:rStyle w:val="retrieved-from"/>
          <w:rFonts w:ascii="Arial" w:hAnsi="Arial" w:cs="Arial"/>
          <w:sz w:val="24"/>
          <w:szCs w:val="24"/>
          <w:shd w:val="clear" w:color="auto" w:fill="FAFAFA"/>
        </w:rPr>
        <w:t>://integrada.minhabiblioteca.com.br/#/books/9788595020115/</w:t>
      </w:r>
    </w:p>
    <w:p w:rsidRPr="00CE4AC3" w:rsidR="009B6E5C" w:rsidP="00CE4AC3" w:rsidRDefault="009B6E5C" w14:paraId="5137376B" w14:textId="77777777">
      <w:pPr>
        <w:jc w:val="both"/>
        <w:rPr>
          <w:rFonts w:cs="Arial"/>
          <w:szCs w:val="24"/>
          <w:shd w:val="clear" w:color="auto" w:fill="FAFAFA"/>
        </w:rPr>
      </w:pPr>
    </w:p>
    <w:p w:rsidRPr="00CE4AC3" w:rsidR="009B6E5C" w:rsidP="00CE4AC3" w:rsidRDefault="009B6E5C" w14:paraId="738F42B6" w14:textId="7BA3AD2B">
      <w:pPr>
        <w:jc w:val="both"/>
        <w:rPr>
          <w:rStyle w:val="Hyperlink"/>
          <w:rFonts w:cs="Arial"/>
          <w:color w:val="auto"/>
          <w:szCs w:val="24"/>
          <w:shd w:val="clear" w:color="auto" w:fill="FAFAFA"/>
        </w:rPr>
      </w:pPr>
      <w:r w:rsidRPr="00CE4AC3">
        <w:rPr>
          <w:rFonts w:cs="Arial"/>
          <w:szCs w:val="24"/>
          <w:shd w:val="clear" w:color="auto" w:fill="FAFAFA"/>
        </w:rPr>
        <w:t xml:space="preserve">PEREIRA, </w:t>
      </w:r>
      <w:proofErr w:type="spellStart"/>
      <w:r w:rsidRPr="00CE4AC3">
        <w:rPr>
          <w:rFonts w:cs="Arial"/>
          <w:szCs w:val="24"/>
          <w:shd w:val="clear" w:color="auto" w:fill="FAFAFA"/>
        </w:rPr>
        <w:t>Vaniza</w:t>
      </w:r>
      <w:proofErr w:type="spellEnd"/>
      <w:r w:rsidRPr="00CE4AC3">
        <w:rPr>
          <w:rFonts w:cs="Arial"/>
          <w:szCs w:val="24"/>
          <w:shd w:val="clear" w:color="auto" w:fill="FAFAFA"/>
        </w:rPr>
        <w:t>. </w:t>
      </w:r>
      <w:r w:rsidRPr="00CE4AC3">
        <w:rPr>
          <w:rStyle w:val="nfase"/>
          <w:rFonts w:cs="Arial"/>
          <w:szCs w:val="24"/>
          <w:shd w:val="clear" w:color="auto" w:fill="FAFAFA"/>
        </w:rPr>
        <w:t>Fundamentos de Auditoria Contábil</w:t>
      </w:r>
      <w:r w:rsidRPr="00CE4AC3">
        <w:rPr>
          <w:rFonts w:cs="Arial"/>
          <w:szCs w:val="24"/>
          <w:shd w:val="clear" w:color="auto" w:fill="FAFAFA"/>
        </w:rPr>
        <w:t>. [Minha Biblioteca]. Retirado de </w:t>
      </w:r>
      <w:hyperlink w:history="1" w:anchor="/books/9788569726784/" r:id="rId19">
        <w:r w:rsidRPr="00CE4AC3">
          <w:rPr>
            <w:rStyle w:val="Hyperlink"/>
            <w:rFonts w:cs="Arial"/>
            <w:color w:val="auto"/>
            <w:szCs w:val="24"/>
            <w:shd w:val="clear" w:color="auto" w:fill="FAFAFA"/>
          </w:rPr>
          <w:t>https://integrada.minhabiblioteca.com.br/#/books/9788569726784/</w:t>
        </w:r>
      </w:hyperlink>
    </w:p>
    <w:p w:rsidRPr="00CE4AC3" w:rsidR="00FA52E0" w:rsidP="3AA6CB85" w:rsidRDefault="00FA52E0" w14:paraId="64D52729" w14:textId="77777777" w14:noSpellErr="1">
      <w:pPr>
        <w:spacing w:line="360" w:lineRule="auto"/>
        <w:jc w:val="both"/>
        <w:rPr>
          <w:rFonts w:cs="Arial"/>
          <w:b w:val="1"/>
          <w:bCs w:val="1"/>
          <w:highlight w:val="yellow"/>
        </w:rPr>
      </w:pPr>
      <w:r w:rsidRPr="3AA6CB85" w:rsidR="00FA52E0">
        <w:rPr>
          <w:rFonts w:cs="Arial"/>
          <w:b w:val="1"/>
          <w:bCs w:val="1"/>
          <w:highlight w:val="yellow"/>
        </w:rPr>
        <w:t xml:space="preserve">CIDADANIA, ÉTICA E </w:t>
      </w:r>
      <w:r w:rsidRPr="3AA6CB85" w:rsidR="00FA52E0">
        <w:rPr>
          <w:rFonts w:cs="Arial"/>
          <w:b w:val="1"/>
          <w:bCs w:val="1"/>
          <w:highlight w:val="yellow"/>
        </w:rPr>
        <w:t>ESPIRITUALIDADE</w:t>
      </w:r>
    </w:p>
    <w:p w:rsidRPr="00CE4AC3" w:rsidR="00FA52E0" w:rsidP="00CE4AC3" w:rsidRDefault="00FA52E0" w14:paraId="604C2DB4" w14:textId="77777777">
      <w:pPr>
        <w:jc w:val="both"/>
        <w:rPr>
          <w:rFonts w:eastAsia="Times New Roman" w:cs="Arial"/>
          <w:szCs w:val="24"/>
          <w:u w:val="single"/>
          <w:lang w:eastAsia="pt-BR"/>
        </w:rPr>
      </w:pPr>
      <w:r w:rsidRPr="00CE4AC3">
        <w:rPr>
          <w:rFonts w:eastAsia="Times New Roman" w:cs="Arial"/>
          <w:bCs/>
          <w:szCs w:val="24"/>
          <w:lang w:eastAsia="pt-BR"/>
        </w:rPr>
        <w:t>Espiritualidade e visão de mundo. As dimensões da existência humana. Religião, responsabilidade social, ambiental, ética e formação moral. Espiritualidade e o mundo do trabalho. Direitos Humanos e religião. Valores e dignidade humana fundamentados na fé cristã. Globalização, espiritualidade justiça social.</w:t>
      </w:r>
    </w:p>
    <w:p w:rsidRPr="00CE4AC3" w:rsidR="00FA52E0" w:rsidP="00CE4AC3" w:rsidRDefault="00FA52E0" w14:paraId="65823C1D" w14:textId="77777777">
      <w:pPr>
        <w:spacing w:line="360" w:lineRule="auto"/>
        <w:jc w:val="both"/>
        <w:rPr>
          <w:rFonts w:cs="Arial"/>
          <w:b/>
          <w:szCs w:val="24"/>
        </w:rPr>
      </w:pPr>
      <w:r w:rsidRPr="00CE4AC3">
        <w:rPr>
          <w:rFonts w:cs="Arial"/>
          <w:b/>
          <w:szCs w:val="24"/>
        </w:rPr>
        <w:t>Bibliografia Básica:</w:t>
      </w:r>
    </w:p>
    <w:p w:rsidR="00362B16" w:rsidP="00362B16" w:rsidRDefault="00362B16" w14:paraId="4147AB41" w14:textId="6C5C97BA">
      <w:pPr>
        <w:jc w:val="both"/>
        <w:rPr>
          <w:rFonts w:eastAsia="Arial" w:cs="Arial"/>
          <w:szCs w:val="24"/>
        </w:rPr>
      </w:pPr>
      <w:r w:rsidRPr="1A421981">
        <w:rPr>
          <w:rFonts w:eastAsia="Arial" w:cs="Arial"/>
          <w:szCs w:val="24"/>
        </w:rPr>
        <w:t xml:space="preserve">PERISSÉ, Gabriel. </w:t>
      </w:r>
      <w:r w:rsidRPr="1A421981">
        <w:rPr>
          <w:rFonts w:eastAsia="Arial" w:cs="Arial"/>
          <w:b/>
          <w:bCs/>
          <w:szCs w:val="24"/>
        </w:rPr>
        <w:t>Educação e espiritualidade</w:t>
      </w:r>
      <w:r w:rsidRPr="1A421981">
        <w:rPr>
          <w:rFonts w:eastAsia="Arial" w:cs="Arial"/>
          <w:szCs w:val="24"/>
        </w:rPr>
        <w:t xml:space="preserve">. </w:t>
      </w:r>
      <w:r w:rsidR="00F97F1C">
        <w:rPr>
          <w:rFonts w:eastAsia="Arial" w:cs="Arial"/>
          <w:szCs w:val="24"/>
        </w:rPr>
        <w:t>São Paulo</w:t>
      </w:r>
      <w:r w:rsidRPr="1A421981">
        <w:rPr>
          <w:rFonts w:eastAsia="Arial" w:cs="Arial"/>
          <w:szCs w:val="24"/>
        </w:rPr>
        <w:t xml:space="preserve">: </w:t>
      </w:r>
      <w:proofErr w:type="gramStart"/>
      <w:r w:rsidRPr="1A421981">
        <w:rPr>
          <w:rFonts w:eastAsia="Arial" w:cs="Arial"/>
          <w:szCs w:val="24"/>
        </w:rPr>
        <w:t>Grupo Autêntica, 2020</w:t>
      </w:r>
      <w:proofErr w:type="gramEnd"/>
      <w:r w:rsidRPr="1A421981">
        <w:rPr>
          <w:rFonts w:eastAsia="Arial" w:cs="Arial"/>
          <w:szCs w:val="24"/>
        </w:rPr>
        <w:t xml:space="preserve">. E-book. 9786586040166. Disponível em: </w:t>
      </w:r>
      <w:hyperlink w:history="1" w:anchor="/books/9786586040166/" r:id="rId20">
        <w:r w:rsidRPr="1A421981">
          <w:rPr>
            <w:rStyle w:val="Hyperlink"/>
            <w:rFonts w:eastAsia="Arial" w:cs="Arial"/>
            <w:sz w:val="20"/>
            <w:szCs w:val="20"/>
          </w:rPr>
          <w:t>https://integrada.minhabiblioteca.com.br/#/books/9786586040166/</w:t>
        </w:r>
      </w:hyperlink>
      <w:r w:rsidRPr="1A421981">
        <w:rPr>
          <w:rFonts w:eastAsia="Arial" w:cs="Arial"/>
          <w:szCs w:val="24"/>
        </w:rPr>
        <w:t xml:space="preserve">. </w:t>
      </w:r>
    </w:p>
    <w:p w:rsidR="00362B16" w:rsidP="00362B16" w:rsidRDefault="00362B16" w14:paraId="7581ADAF" w14:textId="1FF27638">
      <w:pPr>
        <w:jc w:val="both"/>
        <w:rPr>
          <w:rFonts w:eastAsia="Arial" w:cs="Arial"/>
          <w:szCs w:val="24"/>
        </w:rPr>
      </w:pPr>
      <w:r w:rsidRPr="1A421981">
        <w:rPr>
          <w:rFonts w:eastAsia="Arial" w:cs="Arial"/>
          <w:szCs w:val="24"/>
        </w:rPr>
        <w:t xml:space="preserve">ANGERAMI, Valdemar A. </w:t>
      </w:r>
      <w:r w:rsidRPr="1A421981">
        <w:rPr>
          <w:rFonts w:eastAsia="Arial" w:cs="Arial"/>
          <w:b/>
          <w:bCs/>
          <w:szCs w:val="24"/>
        </w:rPr>
        <w:t>Espiritualidade e prática clínica</w:t>
      </w:r>
      <w:r w:rsidRPr="1A421981">
        <w:rPr>
          <w:rFonts w:eastAsia="Arial" w:cs="Arial"/>
          <w:szCs w:val="24"/>
        </w:rPr>
        <w:t xml:space="preserve">. </w:t>
      </w:r>
      <w:r w:rsidR="00F97F1C">
        <w:rPr>
          <w:rFonts w:eastAsia="Arial" w:cs="Arial"/>
          <w:szCs w:val="24"/>
        </w:rPr>
        <w:t>São Paulo</w:t>
      </w:r>
      <w:r w:rsidRPr="1A421981">
        <w:rPr>
          <w:rFonts w:eastAsia="Arial" w:cs="Arial"/>
          <w:szCs w:val="24"/>
        </w:rPr>
        <w:t xml:space="preserve">: </w:t>
      </w:r>
      <w:proofErr w:type="spellStart"/>
      <w:r w:rsidRPr="1A421981">
        <w:rPr>
          <w:rFonts w:eastAsia="Arial" w:cs="Arial"/>
          <w:szCs w:val="24"/>
        </w:rPr>
        <w:t>Cengage</w:t>
      </w:r>
      <w:proofErr w:type="spellEnd"/>
      <w:r w:rsidRPr="1A421981">
        <w:rPr>
          <w:rFonts w:eastAsia="Arial" w:cs="Arial"/>
          <w:szCs w:val="24"/>
        </w:rPr>
        <w:t xml:space="preserve"> Learning Brasil, 2004. E-book. 9788522128525. Disponível em: </w:t>
      </w:r>
      <w:hyperlink w:history="1" w:anchor="/books/9788522128525/" r:id="rId21">
        <w:r w:rsidRPr="1A421981">
          <w:rPr>
            <w:rStyle w:val="Hyperlink"/>
            <w:rFonts w:eastAsia="Arial" w:cs="Arial"/>
            <w:sz w:val="20"/>
            <w:szCs w:val="20"/>
          </w:rPr>
          <w:t>https://integrada.minhabiblioteca.com.br/#/books/9788522128525/</w:t>
        </w:r>
      </w:hyperlink>
      <w:r w:rsidRPr="1A421981">
        <w:rPr>
          <w:rFonts w:eastAsia="Arial" w:cs="Arial"/>
          <w:szCs w:val="24"/>
        </w:rPr>
        <w:t xml:space="preserve">. </w:t>
      </w:r>
    </w:p>
    <w:p w:rsidR="00362B16" w:rsidP="00362B16" w:rsidRDefault="00362B16" w14:paraId="0AF100F2" w14:textId="34C79EEF">
      <w:pPr>
        <w:jc w:val="both"/>
        <w:rPr>
          <w:rFonts w:eastAsia="Arial" w:cs="Arial"/>
          <w:szCs w:val="24"/>
        </w:rPr>
      </w:pPr>
      <w:r w:rsidRPr="1A421981">
        <w:rPr>
          <w:rFonts w:eastAsia="Arial" w:cs="Arial"/>
          <w:szCs w:val="24"/>
        </w:rPr>
        <w:t xml:space="preserve">GUBERT, Paulo G.; MÖBBS, Adriane da Silva M.; CIGOGNINI, </w:t>
      </w:r>
      <w:proofErr w:type="spellStart"/>
      <w:r w:rsidRPr="1A421981">
        <w:rPr>
          <w:rFonts w:eastAsia="Arial" w:cs="Arial"/>
          <w:szCs w:val="24"/>
        </w:rPr>
        <w:t>Enir</w:t>
      </w:r>
      <w:proofErr w:type="spellEnd"/>
      <w:r w:rsidRPr="1A421981">
        <w:rPr>
          <w:rFonts w:eastAsia="Arial" w:cs="Arial"/>
          <w:szCs w:val="24"/>
        </w:rPr>
        <w:t xml:space="preserve">; </w:t>
      </w:r>
      <w:proofErr w:type="gramStart"/>
      <w:r w:rsidRPr="1A421981">
        <w:rPr>
          <w:rFonts w:eastAsia="Arial" w:cs="Arial"/>
          <w:szCs w:val="24"/>
        </w:rPr>
        <w:t>et</w:t>
      </w:r>
      <w:proofErr w:type="gramEnd"/>
      <w:r w:rsidRPr="1A421981">
        <w:rPr>
          <w:rFonts w:eastAsia="Arial" w:cs="Arial"/>
          <w:szCs w:val="24"/>
        </w:rPr>
        <w:t xml:space="preserve"> al. </w:t>
      </w:r>
      <w:r w:rsidRPr="1A421981">
        <w:rPr>
          <w:rFonts w:eastAsia="Arial" w:cs="Arial"/>
          <w:b/>
          <w:bCs/>
          <w:szCs w:val="24"/>
        </w:rPr>
        <w:t>Antropologia teológica e direitos humanos</w:t>
      </w:r>
      <w:r w:rsidRPr="1A421981">
        <w:rPr>
          <w:rFonts w:eastAsia="Arial" w:cs="Arial"/>
          <w:szCs w:val="24"/>
        </w:rPr>
        <w:t xml:space="preserve">. </w:t>
      </w:r>
      <w:r w:rsidR="00F97F1C">
        <w:rPr>
          <w:rFonts w:eastAsia="Arial" w:cs="Arial"/>
          <w:szCs w:val="24"/>
        </w:rPr>
        <w:t>São Paulo</w:t>
      </w:r>
      <w:r w:rsidRPr="1A421981">
        <w:rPr>
          <w:rFonts w:eastAsia="Arial" w:cs="Arial"/>
          <w:szCs w:val="24"/>
        </w:rPr>
        <w:t xml:space="preserve">: Grupo A, 2018. E-book. 9788595028715. Disponível em: </w:t>
      </w:r>
      <w:hyperlink w:history="1" w:anchor="/books/9788595028715/" r:id="rId22">
        <w:r w:rsidRPr="1A421981">
          <w:rPr>
            <w:rStyle w:val="Hyperlink"/>
            <w:rFonts w:eastAsia="Arial" w:cs="Arial"/>
            <w:sz w:val="20"/>
            <w:szCs w:val="20"/>
          </w:rPr>
          <w:t>https://integrada.minhabiblioteca.com.br/#/books/9788595028715/</w:t>
        </w:r>
      </w:hyperlink>
      <w:r w:rsidRPr="1A421981">
        <w:rPr>
          <w:rFonts w:eastAsia="Arial" w:cs="Arial"/>
          <w:szCs w:val="24"/>
        </w:rPr>
        <w:t>.</w:t>
      </w:r>
    </w:p>
    <w:p w:rsidRPr="00AA3B97" w:rsidR="00362B16" w:rsidP="00362B16" w:rsidRDefault="00362B16" w14:paraId="5ABE0CD1" w14:textId="77777777">
      <w:pPr>
        <w:spacing w:before="240" w:after="240" w:line="240" w:lineRule="auto"/>
        <w:jc w:val="both"/>
        <w:rPr>
          <w:rFonts w:cs="Arial"/>
          <w:b/>
          <w:bCs/>
        </w:rPr>
      </w:pPr>
      <w:r w:rsidRPr="1A421981">
        <w:rPr>
          <w:rFonts w:cs="Arial"/>
          <w:b/>
          <w:bCs/>
        </w:rPr>
        <w:t>Bibliografia Complementar:</w:t>
      </w:r>
    </w:p>
    <w:p w:rsidR="00362B16" w:rsidP="00362B16" w:rsidRDefault="00362B16" w14:paraId="47FEA403" w14:textId="676E3B8F">
      <w:pPr>
        <w:spacing w:before="240" w:after="240" w:line="240" w:lineRule="auto"/>
        <w:jc w:val="both"/>
        <w:rPr>
          <w:rFonts w:eastAsia="Arial" w:cs="Arial"/>
          <w:szCs w:val="24"/>
        </w:rPr>
      </w:pPr>
      <w:r w:rsidRPr="1A421981">
        <w:rPr>
          <w:rFonts w:eastAsia="Arial" w:cs="Arial"/>
          <w:szCs w:val="24"/>
        </w:rPr>
        <w:t xml:space="preserve"> FILHO, Artur R. I L.; OST, Sheila B.; BONETE, </w:t>
      </w:r>
      <w:proofErr w:type="spellStart"/>
      <w:r w:rsidRPr="1A421981">
        <w:rPr>
          <w:rFonts w:eastAsia="Arial" w:cs="Arial"/>
          <w:szCs w:val="24"/>
        </w:rPr>
        <w:t>Wilian</w:t>
      </w:r>
      <w:proofErr w:type="spellEnd"/>
      <w:r w:rsidRPr="1A421981">
        <w:rPr>
          <w:rFonts w:eastAsia="Arial" w:cs="Arial"/>
          <w:szCs w:val="24"/>
        </w:rPr>
        <w:t xml:space="preserve"> J</w:t>
      </w:r>
      <w:proofErr w:type="gramStart"/>
      <w:r w:rsidRPr="1A421981">
        <w:rPr>
          <w:rFonts w:eastAsia="Arial" w:cs="Arial"/>
          <w:szCs w:val="24"/>
        </w:rPr>
        <w:t>.;</w:t>
      </w:r>
      <w:proofErr w:type="gramEnd"/>
      <w:r w:rsidRPr="1A421981">
        <w:rPr>
          <w:rFonts w:eastAsia="Arial" w:cs="Arial"/>
          <w:szCs w:val="24"/>
        </w:rPr>
        <w:t xml:space="preserve"> et al. </w:t>
      </w:r>
      <w:r w:rsidRPr="1A421981">
        <w:rPr>
          <w:rFonts w:eastAsia="Arial" w:cs="Arial"/>
          <w:b/>
          <w:bCs/>
          <w:szCs w:val="24"/>
        </w:rPr>
        <w:t>Ética e Cidadania</w:t>
      </w:r>
      <w:r w:rsidRPr="1A421981">
        <w:rPr>
          <w:rFonts w:eastAsia="Arial" w:cs="Arial"/>
          <w:szCs w:val="24"/>
        </w:rPr>
        <w:t xml:space="preserve">. </w:t>
      </w:r>
      <w:r w:rsidR="00F97F1C">
        <w:rPr>
          <w:rFonts w:eastAsia="Arial" w:cs="Arial"/>
          <w:szCs w:val="24"/>
        </w:rPr>
        <w:t>São Paulo</w:t>
      </w:r>
      <w:r w:rsidRPr="1A421981">
        <w:rPr>
          <w:rFonts w:eastAsia="Arial" w:cs="Arial"/>
          <w:szCs w:val="24"/>
        </w:rPr>
        <w:t xml:space="preserve">: Grupo A, 2018. E-book. 9788595024816. Disponível em: </w:t>
      </w:r>
      <w:hyperlink w:history="1" w:anchor="/books/9788595024816/" r:id="rId23">
        <w:r w:rsidRPr="1A421981">
          <w:rPr>
            <w:rStyle w:val="Hyperlink"/>
            <w:rFonts w:eastAsia="Arial" w:cs="Arial"/>
            <w:sz w:val="20"/>
            <w:szCs w:val="20"/>
          </w:rPr>
          <w:t>https://integrada.minhabiblioteca.com.br/#/books/9788595024816/</w:t>
        </w:r>
      </w:hyperlink>
      <w:r w:rsidRPr="1A421981">
        <w:rPr>
          <w:rFonts w:eastAsia="Arial" w:cs="Arial"/>
          <w:szCs w:val="24"/>
        </w:rPr>
        <w:t xml:space="preserve">. </w:t>
      </w:r>
    </w:p>
    <w:p w:rsidR="00362B16" w:rsidP="00362B16" w:rsidRDefault="00362B16" w14:paraId="0EE6EB1F" w14:textId="29D10EB8">
      <w:pPr>
        <w:jc w:val="both"/>
        <w:rPr>
          <w:rFonts w:eastAsia="Arial" w:cs="Arial"/>
          <w:szCs w:val="24"/>
        </w:rPr>
      </w:pPr>
      <w:r w:rsidRPr="1A421981">
        <w:rPr>
          <w:rFonts w:eastAsia="Arial" w:cs="Arial"/>
          <w:szCs w:val="24"/>
        </w:rPr>
        <w:lastRenderedPageBreak/>
        <w:t xml:space="preserve">BES, Pablo; OLIVA, Diego C.; BONETE, </w:t>
      </w:r>
      <w:proofErr w:type="spellStart"/>
      <w:r w:rsidRPr="1A421981">
        <w:rPr>
          <w:rFonts w:eastAsia="Arial" w:cs="Arial"/>
          <w:szCs w:val="24"/>
        </w:rPr>
        <w:t>Wilian</w:t>
      </w:r>
      <w:proofErr w:type="spellEnd"/>
      <w:r w:rsidRPr="1A421981">
        <w:rPr>
          <w:rFonts w:eastAsia="Arial" w:cs="Arial"/>
          <w:szCs w:val="24"/>
        </w:rPr>
        <w:t xml:space="preserve"> J</w:t>
      </w:r>
      <w:proofErr w:type="gramStart"/>
      <w:r w:rsidRPr="1A421981">
        <w:rPr>
          <w:rFonts w:eastAsia="Arial" w:cs="Arial"/>
          <w:szCs w:val="24"/>
        </w:rPr>
        <w:t>.;</w:t>
      </w:r>
      <w:proofErr w:type="gramEnd"/>
      <w:r w:rsidRPr="1A421981">
        <w:rPr>
          <w:rFonts w:eastAsia="Arial" w:cs="Arial"/>
          <w:szCs w:val="24"/>
        </w:rPr>
        <w:t xml:space="preserve"> TOLEDO, Maria Elena Roman de O. </w:t>
      </w:r>
      <w:r w:rsidRPr="1A421981">
        <w:rPr>
          <w:rFonts w:eastAsia="Arial" w:cs="Arial"/>
          <w:b/>
          <w:bCs/>
          <w:szCs w:val="24"/>
        </w:rPr>
        <w:t>Sociedade, Cultura e Cidadania</w:t>
      </w:r>
      <w:r w:rsidRPr="1A421981">
        <w:rPr>
          <w:rFonts w:eastAsia="Arial" w:cs="Arial"/>
          <w:szCs w:val="24"/>
        </w:rPr>
        <w:t xml:space="preserve">. </w:t>
      </w:r>
      <w:r w:rsidR="00F97F1C">
        <w:rPr>
          <w:rFonts w:eastAsia="Arial" w:cs="Arial"/>
          <w:szCs w:val="24"/>
        </w:rPr>
        <w:t>São Paulo</w:t>
      </w:r>
      <w:r w:rsidRPr="1A421981">
        <w:rPr>
          <w:rFonts w:eastAsia="Arial" w:cs="Arial"/>
          <w:szCs w:val="24"/>
        </w:rPr>
        <w:t xml:space="preserve">: Grupo A, 2020. E-book. 9788595028395. Disponível em: </w:t>
      </w:r>
      <w:hyperlink w:history="1" w:anchor="/books/9788595028395/" r:id="rId24">
        <w:r w:rsidRPr="1A421981">
          <w:rPr>
            <w:rStyle w:val="Hyperlink"/>
            <w:rFonts w:eastAsia="Arial" w:cs="Arial"/>
            <w:sz w:val="20"/>
            <w:szCs w:val="20"/>
          </w:rPr>
          <w:t>https://integrada.minhabiblioteca.com.br/#/books/9788595028395/</w:t>
        </w:r>
      </w:hyperlink>
      <w:r w:rsidRPr="1A421981">
        <w:rPr>
          <w:rFonts w:eastAsia="Arial" w:cs="Arial"/>
          <w:szCs w:val="24"/>
        </w:rPr>
        <w:t>.</w:t>
      </w:r>
    </w:p>
    <w:p w:rsidR="00362B16" w:rsidP="00362B16" w:rsidRDefault="00362B16" w14:paraId="4BD6CA8B" w14:textId="77777777">
      <w:pPr>
        <w:jc w:val="both"/>
        <w:rPr>
          <w:rFonts w:eastAsia="Arial" w:cs="Arial"/>
          <w:szCs w:val="24"/>
        </w:rPr>
      </w:pPr>
      <w:r w:rsidRPr="1A421981">
        <w:rPr>
          <w:rFonts w:eastAsia="Arial" w:cs="Arial"/>
          <w:szCs w:val="24"/>
        </w:rPr>
        <w:t xml:space="preserve">LEWIS, C. S. </w:t>
      </w:r>
      <w:r w:rsidRPr="1A421981">
        <w:rPr>
          <w:rFonts w:eastAsia="Arial" w:cs="Arial"/>
          <w:b/>
          <w:bCs/>
          <w:szCs w:val="24"/>
        </w:rPr>
        <w:t>Cristianismo Puro e Simples</w:t>
      </w:r>
      <w:r w:rsidRPr="1A421981">
        <w:rPr>
          <w:rFonts w:eastAsia="Arial" w:cs="Arial"/>
          <w:szCs w:val="24"/>
        </w:rPr>
        <w:t>. São Paulo: Martins Fontes, 2009.</w:t>
      </w:r>
    </w:p>
    <w:p w:rsidR="00362B16" w:rsidP="00362B16" w:rsidRDefault="00362B16" w14:paraId="0A251EE0" w14:textId="77777777">
      <w:pPr>
        <w:jc w:val="both"/>
        <w:rPr>
          <w:rFonts w:eastAsia="Arial" w:cs="Arial"/>
          <w:szCs w:val="24"/>
        </w:rPr>
      </w:pPr>
      <w:r w:rsidRPr="1A421981">
        <w:rPr>
          <w:rFonts w:eastAsia="Arial" w:cs="Arial"/>
          <w:szCs w:val="24"/>
        </w:rPr>
        <w:t xml:space="preserve">MANGALAWADI, </w:t>
      </w:r>
      <w:proofErr w:type="spellStart"/>
      <w:r w:rsidRPr="1A421981">
        <w:rPr>
          <w:rFonts w:eastAsia="Arial" w:cs="Arial"/>
          <w:szCs w:val="24"/>
        </w:rPr>
        <w:t>Vishal</w:t>
      </w:r>
      <w:proofErr w:type="spellEnd"/>
      <w:r w:rsidRPr="1A421981">
        <w:rPr>
          <w:rFonts w:eastAsia="Arial" w:cs="Arial"/>
          <w:szCs w:val="24"/>
        </w:rPr>
        <w:t xml:space="preserve">. </w:t>
      </w:r>
      <w:r w:rsidRPr="1A421981">
        <w:rPr>
          <w:rFonts w:eastAsia="Arial" w:cs="Arial"/>
          <w:b/>
          <w:bCs/>
          <w:szCs w:val="24"/>
        </w:rPr>
        <w:t>O livro que fez o seu mundo</w:t>
      </w:r>
      <w:r w:rsidRPr="1A421981">
        <w:rPr>
          <w:rFonts w:eastAsia="Arial" w:cs="Arial"/>
          <w:szCs w:val="24"/>
        </w:rPr>
        <w:t>. São Paulo: Vida, 2018.</w:t>
      </w:r>
    </w:p>
    <w:p w:rsidR="00362B16" w:rsidP="00362B16" w:rsidRDefault="00362B16" w14:paraId="4D1E2BD3" w14:textId="77777777">
      <w:pPr>
        <w:spacing w:line="360" w:lineRule="auto"/>
        <w:jc w:val="both"/>
        <w:rPr>
          <w:rFonts w:eastAsia="Calibri" w:cs="Arial"/>
          <w:szCs w:val="24"/>
        </w:rPr>
      </w:pPr>
      <w:r w:rsidRPr="1A421981">
        <w:rPr>
          <w:rFonts w:eastAsia="Arial" w:cs="Arial"/>
          <w:szCs w:val="24"/>
        </w:rPr>
        <w:t>TEIXEIRA, Faustino; MENEZES, Renata (</w:t>
      </w:r>
      <w:proofErr w:type="spellStart"/>
      <w:r w:rsidRPr="1A421981">
        <w:rPr>
          <w:rFonts w:eastAsia="Arial" w:cs="Arial"/>
          <w:szCs w:val="24"/>
        </w:rPr>
        <w:t>Orgs</w:t>
      </w:r>
      <w:proofErr w:type="spellEnd"/>
      <w:r w:rsidRPr="1A421981">
        <w:rPr>
          <w:rFonts w:eastAsia="Arial" w:cs="Arial"/>
          <w:szCs w:val="24"/>
        </w:rPr>
        <w:t xml:space="preserve">.). </w:t>
      </w:r>
      <w:r w:rsidRPr="1A421981">
        <w:rPr>
          <w:rFonts w:eastAsia="Arial" w:cs="Arial"/>
          <w:b/>
          <w:bCs/>
          <w:szCs w:val="24"/>
        </w:rPr>
        <w:t>Religiões em movimento: o censo de 2010</w:t>
      </w:r>
      <w:r w:rsidRPr="1A421981">
        <w:rPr>
          <w:rFonts w:eastAsia="Arial" w:cs="Arial"/>
          <w:szCs w:val="24"/>
        </w:rPr>
        <w:t>. Petrópolis: Vozes, 2013.</w:t>
      </w:r>
    </w:p>
    <w:p w:rsidRPr="00CE4AC3" w:rsidR="00354FC8" w:rsidP="00CE4AC3" w:rsidRDefault="00354FC8" w14:paraId="783DAC08" w14:textId="77777777">
      <w:pPr>
        <w:pStyle w:val="SemEspaamento"/>
        <w:jc w:val="both"/>
        <w:rPr>
          <w:rFonts w:ascii="Arial" w:hAnsi="Arial" w:cs="Arial"/>
          <w:b/>
          <w:sz w:val="24"/>
          <w:szCs w:val="24"/>
        </w:rPr>
      </w:pPr>
    </w:p>
    <w:p w:rsidRPr="00CE4AC3" w:rsidR="00354FC8" w:rsidP="3AA6CB85" w:rsidRDefault="00354FC8" w14:paraId="2B853F1D" w14:textId="77777777" w14:noSpellErr="1">
      <w:pPr>
        <w:pStyle w:val="SemEspaamento"/>
        <w:jc w:val="both"/>
        <w:rPr>
          <w:rFonts w:ascii="Arial" w:hAnsi="Arial" w:cs="Arial"/>
          <w:b w:val="1"/>
          <w:bCs w:val="1"/>
          <w:sz w:val="24"/>
          <w:szCs w:val="24"/>
          <w:highlight w:val="yellow"/>
        </w:rPr>
      </w:pPr>
      <w:r w:rsidRPr="3AA6CB85" w:rsidR="00354FC8">
        <w:rPr>
          <w:rFonts w:ascii="Arial" w:hAnsi="Arial" w:cs="Arial"/>
          <w:b w:val="1"/>
          <w:bCs w:val="1"/>
          <w:sz w:val="24"/>
          <w:szCs w:val="24"/>
          <w:highlight w:val="yellow"/>
        </w:rPr>
        <w:t>CONTROLADORIA PÚBLICA</w:t>
      </w:r>
    </w:p>
    <w:p w:rsidRPr="00CE4AC3" w:rsidR="00283C34" w:rsidP="00CE4AC3" w:rsidRDefault="00283C34" w14:paraId="4DF2A3D2" w14:textId="3466493C">
      <w:pPr>
        <w:pStyle w:val="SemEspaamento"/>
        <w:jc w:val="both"/>
        <w:rPr>
          <w:rFonts w:ascii="Arial" w:hAnsi="Arial" w:cs="Arial"/>
          <w:b/>
          <w:sz w:val="24"/>
          <w:szCs w:val="24"/>
        </w:rPr>
      </w:pPr>
    </w:p>
    <w:p w:rsidRPr="00CE4AC3" w:rsidR="00283C34" w:rsidP="00CE4AC3" w:rsidRDefault="00283C34" w14:paraId="53144A6D" w14:textId="3C202AD8">
      <w:pPr>
        <w:pStyle w:val="SemEspaamento"/>
        <w:jc w:val="both"/>
        <w:rPr>
          <w:rFonts w:ascii="Arial" w:hAnsi="Arial" w:cs="Arial"/>
          <w:sz w:val="24"/>
          <w:szCs w:val="24"/>
        </w:rPr>
      </w:pPr>
      <w:r w:rsidRPr="00CE4AC3">
        <w:rPr>
          <w:rFonts w:ascii="Arial" w:hAnsi="Arial" w:cs="Arial"/>
          <w:sz w:val="24"/>
          <w:szCs w:val="24"/>
        </w:rPr>
        <w:t>A controladoria governamental numa visão sistêmica e multidisciplinar; O Planejamento e a Controladoria; Gestão de Informações; Sistemas de Informações e a Controladoria; Sistemas de controle interno e externo na administração pública; Histórico, natureza e função constitucional de controle interno e externo na administração pública; Natureza, função institucional da Controladoria governamental; Avaliação de sistemas de controle interno e externo na administração pública; Auditoria, normas, finalidades e procedimentos de controle na administração pública.</w:t>
      </w:r>
    </w:p>
    <w:p w:rsidRPr="00CE4AC3" w:rsidR="00283C34" w:rsidP="00CE4AC3" w:rsidRDefault="00283C34" w14:paraId="5E6056E7" w14:textId="77777777">
      <w:pPr>
        <w:pStyle w:val="SemEspaamento"/>
        <w:jc w:val="both"/>
        <w:rPr>
          <w:rFonts w:ascii="Arial" w:hAnsi="Arial" w:cs="Arial"/>
          <w:b/>
          <w:sz w:val="24"/>
          <w:szCs w:val="24"/>
        </w:rPr>
      </w:pPr>
    </w:p>
    <w:p w:rsidRPr="00CE4AC3" w:rsidR="00AF5353" w:rsidP="00CE4AC3" w:rsidRDefault="00AF5353" w14:paraId="1E56C03B" w14:textId="75266E3F">
      <w:pPr>
        <w:pStyle w:val="SemEspaamento"/>
        <w:jc w:val="both"/>
        <w:rPr>
          <w:rFonts w:ascii="Arial" w:hAnsi="Arial" w:cs="Arial"/>
          <w:b/>
          <w:sz w:val="24"/>
          <w:szCs w:val="24"/>
        </w:rPr>
      </w:pPr>
      <w:r w:rsidRPr="00CE4AC3">
        <w:rPr>
          <w:rFonts w:ascii="Arial" w:hAnsi="Arial" w:cs="Arial"/>
          <w:b/>
          <w:sz w:val="24"/>
          <w:szCs w:val="24"/>
        </w:rPr>
        <w:t>Bibliografia Básica:</w:t>
      </w:r>
    </w:p>
    <w:p w:rsidRPr="00CE4AC3" w:rsidR="00AF5353" w:rsidP="00CE4AC3" w:rsidRDefault="00AF5353" w14:paraId="01195E18" w14:textId="77777777">
      <w:pPr>
        <w:pStyle w:val="SemEspaamento"/>
        <w:jc w:val="both"/>
        <w:rPr>
          <w:rFonts w:ascii="Arial" w:hAnsi="Arial" w:cs="Arial"/>
          <w:b/>
          <w:sz w:val="24"/>
          <w:szCs w:val="24"/>
        </w:rPr>
      </w:pPr>
    </w:p>
    <w:p w:rsidRPr="00CE4AC3" w:rsidR="00283C34" w:rsidP="00CE4AC3" w:rsidRDefault="00283C34" w14:paraId="68C9B586" w14:textId="77777777">
      <w:pPr>
        <w:jc w:val="both"/>
        <w:rPr>
          <w:rFonts w:eastAsia="Times New Roman" w:cs="Arial"/>
          <w:bCs/>
          <w:szCs w:val="24"/>
          <w:lang w:eastAsia="pt-BR"/>
        </w:rPr>
      </w:pPr>
      <w:r w:rsidRPr="00CE4AC3">
        <w:rPr>
          <w:rFonts w:eastAsia="Times New Roman" w:cs="Arial"/>
          <w:bCs/>
          <w:szCs w:val="24"/>
          <w:lang w:eastAsia="pt-BR"/>
        </w:rPr>
        <w:t xml:space="preserve">ANTHONY, R. N.; GOVINDARAJAN, V. Sistemas de controle gerencial. 12. </w:t>
      </w:r>
      <w:proofErr w:type="gramStart"/>
      <w:r w:rsidRPr="00CE4AC3">
        <w:rPr>
          <w:rFonts w:eastAsia="Times New Roman" w:cs="Arial"/>
          <w:bCs/>
          <w:szCs w:val="24"/>
          <w:lang w:eastAsia="pt-BR"/>
        </w:rPr>
        <w:t>ed.</w:t>
      </w:r>
      <w:proofErr w:type="gramEnd"/>
      <w:r w:rsidRPr="00CE4AC3">
        <w:rPr>
          <w:rFonts w:eastAsia="Times New Roman" w:cs="Arial"/>
          <w:bCs/>
          <w:szCs w:val="24"/>
          <w:lang w:eastAsia="pt-BR"/>
        </w:rPr>
        <w:t xml:space="preserve"> São Paulo: McGraw-Hill, 2008. 769 p. ISBN 8586804797.</w:t>
      </w:r>
    </w:p>
    <w:p w:rsidRPr="00CE4AC3" w:rsidR="00283C34" w:rsidP="00CE4AC3" w:rsidRDefault="00283C34" w14:paraId="19F49EBE" w14:textId="77777777">
      <w:pPr>
        <w:jc w:val="both"/>
        <w:rPr>
          <w:rFonts w:eastAsia="Times New Roman" w:cs="Arial"/>
          <w:bCs/>
          <w:szCs w:val="24"/>
          <w:lang w:eastAsia="pt-BR"/>
        </w:rPr>
      </w:pPr>
      <w:r w:rsidRPr="00CE4AC3">
        <w:rPr>
          <w:rFonts w:eastAsia="Times New Roman" w:cs="Arial"/>
          <w:bCs/>
          <w:szCs w:val="24"/>
          <w:lang w:eastAsia="pt-BR"/>
        </w:rPr>
        <w:t>EITEMAN, D. K</w:t>
      </w:r>
      <w:proofErr w:type="gramStart"/>
      <w:r w:rsidRPr="00CE4AC3">
        <w:rPr>
          <w:rFonts w:eastAsia="Times New Roman" w:cs="Arial"/>
          <w:bCs/>
          <w:szCs w:val="24"/>
          <w:lang w:eastAsia="pt-BR"/>
        </w:rPr>
        <w:t>.;</w:t>
      </w:r>
      <w:proofErr w:type="gramEnd"/>
      <w:r w:rsidRPr="00CE4AC3">
        <w:rPr>
          <w:rFonts w:eastAsia="Times New Roman" w:cs="Arial"/>
          <w:bCs/>
          <w:szCs w:val="24"/>
          <w:lang w:eastAsia="pt-BR"/>
        </w:rPr>
        <w:t xml:space="preserve"> STONEHILL, A. I.; MOFFETT, M. H. Administração financeira internacional. 12. </w:t>
      </w:r>
      <w:proofErr w:type="gramStart"/>
      <w:r w:rsidRPr="00CE4AC3">
        <w:rPr>
          <w:rFonts w:eastAsia="Times New Roman" w:cs="Arial"/>
          <w:bCs/>
          <w:szCs w:val="24"/>
          <w:lang w:eastAsia="pt-BR"/>
        </w:rPr>
        <w:t>ed.</w:t>
      </w:r>
      <w:proofErr w:type="gramEnd"/>
      <w:r w:rsidRPr="00CE4AC3">
        <w:rPr>
          <w:rFonts w:eastAsia="Times New Roman" w:cs="Arial"/>
          <w:bCs/>
          <w:szCs w:val="24"/>
          <w:lang w:eastAsia="pt-BR"/>
        </w:rPr>
        <w:t xml:space="preserve"> Porto Alegre: </w:t>
      </w:r>
      <w:proofErr w:type="spellStart"/>
      <w:r w:rsidRPr="00CE4AC3">
        <w:rPr>
          <w:rFonts w:eastAsia="Times New Roman" w:cs="Arial"/>
          <w:bCs/>
          <w:szCs w:val="24"/>
          <w:lang w:eastAsia="pt-BR"/>
        </w:rPr>
        <w:t>Bookman</w:t>
      </w:r>
      <w:proofErr w:type="spellEnd"/>
      <w:r w:rsidRPr="00CE4AC3">
        <w:rPr>
          <w:rFonts w:eastAsia="Times New Roman" w:cs="Arial"/>
          <w:bCs/>
          <w:szCs w:val="24"/>
          <w:lang w:eastAsia="pt-BR"/>
        </w:rPr>
        <w:t>, 2012. 624 p. E-book. ISBN 9788540701885.</w:t>
      </w:r>
    </w:p>
    <w:p w:rsidRPr="00CE4AC3" w:rsidR="00283C34" w:rsidP="00CE4AC3" w:rsidRDefault="00283C34" w14:paraId="74B7231D" w14:textId="77777777">
      <w:pPr>
        <w:jc w:val="both"/>
        <w:rPr>
          <w:rFonts w:eastAsia="Times New Roman" w:cs="Arial"/>
          <w:bCs/>
          <w:szCs w:val="24"/>
          <w:lang w:eastAsia="pt-BR"/>
        </w:rPr>
      </w:pPr>
      <w:r w:rsidRPr="00CE4AC3">
        <w:rPr>
          <w:rFonts w:eastAsia="Times New Roman" w:cs="Arial"/>
          <w:bCs/>
          <w:szCs w:val="24"/>
          <w:lang w:eastAsia="pt-BR"/>
        </w:rPr>
        <w:t xml:space="preserve">HURT, R. Sistemas de Informações contábeis: conceitos básicos e temas atuais. 3. </w:t>
      </w:r>
      <w:proofErr w:type="gramStart"/>
      <w:r w:rsidRPr="00CE4AC3">
        <w:rPr>
          <w:rFonts w:eastAsia="Times New Roman" w:cs="Arial"/>
          <w:bCs/>
          <w:szCs w:val="24"/>
          <w:lang w:eastAsia="pt-BR"/>
        </w:rPr>
        <w:t>ed.</w:t>
      </w:r>
      <w:proofErr w:type="gramEnd"/>
      <w:r w:rsidRPr="00CE4AC3">
        <w:rPr>
          <w:rFonts w:eastAsia="Times New Roman" w:cs="Arial"/>
          <w:bCs/>
          <w:szCs w:val="24"/>
          <w:lang w:eastAsia="pt-BR"/>
        </w:rPr>
        <w:t xml:space="preserve"> Porto Alegre: McGraw-Hill, 2014. 336 p. E-book. ISBN 9788580553307.</w:t>
      </w:r>
    </w:p>
    <w:p w:rsidRPr="00CE4AC3" w:rsidR="00AF5353" w:rsidP="00CE4AC3" w:rsidRDefault="00AF5353" w14:paraId="148CF987" w14:textId="77777777">
      <w:pPr>
        <w:pStyle w:val="SemEspaamento"/>
        <w:jc w:val="both"/>
        <w:rPr>
          <w:rFonts w:ascii="Arial" w:hAnsi="Arial" w:cs="Arial"/>
          <w:b/>
          <w:sz w:val="24"/>
          <w:szCs w:val="24"/>
        </w:rPr>
      </w:pPr>
      <w:r w:rsidRPr="00CE4AC3">
        <w:rPr>
          <w:rFonts w:ascii="Arial" w:hAnsi="Arial" w:cs="Arial"/>
          <w:b/>
          <w:sz w:val="24"/>
          <w:szCs w:val="24"/>
        </w:rPr>
        <w:t>Bibliografia Complementar:</w:t>
      </w:r>
    </w:p>
    <w:p w:rsidRPr="00CE4AC3" w:rsidR="00AF5353" w:rsidP="00CE4AC3" w:rsidRDefault="00AF5353" w14:paraId="7F4D6098" w14:textId="77777777">
      <w:pPr>
        <w:pStyle w:val="SemEspaamento"/>
        <w:jc w:val="both"/>
        <w:rPr>
          <w:rFonts w:ascii="Arial" w:hAnsi="Arial" w:cs="Arial"/>
          <w:b/>
          <w:sz w:val="24"/>
          <w:szCs w:val="24"/>
        </w:rPr>
      </w:pPr>
    </w:p>
    <w:p w:rsidRPr="00CE4AC3" w:rsidR="00283C34" w:rsidP="00CE4AC3" w:rsidRDefault="00283C34" w14:paraId="0DD0C67D" w14:textId="77777777">
      <w:pPr>
        <w:jc w:val="both"/>
        <w:rPr>
          <w:rFonts w:eastAsia="Times New Roman" w:cs="Arial"/>
          <w:bCs/>
          <w:szCs w:val="24"/>
          <w:lang w:eastAsia="pt-BR"/>
        </w:rPr>
      </w:pPr>
      <w:r w:rsidRPr="00CE4AC3">
        <w:rPr>
          <w:rFonts w:eastAsia="Times New Roman" w:cs="Arial"/>
          <w:bCs/>
          <w:szCs w:val="24"/>
          <w:lang w:eastAsia="pt-BR"/>
        </w:rPr>
        <w:t xml:space="preserve">JONES, G. R.; GEORGE, J. M. Fundamentos da administração contemporânea. 4. </w:t>
      </w:r>
      <w:proofErr w:type="gramStart"/>
      <w:r w:rsidRPr="00CE4AC3">
        <w:rPr>
          <w:rFonts w:eastAsia="Times New Roman" w:cs="Arial"/>
          <w:bCs/>
          <w:szCs w:val="24"/>
          <w:lang w:eastAsia="pt-BR"/>
        </w:rPr>
        <w:t>ed.</w:t>
      </w:r>
      <w:proofErr w:type="gramEnd"/>
      <w:r w:rsidRPr="00CE4AC3">
        <w:rPr>
          <w:rFonts w:eastAsia="Times New Roman" w:cs="Arial"/>
          <w:bCs/>
          <w:szCs w:val="24"/>
          <w:lang w:eastAsia="pt-BR"/>
        </w:rPr>
        <w:t xml:space="preserve"> Porto Alegre: McGraw-Hill, 2012. 520 p. E-book. ISBN 9788580550856.</w:t>
      </w:r>
    </w:p>
    <w:p w:rsidRPr="00CE4AC3" w:rsidR="00283C34" w:rsidP="00CE4AC3" w:rsidRDefault="00283C34" w14:paraId="53C5509F" w14:textId="77777777">
      <w:pPr>
        <w:jc w:val="both"/>
        <w:rPr>
          <w:rFonts w:eastAsia="Times New Roman" w:cs="Arial"/>
          <w:bCs/>
          <w:szCs w:val="24"/>
          <w:lang w:eastAsia="pt-BR"/>
        </w:rPr>
      </w:pPr>
      <w:r w:rsidRPr="00CE4AC3">
        <w:rPr>
          <w:rFonts w:eastAsia="Times New Roman" w:cs="Arial"/>
          <w:bCs/>
          <w:szCs w:val="24"/>
          <w:lang w:eastAsia="pt-BR"/>
        </w:rPr>
        <w:t xml:space="preserve">JUSTEN FILHO, M. Comentários à lei de licitações e contratos administrativos. 17. </w:t>
      </w:r>
      <w:proofErr w:type="gramStart"/>
      <w:r w:rsidRPr="00CE4AC3">
        <w:rPr>
          <w:rFonts w:eastAsia="Times New Roman" w:cs="Arial"/>
          <w:bCs/>
          <w:szCs w:val="24"/>
          <w:lang w:eastAsia="pt-BR"/>
        </w:rPr>
        <w:t>ed.</w:t>
      </w:r>
      <w:proofErr w:type="gramEnd"/>
      <w:r w:rsidRPr="00CE4AC3">
        <w:rPr>
          <w:rFonts w:eastAsia="Times New Roman" w:cs="Arial"/>
          <w:bCs/>
          <w:szCs w:val="24"/>
          <w:lang w:eastAsia="pt-BR"/>
        </w:rPr>
        <w:t xml:space="preserve"> São Paulo: Dialética, 2016. 1519 p. ISBN 9788520366387.</w:t>
      </w:r>
    </w:p>
    <w:p w:rsidRPr="00CE4AC3" w:rsidR="00283C34" w:rsidP="00CE4AC3" w:rsidRDefault="00283C34" w14:paraId="0B3D4D54" w14:textId="77777777">
      <w:pPr>
        <w:jc w:val="both"/>
        <w:rPr>
          <w:rFonts w:eastAsia="Times New Roman" w:cs="Arial"/>
          <w:bCs/>
          <w:szCs w:val="24"/>
          <w:lang w:eastAsia="pt-BR"/>
        </w:rPr>
      </w:pPr>
      <w:r w:rsidRPr="00CE4AC3">
        <w:rPr>
          <w:rFonts w:eastAsia="Times New Roman" w:cs="Arial"/>
          <w:bCs/>
          <w:szCs w:val="24"/>
          <w:lang w:eastAsia="pt-BR"/>
        </w:rPr>
        <w:t xml:space="preserve">MEIRELLES, H. L. Direito administrativo brasileiro. 42. </w:t>
      </w:r>
      <w:proofErr w:type="gramStart"/>
      <w:r w:rsidRPr="00CE4AC3">
        <w:rPr>
          <w:rFonts w:eastAsia="Times New Roman" w:cs="Arial"/>
          <w:bCs/>
          <w:szCs w:val="24"/>
          <w:lang w:eastAsia="pt-BR"/>
        </w:rPr>
        <w:t>ed.</w:t>
      </w:r>
      <w:proofErr w:type="gramEnd"/>
      <w:r w:rsidRPr="00CE4AC3">
        <w:rPr>
          <w:rFonts w:eastAsia="Times New Roman" w:cs="Arial"/>
          <w:bCs/>
          <w:szCs w:val="24"/>
          <w:lang w:eastAsia="pt-BR"/>
        </w:rPr>
        <w:t xml:space="preserve"> São Paulo: Malheiros, 2016. 968 p. ISBN 9788539203192.</w:t>
      </w:r>
    </w:p>
    <w:p w:rsidRPr="00CE4AC3" w:rsidR="00283C34" w:rsidP="00CE4AC3" w:rsidRDefault="00283C34" w14:paraId="3BB461A3" w14:textId="77777777">
      <w:pPr>
        <w:jc w:val="both"/>
        <w:rPr>
          <w:rFonts w:eastAsia="Times New Roman" w:cs="Arial"/>
          <w:bCs/>
          <w:szCs w:val="24"/>
          <w:lang w:eastAsia="pt-BR"/>
        </w:rPr>
      </w:pPr>
      <w:r w:rsidRPr="00CE4AC3">
        <w:rPr>
          <w:rFonts w:eastAsia="Times New Roman" w:cs="Arial"/>
          <w:bCs/>
          <w:szCs w:val="24"/>
          <w:lang w:eastAsia="pt-BR"/>
        </w:rPr>
        <w:lastRenderedPageBreak/>
        <w:t xml:space="preserve">MOTTA, C. P. C. Eficácia nas licitações e contratos: estrutura da contratação, concessões e permissões, responsabilidade fiscal, pregão, parcerias </w:t>
      </w:r>
      <w:proofErr w:type="gramStart"/>
      <w:r w:rsidRPr="00CE4AC3">
        <w:rPr>
          <w:rFonts w:eastAsia="Times New Roman" w:cs="Arial"/>
          <w:bCs/>
          <w:szCs w:val="24"/>
          <w:lang w:eastAsia="pt-BR"/>
        </w:rPr>
        <w:t>públicas-privadas</w:t>
      </w:r>
      <w:proofErr w:type="gramEnd"/>
      <w:r w:rsidRPr="00CE4AC3">
        <w:rPr>
          <w:rFonts w:eastAsia="Times New Roman" w:cs="Arial"/>
          <w:bCs/>
          <w:szCs w:val="24"/>
          <w:lang w:eastAsia="pt-BR"/>
        </w:rPr>
        <w:t xml:space="preserve">. 10. </w:t>
      </w:r>
      <w:proofErr w:type="gramStart"/>
      <w:r w:rsidRPr="00CE4AC3">
        <w:rPr>
          <w:rFonts w:eastAsia="Times New Roman" w:cs="Arial"/>
          <w:bCs/>
          <w:szCs w:val="24"/>
          <w:lang w:eastAsia="pt-BR"/>
        </w:rPr>
        <w:t>ed.</w:t>
      </w:r>
      <w:proofErr w:type="gramEnd"/>
      <w:r w:rsidRPr="00CE4AC3">
        <w:rPr>
          <w:rFonts w:eastAsia="Times New Roman" w:cs="Arial"/>
          <w:bCs/>
          <w:szCs w:val="24"/>
          <w:lang w:eastAsia="pt-BR"/>
        </w:rPr>
        <w:t xml:space="preserve"> rev. atual. </w:t>
      </w:r>
      <w:proofErr w:type="spellStart"/>
      <w:proofErr w:type="gramStart"/>
      <w:r w:rsidRPr="00CE4AC3">
        <w:rPr>
          <w:rFonts w:eastAsia="Times New Roman" w:cs="Arial"/>
          <w:bCs/>
          <w:szCs w:val="24"/>
          <w:lang w:eastAsia="pt-BR"/>
        </w:rPr>
        <w:t>ampl</w:t>
      </w:r>
      <w:proofErr w:type="spellEnd"/>
      <w:proofErr w:type="gramEnd"/>
      <w:r w:rsidRPr="00CE4AC3">
        <w:rPr>
          <w:rFonts w:eastAsia="Times New Roman" w:cs="Arial"/>
          <w:bCs/>
          <w:szCs w:val="24"/>
          <w:lang w:eastAsia="pt-BR"/>
        </w:rPr>
        <w:t>. Belo Horizonte: Del Rey, 2005. 560 p. ISBN 9788538401599.</w:t>
      </w:r>
    </w:p>
    <w:p w:rsidRPr="00CE4AC3" w:rsidR="00354FC8" w:rsidP="00CE4AC3" w:rsidRDefault="00283C34" w14:paraId="70FDA31E" w14:textId="0C3BDE17">
      <w:pPr>
        <w:pStyle w:val="SemEspaamento"/>
        <w:jc w:val="both"/>
        <w:rPr>
          <w:rFonts w:ascii="Arial" w:hAnsi="Arial" w:eastAsia="Times New Roman" w:cs="Arial"/>
          <w:bCs/>
          <w:sz w:val="24"/>
          <w:szCs w:val="24"/>
          <w:lang w:val="en-US" w:eastAsia="pt-BR"/>
        </w:rPr>
      </w:pPr>
      <w:r w:rsidRPr="00CE4AC3">
        <w:rPr>
          <w:rFonts w:ascii="Arial" w:hAnsi="Arial" w:eastAsia="Times New Roman" w:cs="Arial"/>
          <w:bCs/>
          <w:sz w:val="24"/>
          <w:szCs w:val="24"/>
          <w:lang w:eastAsia="pt-BR"/>
        </w:rPr>
        <w:t xml:space="preserve">ROSEN, H. S.; GAYER, T. Finanças públicas. </w:t>
      </w:r>
      <w:r w:rsidRPr="00CE4AC3">
        <w:rPr>
          <w:rFonts w:ascii="Arial" w:hAnsi="Arial" w:eastAsia="Times New Roman" w:cs="Arial"/>
          <w:bCs/>
          <w:sz w:val="24"/>
          <w:szCs w:val="24"/>
          <w:lang w:val="en-US" w:eastAsia="pt-BR"/>
        </w:rPr>
        <w:t xml:space="preserve">10. ed. Porto </w:t>
      </w:r>
      <w:proofErr w:type="spellStart"/>
      <w:r w:rsidRPr="00CE4AC3">
        <w:rPr>
          <w:rFonts w:ascii="Arial" w:hAnsi="Arial" w:eastAsia="Times New Roman" w:cs="Arial"/>
          <w:bCs/>
          <w:sz w:val="24"/>
          <w:szCs w:val="24"/>
          <w:lang w:val="en-US" w:eastAsia="pt-BR"/>
        </w:rPr>
        <w:t>Alegre</w:t>
      </w:r>
      <w:proofErr w:type="spellEnd"/>
      <w:r w:rsidRPr="00CE4AC3">
        <w:rPr>
          <w:rFonts w:ascii="Arial" w:hAnsi="Arial" w:eastAsia="Times New Roman" w:cs="Arial"/>
          <w:bCs/>
          <w:sz w:val="24"/>
          <w:szCs w:val="24"/>
          <w:lang w:val="en-US" w:eastAsia="pt-BR"/>
        </w:rPr>
        <w:t xml:space="preserve">: McGraw-Hill, 2015. </w:t>
      </w:r>
      <w:proofErr w:type="gramStart"/>
      <w:r w:rsidRPr="00CE4AC3">
        <w:rPr>
          <w:rFonts w:ascii="Arial" w:hAnsi="Arial" w:eastAsia="Times New Roman" w:cs="Arial"/>
          <w:bCs/>
          <w:sz w:val="24"/>
          <w:szCs w:val="24"/>
          <w:lang w:val="en-US" w:eastAsia="pt-BR"/>
        </w:rPr>
        <w:t>606 p. E-book.</w:t>
      </w:r>
      <w:proofErr w:type="gramEnd"/>
      <w:r w:rsidRPr="00CE4AC3">
        <w:rPr>
          <w:rFonts w:ascii="Arial" w:hAnsi="Arial" w:eastAsia="Times New Roman" w:cs="Arial"/>
          <w:bCs/>
          <w:sz w:val="24"/>
          <w:szCs w:val="24"/>
          <w:lang w:val="en-US" w:eastAsia="pt-BR"/>
        </w:rPr>
        <w:t xml:space="preserve"> </w:t>
      </w:r>
      <w:proofErr w:type="gramStart"/>
      <w:r w:rsidRPr="00CE4AC3">
        <w:rPr>
          <w:rFonts w:ascii="Arial" w:hAnsi="Arial" w:eastAsia="Times New Roman" w:cs="Arial"/>
          <w:bCs/>
          <w:sz w:val="24"/>
          <w:szCs w:val="24"/>
          <w:lang w:val="en-US" w:eastAsia="pt-BR"/>
        </w:rPr>
        <w:t>ISBN 9788580555004.</w:t>
      </w:r>
      <w:proofErr w:type="gramEnd"/>
    </w:p>
    <w:p w:rsidRPr="00CE4AC3" w:rsidR="00283C34" w:rsidP="00CE4AC3" w:rsidRDefault="00283C34" w14:paraId="6FC3CB87" w14:textId="77777777">
      <w:pPr>
        <w:pStyle w:val="SemEspaamento"/>
        <w:jc w:val="both"/>
        <w:rPr>
          <w:rFonts w:ascii="Arial" w:hAnsi="Arial" w:cs="Arial"/>
          <w:b/>
          <w:sz w:val="24"/>
          <w:szCs w:val="24"/>
        </w:rPr>
      </w:pPr>
    </w:p>
    <w:p w:rsidRPr="00CE4AC3" w:rsidR="00354FC8" w:rsidP="3AA6CB85" w:rsidRDefault="00354FC8" w14:paraId="39836B6E" w14:textId="77777777" w14:noSpellErr="1">
      <w:pPr>
        <w:pStyle w:val="SemEspaamento"/>
        <w:jc w:val="both"/>
        <w:rPr>
          <w:rFonts w:ascii="Arial" w:hAnsi="Arial" w:cs="Arial"/>
          <w:b w:val="1"/>
          <w:bCs w:val="1"/>
          <w:sz w:val="24"/>
          <w:szCs w:val="24"/>
          <w:highlight w:val="yellow"/>
        </w:rPr>
      </w:pPr>
      <w:r w:rsidRPr="3AA6CB85" w:rsidR="00354FC8">
        <w:rPr>
          <w:rFonts w:ascii="Arial" w:hAnsi="Arial" w:cs="Arial"/>
          <w:b w:val="1"/>
          <w:bCs w:val="1"/>
          <w:sz w:val="24"/>
          <w:szCs w:val="24"/>
          <w:highlight w:val="yellow"/>
        </w:rPr>
        <w:t xml:space="preserve">FISCALIZAÇÃO TRIBUTÁRIA, PRERROGATIVAS E </w:t>
      </w:r>
      <w:r w:rsidRPr="3AA6CB85" w:rsidR="00354FC8">
        <w:rPr>
          <w:rFonts w:ascii="Arial" w:hAnsi="Arial" w:cs="Arial"/>
          <w:b w:val="1"/>
          <w:bCs w:val="1"/>
          <w:sz w:val="24"/>
          <w:szCs w:val="24"/>
          <w:highlight w:val="yellow"/>
        </w:rPr>
        <w:t>LIMITES</w:t>
      </w:r>
    </w:p>
    <w:p w:rsidRPr="00CE4AC3" w:rsidR="009677B7" w:rsidP="00CE4AC3" w:rsidRDefault="009677B7" w14:paraId="5B085E30" w14:textId="77777777">
      <w:pPr>
        <w:pStyle w:val="SemEspaamento"/>
        <w:jc w:val="both"/>
        <w:rPr>
          <w:rFonts w:ascii="Arial" w:hAnsi="Arial" w:cs="Arial"/>
          <w:b/>
          <w:sz w:val="24"/>
          <w:szCs w:val="24"/>
        </w:rPr>
      </w:pPr>
    </w:p>
    <w:p w:rsidRPr="00CE4AC3" w:rsidR="009677B7" w:rsidP="00CE4AC3" w:rsidRDefault="009677B7" w14:paraId="6248CFC9" w14:textId="3F2A169B">
      <w:pPr>
        <w:pStyle w:val="SemEspaamento"/>
        <w:jc w:val="both"/>
        <w:rPr>
          <w:rFonts w:ascii="Arial" w:hAnsi="Arial" w:eastAsia="Times New Roman" w:cs="Arial"/>
          <w:sz w:val="24"/>
          <w:szCs w:val="24"/>
          <w:lang w:eastAsia="pt-BR"/>
        </w:rPr>
      </w:pPr>
      <w:r w:rsidRPr="00CE4AC3">
        <w:rPr>
          <w:rFonts w:ascii="Arial" w:hAnsi="Arial" w:eastAsia="Times New Roman" w:cs="Arial"/>
          <w:sz w:val="24"/>
          <w:szCs w:val="24"/>
          <w:lang w:eastAsia="pt-BR"/>
        </w:rPr>
        <w:t>Noções gerais. Evolução histórica. Relações com outros ramos do Direito. Autonomia. Conceitos. Fonte. Vigência. Interpretação. Integração e aplicação. Receita enquanto atividade arrecadadora do Estado: espécies. Tributo: conceito; natureza jurídica; espécies. Obrigação Tributária: fato gerador; elementos; solidariedade; capacidade e domicílio tributário; responsabilidade tributária. Crédito tributário: constituição; lançamento; tipos de lançamento; suspensão; exclusão; extinção; garantias; privilégios. Competência tributária: distribuição de competência; limitações constitucionais ao poder de tributar. Repartição da receita tributária.</w:t>
      </w:r>
    </w:p>
    <w:p w:rsidRPr="00CE4AC3" w:rsidR="009677B7" w:rsidP="00CE4AC3" w:rsidRDefault="009677B7" w14:paraId="4CB204CF" w14:textId="77777777">
      <w:pPr>
        <w:pStyle w:val="SemEspaamento"/>
        <w:jc w:val="both"/>
        <w:rPr>
          <w:rFonts w:ascii="Arial" w:hAnsi="Arial" w:cs="Arial"/>
          <w:b/>
          <w:sz w:val="24"/>
          <w:szCs w:val="24"/>
        </w:rPr>
      </w:pPr>
    </w:p>
    <w:p w:rsidRPr="00CE4AC3" w:rsidR="00AF5353" w:rsidP="00CE4AC3" w:rsidRDefault="00AF5353" w14:paraId="45417DD2" w14:textId="1EACB281">
      <w:pPr>
        <w:pStyle w:val="SemEspaamento"/>
        <w:jc w:val="both"/>
        <w:rPr>
          <w:rFonts w:ascii="Arial" w:hAnsi="Arial" w:cs="Arial"/>
          <w:b/>
          <w:sz w:val="24"/>
          <w:szCs w:val="24"/>
        </w:rPr>
      </w:pPr>
      <w:r w:rsidRPr="00CE4AC3">
        <w:rPr>
          <w:rFonts w:ascii="Arial" w:hAnsi="Arial" w:cs="Arial"/>
          <w:b/>
          <w:sz w:val="24"/>
          <w:szCs w:val="24"/>
        </w:rPr>
        <w:t>Bibliografia Básica:</w:t>
      </w:r>
    </w:p>
    <w:p w:rsidRPr="00CE4AC3" w:rsidR="00AF5353" w:rsidP="00CE4AC3" w:rsidRDefault="00AF5353" w14:paraId="7C84B9B3" w14:textId="77777777">
      <w:pPr>
        <w:pStyle w:val="SemEspaamento"/>
        <w:jc w:val="both"/>
        <w:rPr>
          <w:rFonts w:ascii="Arial" w:hAnsi="Arial" w:cs="Arial"/>
          <w:b/>
          <w:sz w:val="24"/>
          <w:szCs w:val="24"/>
        </w:rPr>
      </w:pPr>
    </w:p>
    <w:p w:rsidRPr="00CE4AC3" w:rsidR="009677B7" w:rsidP="00CE4AC3" w:rsidRDefault="0092098F" w14:paraId="3EED846A" w14:textId="0A4CD0D2">
      <w:pPr>
        <w:jc w:val="both"/>
        <w:rPr>
          <w:rFonts w:eastAsia="Times New Roman" w:cs="Arial"/>
          <w:bCs/>
          <w:szCs w:val="24"/>
          <w:lang w:eastAsia="pt-BR"/>
        </w:rPr>
      </w:pPr>
      <w:r w:rsidRPr="00CE4AC3">
        <w:rPr>
          <w:rFonts w:eastAsia="Times New Roman" w:cs="Arial"/>
          <w:bCs/>
          <w:szCs w:val="24"/>
          <w:lang w:eastAsia="pt-BR"/>
        </w:rPr>
        <w:t xml:space="preserve">AMARO, Luciano da S. DIREITO TRIBUTÁRIO BRASILEIRO. São Paulo: Editora </w:t>
      </w:r>
      <w:proofErr w:type="gramStart"/>
      <w:r w:rsidRPr="00CE4AC3">
        <w:rPr>
          <w:rFonts w:eastAsia="Times New Roman" w:cs="Arial"/>
          <w:bCs/>
          <w:szCs w:val="24"/>
          <w:lang w:eastAsia="pt-BR"/>
        </w:rPr>
        <w:t>Saraiva,</w:t>
      </w:r>
      <w:proofErr w:type="gramEnd"/>
      <w:r w:rsidRPr="00CE4AC3">
        <w:rPr>
          <w:rFonts w:eastAsia="Times New Roman" w:cs="Arial"/>
          <w:bCs/>
          <w:szCs w:val="24"/>
          <w:lang w:eastAsia="pt-BR"/>
        </w:rPr>
        <w:t xml:space="preserve"> 2021. E-book. 9786555592993. Disponível em: </w:t>
      </w:r>
      <w:proofErr w:type="gramStart"/>
      <w:r w:rsidRPr="00CE4AC3">
        <w:rPr>
          <w:rFonts w:eastAsia="Times New Roman" w:cs="Arial"/>
          <w:bCs/>
          <w:szCs w:val="24"/>
          <w:lang w:eastAsia="pt-BR"/>
        </w:rPr>
        <w:t>https</w:t>
      </w:r>
      <w:proofErr w:type="gramEnd"/>
      <w:r w:rsidRPr="00CE4AC3">
        <w:rPr>
          <w:rFonts w:eastAsia="Times New Roman" w:cs="Arial"/>
          <w:bCs/>
          <w:szCs w:val="24"/>
          <w:lang w:eastAsia="pt-BR"/>
        </w:rPr>
        <w:t>://integrada.minhabiblioteca.com.br/#/books/9786555592993/. Acesso em: 17 ago. 2022</w:t>
      </w:r>
      <w:proofErr w:type="gramStart"/>
      <w:r w:rsidRPr="00CE4AC3">
        <w:rPr>
          <w:rFonts w:eastAsia="Times New Roman" w:cs="Arial"/>
          <w:bCs/>
          <w:szCs w:val="24"/>
          <w:lang w:eastAsia="pt-BR"/>
        </w:rPr>
        <w:t>.</w:t>
      </w:r>
      <w:r w:rsidRPr="00CE4AC3" w:rsidR="009677B7">
        <w:rPr>
          <w:rFonts w:eastAsia="Times New Roman" w:cs="Arial"/>
          <w:bCs/>
          <w:szCs w:val="24"/>
          <w:lang w:eastAsia="pt-BR"/>
        </w:rPr>
        <w:t>.</w:t>
      </w:r>
      <w:proofErr w:type="gramEnd"/>
    </w:p>
    <w:p w:rsidRPr="00CE4AC3" w:rsidR="009677B7" w:rsidP="3AA6CB85" w:rsidRDefault="00942FCB" w14:paraId="2A696D69" w14:textId="766F8F7D">
      <w:pPr>
        <w:jc w:val="both"/>
        <w:rPr>
          <w:rFonts w:eastAsia="Times New Roman" w:cs="Arial"/>
          <w:lang w:val="en-US" w:eastAsia="pt-BR"/>
        </w:rPr>
      </w:pPr>
      <w:r w:rsidRPr="3AA6CB85" w:rsidR="00942FCB">
        <w:rPr>
          <w:rFonts w:eastAsia="Times New Roman" w:cs="Arial"/>
          <w:lang w:eastAsia="pt-BR"/>
        </w:rPr>
        <w:t xml:space="preserve">COSTA, Regina H. Curso de Direito Tributário. </w:t>
      </w:r>
      <w:r w:rsidRPr="3AA6CB85" w:rsidR="0028696D">
        <w:rPr>
          <w:rFonts w:eastAsia="Times New Roman" w:cs="Arial"/>
          <w:lang w:eastAsia="pt-BR"/>
        </w:rPr>
        <w:t>São Paulo</w:t>
      </w:r>
      <w:r w:rsidRPr="3AA6CB85" w:rsidR="00942FCB">
        <w:rPr>
          <w:rFonts w:eastAsia="Times New Roman" w:cs="Arial"/>
          <w:lang w:eastAsia="pt-BR"/>
        </w:rPr>
        <w:t xml:space="preserve">: Editora </w:t>
      </w:r>
      <w:r w:rsidRPr="3AA6CB85" w:rsidR="00942FCB">
        <w:rPr>
          <w:rFonts w:eastAsia="Times New Roman" w:cs="Arial"/>
          <w:lang w:eastAsia="pt-BR"/>
        </w:rPr>
        <w:t>Saraiva,</w:t>
      </w:r>
      <w:r w:rsidRPr="3AA6CB85" w:rsidR="00942FCB">
        <w:rPr>
          <w:rFonts w:eastAsia="Times New Roman" w:cs="Arial"/>
          <w:lang w:eastAsia="pt-BR"/>
        </w:rPr>
        <w:t xml:space="preserve"> 2022. E-book. 9786553623309. Disponível em: </w:t>
      </w:r>
      <w:r w:rsidRPr="3AA6CB85" w:rsidR="00942FCB">
        <w:rPr>
          <w:rFonts w:eastAsia="Times New Roman" w:cs="Arial"/>
          <w:lang w:eastAsia="pt-BR"/>
        </w:rPr>
        <w:t>https</w:t>
      </w:r>
      <w:r w:rsidRPr="3AA6CB85" w:rsidR="00942FCB">
        <w:rPr>
          <w:rFonts w:eastAsia="Times New Roman" w:cs="Arial"/>
          <w:lang w:eastAsia="pt-BR"/>
        </w:rPr>
        <w:t xml:space="preserve">://integrada.minhabiblioteca.com.br/#/books/9786553623309/. Acesso em: 17 ago. </w:t>
      </w:r>
      <w:r w:rsidRPr="3AA6CB85" w:rsidR="00942FCB">
        <w:rPr>
          <w:rFonts w:eastAsia="Times New Roman" w:cs="Arial"/>
          <w:lang w:eastAsia="pt-BR"/>
        </w:rPr>
        <w:t>2022.</w:t>
      </w:r>
    </w:p>
    <w:p w:rsidRPr="00CE4AC3" w:rsidR="009677B7" w:rsidP="3AA6CB85" w:rsidRDefault="00942FCB" w14:paraId="3FECBE47" w14:textId="629F945A">
      <w:pPr>
        <w:jc w:val="both"/>
        <w:rPr>
          <w:rFonts w:eastAsia="Times New Roman" w:cs="Arial"/>
          <w:lang w:val="en-US" w:eastAsia="pt-BR"/>
        </w:rPr>
      </w:pPr>
      <w:r w:rsidRPr="3AA6CB85" w:rsidR="009677B7">
        <w:rPr>
          <w:rFonts w:eastAsia="Times New Roman" w:cs="Arial"/>
          <w:lang w:eastAsia="pt-BR"/>
        </w:rPr>
        <w:t xml:space="preserve">ROSEN, H. S. ; GAYER, T. Finanças públicas. </w:t>
      </w:r>
      <w:r w:rsidRPr="3AA6CB85" w:rsidR="009677B7">
        <w:rPr>
          <w:rFonts w:eastAsia="Times New Roman" w:cs="Arial"/>
          <w:lang w:val="en-US" w:eastAsia="pt-BR"/>
        </w:rPr>
        <w:t xml:space="preserve">10 ed. Porto </w:t>
      </w:r>
      <w:r w:rsidRPr="3AA6CB85" w:rsidR="009677B7">
        <w:rPr>
          <w:rFonts w:eastAsia="Times New Roman" w:cs="Arial"/>
          <w:lang w:val="en-US" w:eastAsia="pt-BR"/>
        </w:rPr>
        <w:t>Alegre</w:t>
      </w:r>
      <w:r w:rsidRPr="3AA6CB85" w:rsidR="009677B7">
        <w:rPr>
          <w:rFonts w:eastAsia="Times New Roman" w:cs="Arial"/>
          <w:lang w:val="en-US" w:eastAsia="pt-BR"/>
        </w:rPr>
        <w:t xml:space="preserve">: McGraw-Hill, 2015. </w:t>
      </w:r>
      <w:r w:rsidRPr="3AA6CB85" w:rsidR="009677B7">
        <w:rPr>
          <w:rFonts w:eastAsia="Times New Roman" w:cs="Arial"/>
          <w:lang w:val="en-US" w:eastAsia="pt-BR"/>
        </w:rPr>
        <w:t>606 p. E-book.</w:t>
      </w:r>
      <w:r w:rsidRPr="3AA6CB85" w:rsidR="009677B7">
        <w:rPr>
          <w:rFonts w:eastAsia="Times New Roman" w:cs="Arial"/>
          <w:lang w:val="en-US" w:eastAsia="pt-BR"/>
        </w:rPr>
        <w:t xml:space="preserve"> </w:t>
      </w:r>
      <w:r w:rsidRPr="3AA6CB85" w:rsidR="009677B7">
        <w:rPr>
          <w:rFonts w:eastAsia="Times New Roman" w:cs="Arial"/>
          <w:lang w:val="en-US" w:eastAsia="pt-BR"/>
        </w:rPr>
        <w:t>ISBN 9788580555004.</w:t>
      </w:r>
      <w:r w:rsidRPr="3AA6CB85" w:rsidR="009677B7">
        <w:rPr>
          <w:rFonts w:eastAsia="Times New Roman" w:cs="Arial"/>
          <w:lang w:val="en-US" w:eastAsia="pt-BR"/>
        </w:rPr>
        <w:t xml:space="preserve"> </w:t>
      </w:r>
    </w:p>
    <w:p w:rsidRPr="00CE4AC3" w:rsidR="00AF5353" w:rsidP="00CE4AC3" w:rsidRDefault="00AF5353" w14:paraId="00829744" w14:textId="77777777">
      <w:pPr>
        <w:pStyle w:val="SemEspaamento"/>
        <w:jc w:val="both"/>
        <w:rPr>
          <w:rFonts w:ascii="Arial" w:hAnsi="Arial" w:cs="Arial"/>
          <w:b/>
          <w:sz w:val="24"/>
          <w:szCs w:val="24"/>
        </w:rPr>
      </w:pPr>
      <w:r w:rsidRPr="00CE4AC3">
        <w:rPr>
          <w:rFonts w:ascii="Arial" w:hAnsi="Arial" w:cs="Arial"/>
          <w:b/>
          <w:sz w:val="24"/>
          <w:szCs w:val="24"/>
        </w:rPr>
        <w:t>Bibliografia Complementar:</w:t>
      </w:r>
    </w:p>
    <w:p w:rsidRPr="00CE4AC3" w:rsidR="00AF5353" w:rsidP="00CE4AC3" w:rsidRDefault="00AF5353" w14:paraId="2CF1C985" w14:textId="77777777">
      <w:pPr>
        <w:pStyle w:val="SemEspaamento"/>
        <w:jc w:val="both"/>
        <w:rPr>
          <w:rFonts w:ascii="Arial" w:hAnsi="Arial" w:cs="Arial"/>
          <w:b/>
          <w:sz w:val="24"/>
          <w:szCs w:val="24"/>
        </w:rPr>
      </w:pPr>
    </w:p>
    <w:p w:rsidRPr="00CE4AC3" w:rsidR="00D964CD" w:rsidP="00CE4AC3" w:rsidRDefault="00D964CD" w14:paraId="3A425C06" w14:textId="4C47E599">
      <w:pPr>
        <w:jc w:val="both"/>
        <w:rPr>
          <w:rFonts w:eastAsia="Times New Roman" w:cs="Arial"/>
          <w:szCs w:val="24"/>
          <w:lang w:eastAsia="pt-BR"/>
        </w:rPr>
      </w:pPr>
      <w:r w:rsidRPr="00CE4AC3">
        <w:rPr>
          <w:rFonts w:eastAsia="Times New Roman" w:cs="Arial"/>
          <w:szCs w:val="24"/>
          <w:lang w:eastAsia="pt-BR"/>
        </w:rPr>
        <w:t xml:space="preserve">CALIENDO, Paulo. Curso de direito tributário. São Paulo: Editora </w:t>
      </w:r>
      <w:proofErr w:type="gramStart"/>
      <w:r w:rsidRPr="00CE4AC3">
        <w:rPr>
          <w:rFonts w:eastAsia="Times New Roman" w:cs="Arial"/>
          <w:szCs w:val="24"/>
          <w:lang w:eastAsia="pt-BR"/>
        </w:rPr>
        <w:t>Saraiva,</w:t>
      </w:r>
      <w:proofErr w:type="gramEnd"/>
      <w:r w:rsidRPr="00CE4AC3">
        <w:rPr>
          <w:rFonts w:eastAsia="Times New Roman" w:cs="Arial"/>
          <w:szCs w:val="24"/>
          <w:lang w:eastAsia="pt-BR"/>
        </w:rPr>
        <w:t xml:space="preserve"> 2022. E-book. 9786555599992. Disponível em: </w:t>
      </w:r>
      <w:proofErr w:type="gramStart"/>
      <w:r w:rsidRPr="00CE4AC3">
        <w:rPr>
          <w:rFonts w:eastAsia="Times New Roman" w:cs="Arial"/>
          <w:szCs w:val="24"/>
          <w:lang w:eastAsia="pt-BR"/>
        </w:rPr>
        <w:t>https</w:t>
      </w:r>
      <w:proofErr w:type="gramEnd"/>
      <w:r w:rsidRPr="00CE4AC3">
        <w:rPr>
          <w:rFonts w:eastAsia="Times New Roman" w:cs="Arial"/>
          <w:szCs w:val="24"/>
          <w:lang w:eastAsia="pt-BR"/>
        </w:rPr>
        <w:t>://integrada.minhabiblioteca.com.br/#/books/9786555599992/. Acesso em: 17 ago. 2022.</w:t>
      </w:r>
    </w:p>
    <w:p w:rsidRPr="00CE4AC3" w:rsidR="0028696D" w:rsidP="00CE4AC3" w:rsidRDefault="0028696D" w14:paraId="324155EC" w14:textId="3C392E86">
      <w:pPr>
        <w:jc w:val="both"/>
        <w:rPr>
          <w:rFonts w:eastAsia="Times New Roman" w:cs="Arial"/>
          <w:szCs w:val="24"/>
          <w:lang w:eastAsia="pt-BR"/>
        </w:rPr>
      </w:pPr>
      <w:r w:rsidRPr="00CE4AC3">
        <w:rPr>
          <w:rFonts w:eastAsia="Times New Roman" w:cs="Arial"/>
          <w:szCs w:val="24"/>
          <w:lang w:eastAsia="pt-BR"/>
        </w:rPr>
        <w:t xml:space="preserve">CREPALDI, Sílvio A. Planejamento Tributário. São Paulo: Editora </w:t>
      </w:r>
      <w:proofErr w:type="gramStart"/>
      <w:r w:rsidRPr="00CE4AC3">
        <w:rPr>
          <w:rFonts w:eastAsia="Times New Roman" w:cs="Arial"/>
          <w:szCs w:val="24"/>
          <w:lang w:eastAsia="pt-BR"/>
        </w:rPr>
        <w:t>Saraiva,</w:t>
      </w:r>
      <w:proofErr w:type="gramEnd"/>
      <w:r w:rsidRPr="00CE4AC3">
        <w:rPr>
          <w:rFonts w:eastAsia="Times New Roman" w:cs="Arial"/>
          <w:szCs w:val="24"/>
          <w:lang w:eastAsia="pt-BR"/>
        </w:rPr>
        <w:t xml:space="preserve"> 2021. E-book. 9786587958361. Disponível em: </w:t>
      </w:r>
      <w:proofErr w:type="gramStart"/>
      <w:r w:rsidRPr="00CE4AC3">
        <w:rPr>
          <w:rFonts w:eastAsia="Times New Roman" w:cs="Arial"/>
          <w:szCs w:val="24"/>
          <w:lang w:eastAsia="pt-BR"/>
        </w:rPr>
        <w:t>https</w:t>
      </w:r>
      <w:proofErr w:type="gramEnd"/>
      <w:r w:rsidRPr="00CE4AC3">
        <w:rPr>
          <w:rFonts w:eastAsia="Times New Roman" w:cs="Arial"/>
          <w:szCs w:val="24"/>
          <w:lang w:eastAsia="pt-BR"/>
        </w:rPr>
        <w:t>://integrada.minhabiblioteca.com.br/#/books/9786587958361/. Acesso em: 17 ago. 2022.</w:t>
      </w:r>
    </w:p>
    <w:p w:rsidRPr="00CE4AC3" w:rsidR="00594DB1" w:rsidP="00CE4AC3" w:rsidRDefault="00594DB1" w14:paraId="14B93992" w14:textId="00AC1622">
      <w:pPr>
        <w:jc w:val="both"/>
        <w:rPr>
          <w:rFonts w:eastAsia="Times New Roman" w:cs="Arial"/>
          <w:szCs w:val="24"/>
          <w:lang w:eastAsia="pt-BR"/>
        </w:rPr>
      </w:pPr>
      <w:r w:rsidRPr="00CE4AC3">
        <w:rPr>
          <w:rFonts w:eastAsia="Times New Roman" w:cs="Arial"/>
          <w:szCs w:val="24"/>
          <w:lang w:eastAsia="pt-BR"/>
        </w:rPr>
        <w:t>COÊLHO</w:t>
      </w:r>
      <w:proofErr w:type="gramStart"/>
      <w:r w:rsidRPr="00CE4AC3">
        <w:rPr>
          <w:rFonts w:eastAsia="Times New Roman" w:cs="Arial"/>
          <w:szCs w:val="24"/>
          <w:lang w:eastAsia="pt-BR"/>
        </w:rPr>
        <w:t>, Sacha</w:t>
      </w:r>
      <w:proofErr w:type="gramEnd"/>
      <w:r w:rsidRPr="00CE4AC3">
        <w:rPr>
          <w:rFonts w:eastAsia="Times New Roman" w:cs="Arial"/>
          <w:szCs w:val="24"/>
          <w:lang w:eastAsia="pt-BR"/>
        </w:rPr>
        <w:t xml:space="preserve"> Calmon N. Curso de Direito Tributário Brasileiro. São Paulo: Grupo GEN, 2019. E-book. 9788530988357. Disponível em: </w:t>
      </w:r>
      <w:proofErr w:type="gramStart"/>
      <w:r w:rsidRPr="00CE4AC3">
        <w:rPr>
          <w:rFonts w:eastAsia="Times New Roman" w:cs="Arial"/>
          <w:szCs w:val="24"/>
          <w:lang w:eastAsia="pt-BR"/>
        </w:rPr>
        <w:lastRenderedPageBreak/>
        <w:t>https</w:t>
      </w:r>
      <w:proofErr w:type="gramEnd"/>
      <w:r w:rsidRPr="00CE4AC3">
        <w:rPr>
          <w:rFonts w:eastAsia="Times New Roman" w:cs="Arial"/>
          <w:szCs w:val="24"/>
          <w:lang w:eastAsia="pt-BR"/>
        </w:rPr>
        <w:t>://integrada.minhabiblioteca.com.br/#/books/9788530988357/. Acesso em: 17 ago. 2022.</w:t>
      </w:r>
    </w:p>
    <w:p w:rsidRPr="00CE4AC3" w:rsidR="00D964CD" w:rsidP="00CE4AC3" w:rsidRDefault="00D964CD" w14:paraId="376BFE94" w14:textId="445C4358">
      <w:pPr>
        <w:pStyle w:val="SemEspaamento"/>
        <w:jc w:val="both"/>
        <w:rPr>
          <w:rFonts w:ascii="Arial" w:hAnsi="Arial" w:eastAsia="Times New Roman" w:cs="Arial"/>
          <w:sz w:val="24"/>
          <w:szCs w:val="24"/>
          <w:lang w:eastAsia="pt-BR"/>
        </w:rPr>
      </w:pPr>
      <w:r w:rsidRPr="00CE4AC3">
        <w:rPr>
          <w:rFonts w:ascii="Arial" w:hAnsi="Arial" w:eastAsia="Times New Roman" w:cs="Arial"/>
          <w:sz w:val="24"/>
          <w:szCs w:val="24"/>
          <w:lang w:eastAsia="pt-BR"/>
        </w:rPr>
        <w:t xml:space="preserve">PAULSEN, Leandro; </w:t>
      </w:r>
      <w:proofErr w:type="gramStart"/>
      <w:r w:rsidRPr="00CE4AC3">
        <w:rPr>
          <w:rFonts w:ascii="Arial" w:hAnsi="Arial" w:eastAsia="Times New Roman" w:cs="Arial"/>
          <w:sz w:val="24"/>
          <w:szCs w:val="24"/>
          <w:lang w:eastAsia="pt-BR"/>
        </w:rPr>
        <w:t>MELO,</w:t>
      </w:r>
      <w:proofErr w:type="gramEnd"/>
      <w:r w:rsidRPr="00CE4AC3">
        <w:rPr>
          <w:rFonts w:ascii="Arial" w:hAnsi="Arial" w:eastAsia="Times New Roman" w:cs="Arial"/>
          <w:sz w:val="24"/>
          <w:szCs w:val="24"/>
          <w:lang w:eastAsia="pt-BR"/>
        </w:rPr>
        <w:t xml:space="preserve"> José Eduardo Soares D. Impostos federais, estaduais e municipais. São Paulo: Editora </w:t>
      </w:r>
      <w:proofErr w:type="gramStart"/>
      <w:r w:rsidRPr="00CE4AC3">
        <w:rPr>
          <w:rFonts w:ascii="Arial" w:hAnsi="Arial" w:eastAsia="Times New Roman" w:cs="Arial"/>
          <w:sz w:val="24"/>
          <w:szCs w:val="24"/>
          <w:lang w:eastAsia="pt-BR"/>
        </w:rPr>
        <w:t>Saraiva,</w:t>
      </w:r>
      <w:proofErr w:type="gramEnd"/>
      <w:r w:rsidRPr="00CE4AC3">
        <w:rPr>
          <w:rFonts w:ascii="Arial" w:hAnsi="Arial" w:eastAsia="Times New Roman" w:cs="Arial"/>
          <w:sz w:val="24"/>
          <w:szCs w:val="24"/>
          <w:lang w:eastAsia="pt-BR"/>
        </w:rPr>
        <w:t xml:space="preserve"> 2022. E-book. 9786553620001. Disponível em: </w:t>
      </w:r>
      <w:proofErr w:type="gramStart"/>
      <w:r w:rsidRPr="00CE4AC3">
        <w:rPr>
          <w:rFonts w:ascii="Arial" w:hAnsi="Arial" w:eastAsia="Times New Roman" w:cs="Arial"/>
          <w:sz w:val="24"/>
          <w:szCs w:val="24"/>
          <w:lang w:eastAsia="pt-BR"/>
        </w:rPr>
        <w:t>https</w:t>
      </w:r>
      <w:proofErr w:type="gramEnd"/>
      <w:r w:rsidRPr="00CE4AC3">
        <w:rPr>
          <w:rFonts w:ascii="Arial" w:hAnsi="Arial" w:eastAsia="Times New Roman" w:cs="Arial"/>
          <w:sz w:val="24"/>
          <w:szCs w:val="24"/>
          <w:lang w:eastAsia="pt-BR"/>
        </w:rPr>
        <w:t>://integrada.minhabiblioteca.com.br/#/books/9786553620001/. Acesso em: 17 ago. 2022.</w:t>
      </w:r>
    </w:p>
    <w:p w:rsidRPr="00CE4AC3" w:rsidR="00D964CD" w:rsidP="00CE4AC3" w:rsidRDefault="00D964CD" w14:paraId="28A509D3" w14:textId="77777777">
      <w:pPr>
        <w:pStyle w:val="SemEspaamento"/>
        <w:jc w:val="both"/>
        <w:rPr>
          <w:rFonts w:ascii="Arial" w:hAnsi="Arial" w:eastAsia="Times New Roman" w:cs="Arial"/>
          <w:sz w:val="24"/>
          <w:szCs w:val="24"/>
          <w:lang w:eastAsia="pt-BR"/>
        </w:rPr>
      </w:pPr>
    </w:p>
    <w:p w:rsidRPr="00CE4AC3" w:rsidR="009677B7" w:rsidP="00CE4AC3" w:rsidRDefault="00D964CD" w14:paraId="42F64298" w14:textId="4960118E">
      <w:pPr>
        <w:pStyle w:val="SemEspaamento"/>
        <w:jc w:val="both"/>
        <w:rPr>
          <w:rFonts w:ascii="Arial" w:hAnsi="Arial" w:cs="Arial"/>
          <w:b/>
          <w:sz w:val="24"/>
          <w:szCs w:val="24"/>
        </w:rPr>
      </w:pPr>
      <w:r w:rsidRPr="00CE4AC3">
        <w:rPr>
          <w:rFonts w:ascii="Arial" w:hAnsi="Arial" w:eastAsia="Times New Roman" w:cs="Arial"/>
          <w:sz w:val="24"/>
          <w:szCs w:val="24"/>
          <w:lang w:eastAsia="pt-BR"/>
        </w:rPr>
        <w:t xml:space="preserve">SABBAG, Eduardo. Direito Tributário Essencial. São Paulo: Grupo GEN, 2021. E-book. 9786559640317. Disponível em: </w:t>
      </w:r>
      <w:proofErr w:type="gramStart"/>
      <w:r w:rsidRPr="00CE4AC3">
        <w:rPr>
          <w:rFonts w:ascii="Arial" w:hAnsi="Arial" w:eastAsia="Times New Roman" w:cs="Arial"/>
          <w:sz w:val="24"/>
          <w:szCs w:val="24"/>
          <w:lang w:eastAsia="pt-BR"/>
        </w:rPr>
        <w:t>https</w:t>
      </w:r>
      <w:proofErr w:type="gramEnd"/>
      <w:r w:rsidRPr="00CE4AC3">
        <w:rPr>
          <w:rFonts w:ascii="Arial" w:hAnsi="Arial" w:eastAsia="Times New Roman" w:cs="Arial"/>
          <w:sz w:val="24"/>
          <w:szCs w:val="24"/>
          <w:lang w:eastAsia="pt-BR"/>
        </w:rPr>
        <w:t>://integrada.minhabiblioteca.com.br/#/books/9786559640317/. Acesso em: 17 ago. 2022.</w:t>
      </w:r>
    </w:p>
    <w:p w:rsidRPr="00CE4AC3" w:rsidR="00D964CD" w:rsidP="00CE4AC3" w:rsidRDefault="00D964CD" w14:paraId="4B786E4E" w14:textId="77777777">
      <w:pPr>
        <w:pStyle w:val="SemEspaamento"/>
        <w:jc w:val="both"/>
        <w:rPr>
          <w:rFonts w:ascii="Arial" w:hAnsi="Arial" w:cs="Arial"/>
          <w:b/>
          <w:sz w:val="24"/>
          <w:szCs w:val="24"/>
        </w:rPr>
      </w:pPr>
    </w:p>
    <w:p w:rsidRPr="00CE4AC3" w:rsidR="00354FC8" w:rsidP="3AA6CB85" w:rsidRDefault="00354FC8" w14:paraId="3D4CA9F4" w14:textId="44BAC084" w14:noSpellErr="1">
      <w:pPr>
        <w:pStyle w:val="SemEspaamento"/>
        <w:jc w:val="both"/>
        <w:rPr>
          <w:rFonts w:ascii="Arial" w:hAnsi="Arial" w:cs="Arial"/>
          <w:b w:val="1"/>
          <w:bCs w:val="1"/>
          <w:sz w:val="24"/>
          <w:szCs w:val="24"/>
          <w:highlight w:val="yellow"/>
        </w:rPr>
      </w:pPr>
      <w:r w:rsidRPr="3AA6CB85" w:rsidR="00354FC8">
        <w:rPr>
          <w:rFonts w:ascii="Arial" w:hAnsi="Arial" w:cs="Arial"/>
          <w:b w:val="1"/>
          <w:bCs w:val="1"/>
          <w:sz w:val="24"/>
          <w:szCs w:val="24"/>
          <w:highlight w:val="yellow"/>
        </w:rPr>
        <w:t>GESTÃO DE PESSOAS</w:t>
      </w:r>
    </w:p>
    <w:p w:rsidRPr="00CE4AC3" w:rsidR="003740A2" w:rsidP="00CE4AC3" w:rsidRDefault="003740A2" w14:paraId="5E966A6E" w14:textId="77777777">
      <w:pPr>
        <w:pStyle w:val="SemEspaamento"/>
        <w:jc w:val="both"/>
        <w:rPr>
          <w:rFonts w:ascii="Arial" w:hAnsi="Arial" w:cs="Arial"/>
          <w:b/>
          <w:sz w:val="24"/>
          <w:szCs w:val="24"/>
        </w:rPr>
      </w:pPr>
    </w:p>
    <w:p w:rsidRPr="00CE4AC3" w:rsidR="003740A2" w:rsidP="00CE4AC3" w:rsidRDefault="003740A2" w14:paraId="50D74592" w14:textId="2178389A">
      <w:pPr>
        <w:pStyle w:val="SemEspaamento"/>
        <w:jc w:val="both"/>
        <w:rPr>
          <w:rFonts w:ascii="Arial" w:hAnsi="Arial" w:cs="Arial"/>
          <w:sz w:val="24"/>
          <w:szCs w:val="24"/>
        </w:rPr>
      </w:pPr>
      <w:r w:rsidRPr="00CE4AC3">
        <w:rPr>
          <w:rFonts w:ascii="Arial" w:hAnsi="Arial" w:cs="Arial"/>
          <w:sz w:val="24"/>
          <w:szCs w:val="24"/>
        </w:rPr>
        <w:t>A formulação estratégica do conhecimento. Alinhamento e planejamento de recursos humanos. Aprendizagem organizacional. Autodesenvolvimento. Carreira. Desenvolvimento de carreira.  Gestão global de recursos humanos. Planejamento de carreira. Processos do sistema de gestão de pessoas.  Remuneração. Recrutamento e Seleção. Treinamento e desenvolvimento. Transformando indivíduos em membros da equipe. Gestão e métodos de treinamento. A importância da avaliação de desempenho. Sistema de avaliação de desempenho.</w:t>
      </w:r>
    </w:p>
    <w:p w:rsidRPr="00CE4AC3" w:rsidR="003740A2" w:rsidP="00CE4AC3" w:rsidRDefault="003740A2" w14:paraId="1C201E60" w14:textId="77777777">
      <w:pPr>
        <w:pStyle w:val="SemEspaamento"/>
        <w:jc w:val="both"/>
        <w:rPr>
          <w:rFonts w:ascii="Arial" w:hAnsi="Arial" w:cs="Arial"/>
          <w:b/>
          <w:sz w:val="24"/>
          <w:szCs w:val="24"/>
        </w:rPr>
      </w:pPr>
    </w:p>
    <w:p w:rsidRPr="00CE4AC3" w:rsidR="00AF5353" w:rsidP="00CE4AC3" w:rsidRDefault="00AF5353" w14:paraId="0FF5A553" w14:textId="517D594A">
      <w:pPr>
        <w:pStyle w:val="SemEspaamento"/>
        <w:jc w:val="both"/>
        <w:rPr>
          <w:rFonts w:ascii="Arial" w:hAnsi="Arial" w:cs="Arial"/>
          <w:b/>
          <w:sz w:val="24"/>
          <w:szCs w:val="24"/>
        </w:rPr>
      </w:pPr>
      <w:r w:rsidRPr="00CE4AC3">
        <w:rPr>
          <w:rFonts w:ascii="Arial" w:hAnsi="Arial" w:cs="Arial"/>
          <w:b/>
          <w:sz w:val="24"/>
          <w:szCs w:val="24"/>
        </w:rPr>
        <w:t>Bibliografia Básica:</w:t>
      </w:r>
    </w:p>
    <w:p w:rsidRPr="00CE4AC3" w:rsidR="00AF5353" w:rsidP="00CE4AC3" w:rsidRDefault="00AF5353" w14:paraId="5DD40EB5" w14:textId="77777777">
      <w:pPr>
        <w:pStyle w:val="SemEspaamento"/>
        <w:jc w:val="both"/>
        <w:rPr>
          <w:rFonts w:ascii="Arial" w:hAnsi="Arial" w:cs="Arial"/>
          <w:b/>
          <w:sz w:val="24"/>
          <w:szCs w:val="24"/>
        </w:rPr>
      </w:pPr>
    </w:p>
    <w:p w:rsidRPr="00CE4AC3" w:rsidR="003740A2" w:rsidP="00CE4AC3" w:rsidRDefault="003740A2" w14:paraId="52E503CB" w14:textId="77777777">
      <w:pPr>
        <w:pStyle w:val="CorpoA"/>
        <w:spacing w:after="0"/>
        <w:jc w:val="both"/>
        <w:rPr>
          <w:rFonts w:ascii="Arial" w:hAnsi="Arial" w:cs="Arial"/>
          <w:color w:val="auto"/>
          <w:sz w:val="24"/>
          <w:szCs w:val="24"/>
          <w:lang w:val="pt-PT"/>
        </w:rPr>
      </w:pPr>
      <w:r w:rsidRPr="00CE4AC3">
        <w:rPr>
          <w:rFonts w:ascii="Arial" w:hAnsi="Arial" w:cs="Arial"/>
          <w:color w:val="auto"/>
          <w:sz w:val="24"/>
          <w:szCs w:val="24"/>
          <w:lang w:val="pt-PT"/>
        </w:rPr>
        <w:t xml:space="preserve">BITENCOURT, C. </w:t>
      </w:r>
      <w:r w:rsidRPr="00CE4AC3">
        <w:rPr>
          <w:rFonts w:ascii="Arial" w:hAnsi="Arial" w:cs="Arial"/>
          <w:i/>
          <w:iCs/>
          <w:color w:val="auto"/>
          <w:sz w:val="24"/>
          <w:szCs w:val="24"/>
          <w:lang w:val="pt-PT"/>
        </w:rPr>
        <w:t>Gestão contemporânea de pessoas</w:t>
      </w:r>
      <w:r w:rsidRPr="00CE4AC3">
        <w:rPr>
          <w:rFonts w:ascii="Arial" w:hAnsi="Arial" w:cs="Arial"/>
          <w:color w:val="auto"/>
          <w:sz w:val="24"/>
          <w:szCs w:val="24"/>
          <w:lang w:val="pt-PT"/>
        </w:rPr>
        <w:t xml:space="preserve">: novas práticas, conceitos tradicionais. 2. </w:t>
      </w:r>
      <w:proofErr w:type="gramStart"/>
      <w:r w:rsidRPr="00CE4AC3">
        <w:rPr>
          <w:rFonts w:ascii="Arial" w:hAnsi="Arial" w:cs="Arial"/>
          <w:color w:val="auto"/>
          <w:sz w:val="24"/>
          <w:szCs w:val="24"/>
          <w:lang w:val="pt-PT"/>
        </w:rPr>
        <w:t>ed.</w:t>
      </w:r>
      <w:proofErr w:type="gramEnd"/>
      <w:r w:rsidRPr="00CE4AC3">
        <w:rPr>
          <w:rFonts w:ascii="Arial" w:hAnsi="Arial" w:cs="Arial"/>
          <w:color w:val="auto"/>
          <w:sz w:val="24"/>
          <w:szCs w:val="24"/>
          <w:lang w:val="pt-PT"/>
        </w:rPr>
        <w:t xml:space="preserve"> Porto Alegre: Bookman, 2009. 444 p. E-book. ISBN 9788577806010.</w:t>
      </w:r>
    </w:p>
    <w:p w:rsidRPr="00CE4AC3" w:rsidR="003740A2" w:rsidP="00CE4AC3" w:rsidRDefault="003740A2" w14:paraId="36CF7696" w14:textId="77777777">
      <w:pPr>
        <w:pStyle w:val="CorpoA"/>
        <w:spacing w:after="0"/>
        <w:jc w:val="both"/>
        <w:rPr>
          <w:rFonts w:ascii="Arial" w:hAnsi="Arial" w:eastAsia="Arial Narrow" w:cs="Arial"/>
          <w:color w:val="auto"/>
          <w:sz w:val="24"/>
          <w:szCs w:val="24"/>
        </w:rPr>
      </w:pPr>
    </w:p>
    <w:p w:rsidRPr="00CE4AC3" w:rsidR="003740A2" w:rsidP="00CE4AC3" w:rsidRDefault="003740A2" w14:paraId="50052B4A" w14:textId="77777777">
      <w:pPr>
        <w:pStyle w:val="CorpoA"/>
        <w:spacing w:after="0"/>
        <w:jc w:val="both"/>
        <w:rPr>
          <w:rFonts w:ascii="Arial" w:hAnsi="Arial" w:cs="Arial"/>
          <w:color w:val="auto"/>
          <w:sz w:val="24"/>
          <w:szCs w:val="24"/>
          <w:lang w:val="pt-PT"/>
        </w:rPr>
      </w:pPr>
      <w:r w:rsidRPr="00CE4AC3">
        <w:rPr>
          <w:rFonts w:ascii="Arial" w:hAnsi="Arial" w:cs="Arial"/>
          <w:color w:val="auto"/>
          <w:sz w:val="24"/>
          <w:szCs w:val="24"/>
          <w:lang w:val="pt-PT"/>
        </w:rPr>
        <w:t xml:space="preserve">IVANCEVICH, J. M. </w:t>
      </w:r>
      <w:r w:rsidRPr="00CE4AC3">
        <w:rPr>
          <w:rFonts w:ascii="Arial" w:hAnsi="Arial" w:cs="Arial"/>
          <w:i/>
          <w:iCs/>
          <w:color w:val="auto"/>
          <w:sz w:val="24"/>
          <w:szCs w:val="24"/>
          <w:lang w:val="pt-PT"/>
        </w:rPr>
        <w:t>Gestão de recursos humanos</w:t>
      </w:r>
      <w:r w:rsidRPr="00CE4AC3">
        <w:rPr>
          <w:rFonts w:ascii="Arial" w:hAnsi="Arial" w:cs="Arial"/>
          <w:color w:val="auto"/>
          <w:sz w:val="24"/>
          <w:szCs w:val="24"/>
          <w:lang w:val="pt-PT"/>
        </w:rPr>
        <w:t xml:space="preserve">. 10. </w:t>
      </w:r>
      <w:proofErr w:type="gramStart"/>
      <w:r w:rsidRPr="00CE4AC3">
        <w:rPr>
          <w:rFonts w:ascii="Arial" w:hAnsi="Arial" w:cs="Arial"/>
          <w:color w:val="auto"/>
          <w:sz w:val="24"/>
          <w:szCs w:val="24"/>
          <w:lang w:val="pt-PT"/>
        </w:rPr>
        <w:t>ed.</w:t>
      </w:r>
      <w:proofErr w:type="gramEnd"/>
      <w:r w:rsidRPr="00CE4AC3">
        <w:rPr>
          <w:rFonts w:ascii="Arial" w:hAnsi="Arial" w:cs="Arial"/>
          <w:color w:val="auto"/>
          <w:sz w:val="24"/>
          <w:szCs w:val="24"/>
          <w:lang w:val="pt-PT"/>
        </w:rPr>
        <w:t xml:space="preserve"> São Paulo: McGraw-Hill, 2008. 592 p. E-book. ISBN 9788586804809.</w:t>
      </w:r>
    </w:p>
    <w:p w:rsidRPr="00CE4AC3" w:rsidR="003740A2" w:rsidP="00CE4AC3" w:rsidRDefault="003740A2" w14:paraId="715A84B4" w14:textId="77777777">
      <w:pPr>
        <w:pStyle w:val="CorpoA"/>
        <w:spacing w:after="0"/>
        <w:jc w:val="both"/>
        <w:rPr>
          <w:rFonts w:ascii="Arial" w:hAnsi="Arial" w:eastAsia="Arial Narrow" w:cs="Arial"/>
          <w:color w:val="auto"/>
          <w:sz w:val="24"/>
          <w:szCs w:val="24"/>
        </w:rPr>
      </w:pPr>
    </w:p>
    <w:p w:rsidRPr="00CE4AC3" w:rsidR="003740A2" w:rsidP="00CE4AC3" w:rsidRDefault="003740A2" w14:paraId="38A1F0E4" w14:textId="77777777">
      <w:pPr>
        <w:pStyle w:val="CorpoA"/>
        <w:spacing w:after="0"/>
        <w:jc w:val="both"/>
        <w:rPr>
          <w:rFonts w:ascii="Arial" w:hAnsi="Arial" w:eastAsia="Arial Narrow" w:cs="Arial"/>
          <w:color w:val="auto"/>
          <w:sz w:val="24"/>
          <w:szCs w:val="24"/>
        </w:rPr>
      </w:pPr>
      <w:r w:rsidRPr="00CE4AC3">
        <w:rPr>
          <w:rFonts w:ascii="Arial" w:hAnsi="Arial" w:cs="Arial"/>
          <w:color w:val="auto"/>
          <w:sz w:val="24"/>
          <w:szCs w:val="24"/>
          <w:lang w:val="pt-PT"/>
        </w:rPr>
        <w:t xml:space="preserve">MCSHANE, S. L.; VON GLINOW, M. A. </w:t>
      </w:r>
      <w:r w:rsidRPr="00CE4AC3">
        <w:rPr>
          <w:rFonts w:ascii="Arial" w:hAnsi="Arial" w:cs="Arial"/>
          <w:i/>
          <w:iCs/>
          <w:color w:val="auto"/>
          <w:sz w:val="24"/>
          <w:szCs w:val="24"/>
          <w:lang w:val="pt-PT"/>
        </w:rPr>
        <w:t>Comportamento organizacional</w:t>
      </w:r>
      <w:r w:rsidRPr="00CE4AC3">
        <w:rPr>
          <w:rFonts w:ascii="Arial" w:hAnsi="Arial" w:cs="Arial"/>
          <w:color w:val="auto"/>
          <w:sz w:val="24"/>
          <w:szCs w:val="24"/>
          <w:lang w:val="pt-PT"/>
        </w:rPr>
        <w:t xml:space="preserve">. 6. </w:t>
      </w:r>
      <w:proofErr w:type="gramStart"/>
      <w:r w:rsidRPr="00CE4AC3">
        <w:rPr>
          <w:rFonts w:ascii="Arial" w:hAnsi="Arial" w:cs="Arial"/>
          <w:color w:val="auto"/>
          <w:sz w:val="24"/>
          <w:szCs w:val="24"/>
          <w:lang w:val="pt-PT"/>
        </w:rPr>
        <w:t>ed.</w:t>
      </w:r>
      <w:proofErr w:type="gramEnd"/>
      <w:r w:rsidRPr="00CE4AC3">
        <w:rPr>
          <w:rFonts w:ascii="Arial" w:hAnsi="Arial" w:cs="Arial"/>
          <w:color w:val="auto"/>
          <w:sz w:val="24"/>
          <w:szCs w:val="24"/>
          <w:lang w:val="pt-PT"/>
        </w:rPr>
        <w:t xml:space="preserve"> Porto Alegre: McGraw-Hill, 2014. 552 p. E-book. ISBN 9788580554038.</w:t>
      </w:r>
    </w:p>
    <w:p w:rsidRPr="00CE4AC3" w:rsidR="00AF5353" w:rsidP="00CE4AC3" w:rsidRDefault="00AF5353" w14:paraId="15F7EEED" w14:textId="77777777">
      <w:pPr>
        <w:pStyle w:val="SemEspaamento"/>
        <w:jc w:val="both"/>
        <w:rPr>
          <w:rFonts w:ascii="Arial" w:hAnsi="Arial" w:cs="Arial"/>
          <w:b/>
          <w:sz w:val="24"/>
          <w:szCs w:val="24"/>
        </w:rPr>
      </w:pPr>
    </w:p>
    <w:p w:rsidRPr="00CE4AC3" w:rsidR="00AF5353" w:rsidP="00CE4AC3" w:rsidRDefault="00AF5353" w14:paraId="6395AAB9" w14:textId="77777777">
      <w:pPr>
        <w:pStyle w:val="SemEspaamento"/>
        <w:jc w:val="both"/>
        <w:rPr>
          <w:rFonts w:ascii="Arial" w:hAnsi="Arial" w:cs="Arial"/>
          <w:b/>
          <w:sz w:val="24"/>
          <w:szCs w:val="24"/>
        </w:rPr>
      </w:pPr>
      <w:r w:rsidRPr="00CE4AC3">
        <w:rPr>
          <w:rFonts w:ascii="Arial" w:hAnsi="Arial" w:cs="Arial"/>
          <w:b/>
          <w:sz w:val="24"/>
          <w:szCs w:val="24"/>
        </w:rPr>
        <w:t>Bibliografia Complementar:</w:t>
      </w:r>
    </w:p>
    <w:p w:rsidRPr="00CE4AC3" w:rsidR="00AF5353" w:rsidP="00CE4AC3" w:rsidRDefault="00AF5353" w14:paraId="7FC376FC" w14:textId="77777777">
      <w:pPr>
        <w:pStyle w:val="SemEspaamento"/>
        <w:jc w:val="both"/>
        <w:rPr>
          <w:rFonts w:ascii="Arial" w:hAnsi="Arial" w:cs="Arial"/>
          <w:b/>
          <w:sz w:val="24"/>
          <w:szCs w:val="24"/>
        </w:rPr>
      </w:pPr>
    </w:p>
    <w:p w:rsidRPr="00CE4AC3" w:rsidR="003740A2" w:rsidP="00CE4AC3" w:rsidRDefault="003740A2" w14:paraId="6F6D96BA" w14:textId="77777777">
      <w:pPr>
        <w:pStyle w:val="CorpoA"/>
        <w:spacing w:after="0"/>
        <w:jc w:val="both"/>
        <w:rPr>
          <w:rFonts w:ascii="Arial" w:hAnsi="Arial" w:eastAsia="Arial Narrow" w:cs="Arial"/>
          <w:color w:val="auto"/>
          <w:sz w:val="24"/>
          <w:szCs w:val="24"/>
        </w:rPr>
      </w:pPr>
      <w:r w:rsidRPr="00CE4AC3">
        <w:rPr>
          <w:rFonts w:ascii="Arial" w:hAnsi="Arial" w:cs="Arial"/>
          <w:color w:val="auto"/>
          <w:sz w:val="24"/>
          <w:szCs w:val="24"/>
          <w:lang w:val="pt-PT"/>
        </w:rPr>
        <w:t xml:space="preserve">BARBIERI, Ugo Franco. </w:t>
      </w:r>
      <w:r w:rsidRPr="00CE4AC3">
        <w:rPr>
          <w:rFonts w:ascii="Arial" w:hAnsi="Arial" w:cs="Arial"/>
          <w:i/>
          <w:iCs/>
          <w:color w:val="auto"/>
          <w:sz w:val="24"/>
          <w:szCs w:val="24"/>
          <w:lang w:val="pt-PT"/>
        </w:rPr>
        <w:t>Gestão de Pessoas nas Organizações.</w:t>
      </w:r>
      <w:r w:rsidRPr="00CE4AC3">
        <w:rPr>
          <w:rFonts w:ascii="Arial" w:hAnsi="Arial" w:cs="Arial"/>
          <w:color w:val="auto"/>
          <w:sz w:val="24"/>
          <w:szCs w:val="24"/>
          <w:lang w:val="pt-PT"/>
        </w:rPr>
        <w:t xml:space="preserve"> São Paulo: Atlas, 2013. Capítulo 4 – A avaliação de desempenho e a necessária criação da meritocracia dentro de uma organização. Páginas 41 a 66. Disponível em: </w:t>
      </w:r>
    </w:p>
    <w:p w:rsidRPr="00CE4AC3" w:rsidR="003740A2" w:rsidP="00CE4AC3" w:rsidRDefault="00C67D9A" w14:paraId="5A3C445F" w14:textId="77777777">
      <w:pPr>
        <w:pStyle w:val="CorpoA"/>
        <w:spacing w:after="0"/>
        <w:jc w:val="both"/>
        <w:rPr>
          <w:rFonts w:ascii="Arial" w:hAnsi="Arial" w:eastAsia="Arial Narrow" w:cs="Arial"/>
          <w:color w:val="auto"/>
          <w:sz w:val="24"/>
          <w:szCs w:val="24"/>
        </w:rPr>
      </w:pPr>
      <w:hyperlink w:history="1" r:id="rId25">
        <w:r w:rsidRPr="00CE4AC3" w:rsidR="003740A2">
          <w:rPr>
            <w:rStyle w:val="Hyperlink0"/>
            <w:rFonts w:ascii="Arial" w:hAnsi="Arial" w:cs="Arial"/>
            <w:color w:val="auto"/>
            <w:sz w:val="24"/>
            <w:szCs w:val="24"/>
          </w:rPr>
          <w:t>https://integrada.minhabiblioteca.com.br/#/books/9788522477593/cfi/0!/4/4@0.00:0.00</w:t>
        </w:r>
      </w:hyperlink>
    </w:p>
    <w:p w:rsidRPr="00CE4AC3" w:rsidR="003740A2" w:rsidP="00CE4AC3" w:rsidRDefault="003740A2" w14:paraId="5517D271" w14:textId="77777777">
      <w:pPr>
        <w:pStyle w:val="CorpoA"/>
        <w:spacing w:after="0"/>
        <w:jc w:val="both"/>
        <w:rPr>
          <w:rStyle w:val="Nenhum"/>
          <w:rFonts w:ascii="Arial" w:hAnsi="Arial" w:eastAsia="Arial Narrow" w:cs="Arial"/>
          <w:color w:val="auto"/>
          <w:sz w:val="24"/>
          <w:szCs w:val="24"/>
        </w:rPr>
      </w:pPr>
    </w:p>
    <w:p w:rsidRPr="00CE4AC3" w:rsidR="003740A2" w:rsidP="00CE4AC3" w:rsidRDefault="003740A2" w14:paraId="0DF12267" w14:textId="77777777">
      <w:pPr>
        <w:pStyle w:val="CorpoA"/>
        <w:spacing w:after="0"/>
        <w:jc w:val="both"/>
        <w:rPr>
          <w:rStyle w:val="Nenhum"/>
          <w:rFonts w:ascii="Arial" w:hAnsi="Arial" w:eastAsia="Arial Narrow" w:cs="Arial"/>
          <w:color w:val="auto"/>
          <w:sz w:val="24"/>
          <w:szCs w:val="24"/>
        </w:rPr>
      </w:pPr>
      <w:r w:rsidRPr="00CE4AC3">
        <w:rPr>
          <w:rStyle w:val="Nenhum"/>
          <w:rFonts w:ascii="Arial" w:hAnsi="Arial" w:cs="Arial"/>
          <w:color w:val="auto"/>
          <w:sz w:val="24"/>
          <w:szCs w:val="24"/>
          <w:lang w:val="pt-PT"/>
        </w:rPr>
        <w:t xml:space="preserve">FERREIRA, Patrícia Itala. </w:t>
      </w:r>
      <w:r w:rsidRPr="00CE4AC3">
        <w:rPr>
          <w:rStyle w:val="Nenhum"/>
          <w:rFonts w:ascii="Arial" w:hAnsi="Arial" w:cs="Arial"/>
          <w:i/>
          <w:iCs/>
          <w:color w:val="auto"/>
          <w:sz w:val="24"/>
          <w:szCs w:val="24"/>
          <w:lang w:val="pt-PT"/>
        </w:rPr>
        <w:t>Clima Organizacional e Qualidade de Vida no Trabalho.</w:t>
      </w:r>
      <w:r w:rsidRPr="00CE4AC3">
        <w:rPr>
          <w:rStyle w:val="Nenhum"/>
          <w:rFonts w:ascii="Arial" w:hAnsi="Arial" w:cs="Arial"/>
          <w:b/>
          <w:bCs/>
          <w:color w:val="auto"/>
          <w:sz w:val="24"/>
          <w:szCs w:val="24"/>
          <w:lang w:val="pt-PT"/>
        </w:rPr>
        <w:t xml:space="preserve"> </w:t>
      </w:r>
      <w:r w:rsidRPr="00CE4AC3">
        <w:rPr>
          <w:rStyle w:val="Nenhum"/>
          <w:rFonts w:ascii="Arial" w:hAnsi="Arial" w:cs="Arial"/>
          <w:color w:val="auto"/>
          <w:sz w:val="24"/>
          <w:szCs w:val="24"/>
          <w:lang w:val="pt-PT"/>
        </w:rPr>
        <w:t>São Paulo: Gen/LTC, 2013. Capítulo 5: Qualidade de Vida no Trabalho. Páginas 109 a 150</w:t>
      </w:r>
    </w:p>
    <w:p w:rsidRPr="00CE4AC3" w:rsidR="003740A2" w:rsidP="00CE4AC3" w:rsidRDefault="003740A2" w14:paraId="76C18BBA" w14:textId="77777777">
      <w:pPr>
        <w:pStyle w:val="CorpoA"/>
        <w:spacing w:after="0"/>
        <w:jc w:val="both"/>
        <w:rPr>
          <w:rFonts w:ascii="Arial" w:hAnsi="Arial" w:eastAsia="Arial Narrow" w:cs="Arial"/>
          <w:color w:val="auto"/>
          <w:sz w:val="24"/>
          <w:szCs w:val="24"/>
        </w:rPr>
      </w:pPr>
      <w:r w:rsidRPr="00CE4AC3">
        <w:rPr>
          <w:rStyle w:val="Nenhum"/>
          <w:rFonts w:ascii="Arial" w:hAnsi="Arial" w:cs="Arial"/>
          <w:color w:val="auto"/>
          <w:sz w:val="24"/>
          <w:szCs w:val="24"/>
          <w:lang w:val="pt-PT"/>
        </w:rPr>
        <w:lastRenderedPageBreak/>
        <w:t xml:space="preserve">Disponível em: </w:t>
      </w:r>
      <w:r w:rsidR="00C67D9A">
        <w:fldChar w:fldCharType="begin"/>
      </w:r>
      <w:r w:rsidR="00C67D9A">
        <w:instrText xml:space="preserve"> HYPERLINK "https://integrada.minhabiblioteca.com.br/%23/books/978-85-216-2383-0/cfi/0!/4/4@0.00:0.00" </w:instrText>
      </w:r>
      <w:r w:rsidR="00C67D9A">
        <w:fldChar w:fldCharType="separate"/>
      </w:r>
      <w:r w:rsidRPr="00CE4AC3">
        <w:rPr>
          <w:rStyle w:val="Hyperlink0"/>
          <w:rFonts w:ascii="Arial" w:hAnsi="Arial" w:cs="Arial"/>
          <w:color w:val="auto"/>
          <w:sz w:val="24"/>
          <w:szCs w:val="24"/>
        </w:rPr>
        <w:t>https://integrada.minhabiblioteca.com.br/#/books/978-85-216-2383-0/cfi/0!/4/4@0.00:0.00</w:t>
      </w:r>
      <w:r w:rsidR="00C67D9A">
        <w:rPr>
          <w:rStyle w:val="Hyperlink0"/>
          <w:rFonts w:ascii="Arial" w:hAnsi="Arial" w:cs="Arial"/>
          <w:color w:val="auto"/>
          <w:sz w:val="24"/>
          <w:szCs w:val="24"/>
        </w:rPr>
        <w:fldChar w:fldCharType="end"/>
      </w:r>
    </w:p>
    <w:p w:rsidRPr="00CE4AC3" w:rsidR="003740A2" w:rsidP="00CE4AC3" w:rsidRDefault="003740A2" w14:paraId="7A1A5541" w14:textId="77777777">
      <w:pPr>
        <w:pStyle w:val="CorpoA"/>
        <w:spacing w:after="0"/>
        <w:jc w:val="both"/>
        <w:rPr>
          <w:rStyle w:val="Nenhum"/>
          <w:rFonts w:ascii="Arial" w:hAnsi="Arial" w:eastAsia="Arial Narrow" w:cs="Arial"/>
          <w:color w:val="auto"/>
          <w:sz w:val="24"/>
          <w:szCs w:val="24"/>
        </w:rPr>
      </w:pPr>
    </w:p>
    <w:p w:rsidRPr="00CE4AC3" w:rsidR="003740A2" w:rsidP="00CE4AC3" w:rsidRDefault="003740A2" w14:paraId="5F459406" w14:textId="77777777">
      <w:pPr>
        <w:pStyle w:val="CorpoA"/>
        <w:spacing w:after="0"/>
        <w:jc w:val="both"/>
        <w:rPr>
          <w:rStyle w:val="Nenhum"/>
          <w:rFonts w:ascii="Arial" w:hAnsi="Arial" w:eastAsia="Arial Narrow" w:cs="Arial"/>
          <w:color w:val="auto"/>
          <w:sz w:val="24"/>
          <w:szCs w:val="24"/>
        </w:rPr>
      </w:pPr>
      <w:r w:rsidRPr="00CE4AC3">
        <w:rPr>
          <w:rStyle w:val="Nenhum"/>
          <w:rFonts w:ascii="Arial" w:hAnsi="Arial" w:cs="Arial"/>
          <w:color w:val="auto"/>
          <w:sz w:val="24"/>
          <w:szCs w:val="24"/>
          <w:lang w:val="pt-PT"/>
        </w:rPr>
        <w:t xml:space="preserve">GIL, Antônio Carlos. </w:t>
      </w:r>
      <w:r w:rsidRPr="00CE4AC3">
        <w:rPr>
          <w:rStyle w:val="Nenhum"/>
          <w:rFonts w:ascii="Arial" w:hAnsi="Arial" w:cs="Arial"/>
          <w:i/>
          <w:iCs/>
          <w:color w:val="auto"/>
          <w:sz w:val="24"/>
          <w:szCs w:val="24"/>
          <w:lang w:val="pt-PT"/>
        </w:rPr>
        <w:t>Gestão de Pessoas.</w:t>
      </w:r>
      <w:r w:rsidRPr="00CE4AC3">
        <w:rPr>
          <w:rStyle w:val="Nenhum"/>
          <w:rFonts w:ascii="Arial" w:hAnsi="Arial" w:cs="Arial"/>
          <w:color w:val="auto"/>
          <w:sz w:val="24"/>
          <w:szCs w:val="24"/>
          <w:lang w:val="pt-PT"/>
        </w:rPr>
        <w:t xml:space="preserve"> Enfoque nos Papéis Profissionais. São Paulo: Atlas, 2001. Capítulo 5 – O papel do selecionador. Páginas 91 a 117. Disponível em: </w:t>
      </w:r>
    </w:p>
    <w:p w:rsidRPr="00CE4AC3" w:rsidR="003740A2" w:rsidP="00CE4AC3" w:rsidRDefault="00C67D9A" w14:paraId="0B4C9C4D" w14:textId="77777777">
      <w:pPr>
        <w:pStyle w:val="CorpoA"/>
        <w:spacing w:after="0"/>
        <w:jc w:val="both"/>
        <w:rPr>
          <w:rFonts w:ascii="Arial" w:hAnsi="Arial" w:eastAsia="Arial Narrow" w:cs="Arial"/>
          <w:color w:val="auto"/>
          <w:sz w:val="24"/>
          <w:szCs w:val="24"/>
          <w:u w:val="single" w:color="0000FF"/>
        </w:rPr>
      </w:pPr>
      <w:hyperlink w:history="1" r:id="rId26">
        <w:r w:rsidRPr="00CE4AC3" w:rsidR="003740A2">
          <w:rPr>
            <w:rStyle w:val="Hyperlink1"/>
            <w:rFonts w:ascii="Arial" w:hAnsi="Arial" w:cs="Arial"/>
            <w:color w:val="auto"/>
            <w:sz w:val="24"/>
            <w:szCs w:val="24"/>
            <w:u w:val="single" w:color="0000FF"/>
          </w:rPr>
          <w:t>https://integrada.minhabiblioteca.com.br/#/books/9788522474776/cfi/0!/4/4@0.00:0.00</w:t>
        </w:r>
      </w:hyperlink>
    </w:p>
    <w:p w:rsidRPr="00CE4AC3" w:rsidR="003740A2" w:rsidP="00CE4AC3" w:rsidRDefault="003740A2" w14:paraId="1514DB97" w14:textId="77777777">
      <w:pPr>
        <w:pStyle w:val="CorpoA"/>
        <w:spacing w:after="0"/>
        <w:jc w:val="both"/>
        <w:rPr>
          <w:rStyle w:val="Nenhum"/>
          <w:rFonts w:ascii="Arial" w:hAnsi="Arial" w:eastAsia="Arial Narrow" w:cs="Arial"/>
          <w:color w:val="auto"/>
          <w:sz w:val="24"/>
          <w:szCs w:val="24"/>
          <w:u w:val="single" w:color="0000FF"/>
        </w:rPr>
      </w:pPr>
    </w:p>
    <w:p w:rsidRPr="00CE4AC3" w:rsidR="003740A2" w:rsidP="00CE4AC3" w:rsidRDefault="003740A2" w14:paraId="5C38EA60" w14:textId="77777777">
      <w:pPr>
        <w:pStyle w:val="CorpoA"/>
        <w:spacing w:after="0"/>
        <w:jc w:val="both"/>
        <w:rPr>
          <w:rStyle w:val="Nenhum"/>
          <w:rFonts w:ascii="Arial" w:hAnsi="Arial" w:cs="Arial"/>
          <w:i/>
          <w:iCs/>
          <w:color w:val="auto"/>
          <w:sz w:val="24"/>
          <w:szCs w:val="24"/>
          <w:shd w:val="clear" w:color="auto" w:fill="FAFAFA"/>
          <w:lang w:val="pt-PT"/>
        </w:rPr>
      </w:pPr>
      <w:r w:rsidRPr="00CE4AC3">
        <w:rPr>
          <w:rStyle w:val="Nenhum"/>
          <w:rFonts w:ascii="Arial" w:hAnsi="Arial" w:cs="Arial"/>
          <w:color w:val="auto"/>
          <w:sz w:val="24"/>
          <w:szCs w:val="24"/>
          <w:shd w:val="clear" w:color="auto" w:fill="FAFAFA"/>
          <w:lang w:val="pt-PT"/>
        </w:rPr>
        <w:t>MARRAS, Jean Pierre. </w:t>
      </w:r>
      <w:r w:rsidRPr="00CE4AC3">
        <w:rPr>
          <w:rStyle w:val="Nenhum"/>
          <w:rFonts w:ascii="Arial" w:hAnsi="Arial" w:cs="Arial"/>
          <w:i/>
          <w:iCs/>
          <w:color w:val="auto"/>
          <w:sz w:val="24"/>
          <w:szCs w:val="24"/>
          <w:shd w:val="clear" w:color="auto" w:fill="FAFAFA"/>
          <w:lang w:val="pt-PT"/>
        </w:rPr>
        <w:t xml:space="preserve">Administração de recursos humanos: </w:t>
      </w:r>
      <w:r w:rsidRPr="00CE4AC3">
        <w:rPr>
          <w:rStyle w:val="Nenhum"/>
          <w:rFonts w:ascii="Arial" w:hAnsi="Arial" w:cs="Arial"/>
          <w:color w:val="auto"/>
          <w:sz w:val="24"/>
          <w:szCs w:val="24"/>
          <w:shd w:val="clear" w:color="auto" w:fill="FAFAFA"/>
          <w:lang w:val="pt-PT"/>
        </w:rPr>
        <w:t xml:space="preserve">do operacional ao estratégico. </w:t>
      </w:r>
      <w:proofErr w:type="gramStart"/>
      <w:r w:rsidRPr="00CE4AC3">
        <w:rPr>
          <w:rStyle w:val="Nenhum"/>
          <w:rFonts w:ascii="Arial" w:hAnsi="Arial" w:cs="Arial"/>
          <w:color w:val="auto"/>
          <w:sz w:val="24"/>
          <w:szCs w:val="24"/>
          <w:shd w:val="clear" w:color="auto" w:fill="FAFAFA"/>
          <w:lang w:val="pt-PT"/>
        </w:rPr>
        <w:t>15.</w:t>
      </w:r>
      <w:proofErr w:type="gramEnd"/>
      <w:r w:rsidRPr="00CE4AC3">
        <w:rPr>
          <w:rStyle w:val="Nenhum"/>
          <w:rFonts w:ascii="Arial" w:hAnsi="Arial" w:cs="Arial"/>
          <w:color w:val="auto"/>
          <w:sz w:val="24"/>
          <w:szCs w:val="24"/>
          <w:shd w:val="clear" w:color="auto" w:fill="FAFAFA"/>
          <w:lang w:val="pt-PT"/>
        </w:rPr>
        <w:t xml:space="preserve">ed. São Paulo: Atlas, 2016. Disponível em: </w:t>
      </w:r>
      <w:r w:rsidR="00C67D9A">
        <w:fldChar w:fldCharType="begin"/>
      </w:r>
      <w:r w:rsidR="00C67D9A">
        <w:instrText xml:space="preserve"> HYPERLINK "https://integrada.minhabiblioteca.com.br/%23/books/978-85-472-0109-8/cfi/266!/4/2@100:0.00" </w:instrText>
      </w:r>
      <w:r w:rsidR="00C67D9A">
        <w:fldChar w:fldCharType="separate"/>
      </w:r>
      <w:r w:rsidRPr="00CE4AC3">
        <w:rPr>
          <w:rStyle w:val="Hyperlink2"/>
          <w:rFonts w:ascii="Arial" w:hAnsi="Arial" w:cs="Arial"/>
          <w:color w:val="auto"/>
          <w:sz w:val="24"/>
          <w:szCs w:val="24"/>
          <w:u w:val="single"/>
        </w:rPr>
        <w:t>https://integrada.minhabiblioteca.com.br/#/books/978-85-472-0109-8/cfi/266!/4/2@100:0.00</w:t>
      </w:r>
      <w:r w:rsidR="00C67D9A">
        <w:rPr>
          <w:rStyle w:val="Hyperlink2"/>
          <w:rFonts w:ascii="Arial" w:hAnsi="Arial" w:cs="Arial"/>
          <w:color w:val="auto"/>
          <w:sz w:val="24"/>
          <w:szCs w:val="24"/>
          <w:u w:val="single"/>
        </w:rPr>
        <w:fldChar w:fldCharType="end"/>
      </w:r>
      <w:r w:rsidRPr="00CE4AC3">
        <w:rPr>
          <w:rStyle w:val="Nenhum"/>
          <w:rFonts w:ascii="Arial" w:hAnsi="Arial" w:cs="Arial"/>
          <w:i/>
          <w:iCs/>
          <w:color w:val="auto"/>
          <w:sz w:val="24"/>
          <w:szCs w:val="24"/>
          <w:shd w:val="clear" w:color="auto" w:fill="FAFAFA"/>
          <w:lang w:val="pt-PT"/>
        </w:rPr>
        <w:t xml:space="preserve"> </w:t>
      </w:r>
    </w:p>
    <w:p w:rsidRPr="00CE4AC3" w:rsidR="003740A2" w:rsidP="00CE4AC3" w:rsidRDefault="003740A2" w14:paraId="0E843966" w14:textId="77777777">
      <w:pPr>
        <w:pStyle w:val="CorpoA"/>
        <w:spacing w:after="0"/>
        <w:jc w:val="both"/>
        <w:rPr>
          <w:rStyle w:val="Nenhum"/>
          <w:rFonts w:ascii="Arial" w:hAnsi="Arial" w:eastAsia="Arial Narrow" w:cs="Arial"/>
          <w:i/>
          <w:iCs/>
          <w:color w:val="auto"/>
          <w:sz w:val="24"/>
          <w:szCs w:val="24"/>
          <w:u w:val="single"/>
        </w:rPr>
      </w:pPr>
    </w:p>
    <w:p w:rsidRPr="00CE4AC3" w:rsidR="00354FC8" w:rsidP="00CE4AC3" w:rsidRDefault="003740A2" w14:paraId="1D2F674D" w14:textId="453CFC28">
      <w:pPr>
        <w:pStyle w:val="SemEspaamento"/>
        <w:jc w:val="both"/>
        <w:rPr>
          <w:rStyle w:val="Hyperlink3"/>
          <w:rFonts w:ascii="Arial" w:hAnsi="Arial" w:cs="Arial"/>
          <w:color w:val="auto"/>
          <w:sz w:val="24"/>
          <w:szCs w:val="24"/>
        </w:rPr>
      </w:pPr>
      <w:proofErr w:type="gramStart"/>
      <w:r w:rsidRPr="00CE4AC3">
        <w:rPr>
          <w:rStyle w:val="Nenhum"/>
          <w:rFonts w:ascii="Arial" w:hAnsi="Arial" w:cs="Arial"/>
          <w:sz w:val="24"/>
          <w:szCs w:val="24"/>
          <w:lang w:val="pt-PT"/>
        </w:rPr>
        <w:t>VERGARA,</w:t>
      </w:r>
      <w:proofErr w:type="gramEnd"/>
      <w:r w:rsidRPr="00CE4AC3">
        <w:rPr>
          <w:rStyle w:val="Nenhum"/>
          <w:rFonts w:ascii="Arial" w:hAnsi="Arial" w:cs="Arial"/>
          <w:sz w:val="24"/>
          <w:szCs w:val="24"/>
          <w:lang w:val="pt-PT"/>
        </w:rPr>
        <w:t xml:space="preserve"> Sylvia Constant. </w:t>
      </w:r>
      <w:r w:rsidRPr="00CE4AC3">
        <w:rPr>
          <w:rStyle w:val="Nenhum"/>
          <w:rFonts w:ascii="Arial" w:hAnsi="Arial" w:cs="Arial"/>
          <w:i/>
          <w:iCs/>
          <w:sz w:val="24"/>
          <w:szCs w:val="24"/>
          <w:lang w:val="pt-PT"/>
        </w:rPr>
        <w:t>Gestão de Pessoas.</w:t>
      </w:r>
      <w:r w:rsidRPr="00CE4AC3">
        <w:rPr>
          <w:rStyle w:val="Nenhum"/>
          <w:rFonts w:ascii="Arial" w:hAnsi="Arial" w:cs="Arial"/>
          <w:sz w:val="24"/>
          <w:szCs w:val="24"/>
          <w:lang w:val="pt-PT"/>
        </w:rPr>
        <w:t xml:space="preserve"> </w:t>
      </w:r>
      <w:proofErr w:type="gramStart"/>
      <w:r w:rsidRPr="00CE4AC3">
        <w:rPr>
          <w:rStyle w:val="Nenhum"/>
          <w:rFonts w:ascii="Arial" w:hAnsi="Arial" w:cs="Arial"/>
          <w:sz w:val="24"/>
          <w:szCs w:val="24"/>
          <w:lang w:val="pt-PT"/>
        </w:rPr>
        <w:t>14.</w:t>
      </w:r>
      <w:proofErr w:type="gramEnd"/>
      <w:r w:rsidRPr="00CE4AC3">
        <w:rPr>
          <w:rStyle w:val="Nenhum"/>
          <w:rFonts w:ascii="Arial" w:hAnsi="Arial" w:cs="Arial"/>
          <w:sz w:val="24"/>
          <w:szCs w:val="24"/>
          <w:lang w:val="pt-PT"/>
        </w:rPr>
        <w:t xml:space="preserve">ed. São Paulo: Atlas, 2013. Capítulo 3: Liderança requerida nesses novos tempos. Páginas 73 a 88. Disponível em: </w:t>
      </w:r>
      <w:r w:rsidR="00C67D9A">
        <w:fldChar w:fldCharType="begin"/>
      </w:r>
      <w:r w:rsidR="00C67D9A">
        <w:instrText xml:space="preserve"> HYPERLINK "https://integrada.minhabiblioteca.com.br/%23/books/9788597007985/cfi/6/18!/4@0:0" </w:instrText>
      </w:r>
      <w:r w:rsidR="00C67D9A">
        <w:fldChar w:fldCharType="separate"/>
      </w:r>
      <w:r w:rsidRPr="00CE4AC3">
        <w:rPr>
          <w:rStyle w:val="Hyperlink3"/>
          <w:rFonts w:ascii="Arial" w:hAnsi="Arial" w:cs="Arial"/>
          <w:color w:val="auto"/>
          <w:sz w:val="24"/>
          <w:szCs w:val="24"/>
        </w:rPr>
        <w:t>https://integrada.minhabiblioteca.com.br/#/books/9788597007985/cfi/6/18!/4@0:0</w:t>
      </w:r>
      <w:r w:rsidR="00C67D9A">
        <w:rPr>
          <w:rStyle w:val="Hyperlink3"/>
          <w:rFonts w:ascii="Arial" w:hAnsi="Arial" w:cs="Arial"/>
          <w:color w:val="auto"/>
          <w:sz w:val="24"/>
          <w:szCs w:val="24"/>
        </w:rPr>
        <w:fldChar w:fldCharType="end"/>
      </w:r>
    </w:p>
    <w:p w:rsidRPr="00CE4AC3" w:rsidR="003740A2" w:rsidP="00CE4AC3" w:rsidRDefault="003740A2" w14:paraId="4FA26AD0" w14:textId="77777777">
      <w:pPr>
        <w:pStyle w:val="SemEspaamento"/>
        <w:jc w:val="both"/>
        <w:rPr>
          <w:rFonts w:ascii="Arial" w:hAnsi="Arial" w:cs="Arial"/>
          <w:b/>
          <w:sz w:val="24"/>
          <w:szCs w:val="24"/>
        </w:rPr>
      </w:pPr>
    </w:p>
    <w:p w:rsidRPr="00CE4AC3" w:rsidR="00354FC8" w:rsidP="63DB9CA3" w:rsidRDefault="00354FC8" w14:paraId="3E9AB077" w14:textId="394FC9D1">
      <w:pPr>
        <w:pStyle w:val="SemEspaamento"/>
        <w:jc w:val="both"/>
        <w:rPr>
          <w:rFonts w:ascii="Arial" w:hAnsi="Arial" w:cs="Arial"/>
          <w:b w:val="1"/>
          <w:bCs w:val="1"/>
          <w:sz w:val="24"/>
          <w:szCs w:val="24"/>
          <w:highlight w:val="yellow"/>
        </w:rPr>
      </w:pPr>
      <w:r w:rsidRPr="63DB9CA3" w:rsidR="03B0B653">
        <w:rPr>
          <w:rFonts w:ascii="Arial" w:hAnsi="Arial" w:cs="Arial"/>
          <w:b w:val="1"/>
          <w:bCs w:val="1"/>
          <w:sz w:val="24"/>
          <w:szCs w:val="24"/>
          <w:highlight w:val="yellow"/>
        </w:rPr>
        <w:t>MARKETING</w:t>
      </w:r>
    </w:p>
    <w:p w:rsidRPr="00CE4AC3" w:rsidR="003740A2" w:rsidP="00CE4AC3" w:rsidRDefault="003740A2" w14:paraId="44FE2A52" w14:textId="0292922D">
      <w:pPr>
        <w:pStyle w:val="SemEspaamento"/>
        <w:jc w:val="both"/>
        <w:rPr>
          <w:rFonts w:ascii="Arial" w:hAnsi="Arial" w:cs="Arial"/>
          <w:b/>
          <w:sz w:val="24"/>
          <w:szCs w:val="24"/>
        </w:rPr>
      </w:pPr>
    </w:p>
    <w:p w:rsidRPr="00CE4AC3" w:rsidR="00B414FB" w:rsidP="00CE4AC3" w:rsidRDefault="00B414FB" w14:paraId="4730733A" w14:textId="77777777">
      <w:pPr>
        <w:spacing w:line="360" w:lineRule="auto"/>
        <w:jc w:val="both"/>
        <w:rPr>
          <w:rFonts w:cs="Arial"/>
          <w:b/>
          <w:szCs w:val="24"/>
        </w:rPr>
      </w:pPr>
      <w:r w:rsidRPr="00CE4AC3">
        <w:rPr>
          <w:rFonts w:eastAsia="Times New Roman" w:cs="Arial"/>
          <w:szCs w:val="24"/>
          <w:lang w:eastAsia="pt-BR"/>
        </w:rPr>
        <w:t>Introdução ao Marketing. Conceito de marketing. Escopo de aplicação do Marketing. Comportamento do consumidor. Microeconomia aplicada ao marketing. Análise de mercados. Dimensionamento de Mercados. Segmentação e posicionamento. Produto. Preço. Canais de Distribuição. Promoção. Ferramentas do composto promocional. Marketing integrado e modelos de negócio. Marketing de serviços.</w:t>
      </w:r>
    </w:p>
    <w:p w:rsidRPr="00CE4AC3" w:rsidR="00B414FB" w:rsidP="00CE4AC3" w:rsidRDefault="00B414FB" w14:paraId="28C14B51" w14:textId="77777777">
      <w:pPr>
        <w:spacing w:line="360" w:lineRule="auto"/>
        <w:jc w:val="both"/>
        <w:rPr>
          <w:rFonts w:cs="Arial"/>
          <w:b/>
          <w:szCs w:val="24"/>
        </w:rPr>
      </w:pPr>
      <w:r w:rsidRPr="00CE4AC3">
        <w:rPr>
          <w:rFonts w:cs="Arial"/>
          <w:b/>
          <w:szCs w:val="24"/>
        </w:rPr>
        <w:t>Bibliografia Básica:</w:t>
      </w:r>
    </w:p>
    <w:p w:rsidRPr="00CE4AC3" w:rsidR="00B414FB" w:rsidP="00CE4AC3" w:rsidRDefault="00B414FB" w14:paraId="1A7334B3" w14:textId="77777777">
      <w:pPr>
        <w:widowControl w:val="0"/>
        <w:spacing w:before="240"/>
        <w:jc w:val="both"/>
        <w:rPr>
          <w:rFonts w:eastAsia="Arial Unicode MS" w:cs="Arial"/>
          <w:bCs/>
          <w:szCs w:val="24"/>
          <w:lang w:eastAsia="pt-BR"/>
        </w:rPr>
      </w:pPr>
      <w:r w:rsidRPr="00CE4AC3">
        <w:rPr>
          <w:rFonts w:eastAsia="Arial Unicode MS" w:cs="Arial"/>
          <w:bCs/>
          <w:szCs w:val="24"/>
          <w:lang w:eastAsia="pt-BR"/>
        </w:rPr>
        <w:t>COOPER, D. R.; SCHINDLER, P. S. </w:t>
      </w:r>
      <w:r w:rsidRPr="00CE4AC3">
        <w:rPr>
          <w:rFonts w:eastAsia="Arial Unicode MS" w:cs="Arial"/>
          <w:bCs/>
          <w:i/>
          <w:szCs w:val="24"/>
          <w:lang w:eastAsia="pt-BR"/>
        </w:rPr>
        <w:t xml:space="preserve">Métodos de pesquisa em administração. </w:t>
      </w:r>
      <w:r w:rsidRPr="00CE4AC3">
        <w:rPr>
          <w:rFonts w:eastAsia="Arial Unicode MS" w:cs="Arial"/>
          <w:bCs/>
          <w:szCs w:val="24"/>
          <w:lang w:eastAsia="pt-BR"/>
        </w:rPr>
        <w:t xml:space="preserve">12. </w:t>
      </w:r>
      <w:proofErr w:type="gramStart"/>
      <w:r w:rsidRPr="00CE4AC3">
        <w:rPr>
          <w:rFonts w:eastAsia="Arial Unicode MS" w:cs="Arial"/>
          <w:bCs/>
          <w:szCs w:val="24"/>
          <w:lang w:eastAsia="pt-BR"/>
        </w:rPr>
        <w:t>ed.</w:t>
      </w:r>
      <w:proofErr w:type="gramEnd"/>
      <w:r w:rsidRPr="00CE4AC3">
        <w:rPr>
          <w:rFonts w:eastAsia="Arial Unicode MS" w:cs="Arial"/>
          <w:bCs/>
          <w:szCs w:val="24"/>
          <w:lang w:eastAsia="pt-BR"/>
        </w:rPr>
        <w:t xml:space="preserve"> Porto Alegre: </w:t>
      </w:r>
      <w:proofErr w:type="spellStart"/>
      <w:r w:rsidRPr="00CE4AC3">
        <w:rPr>
          <w:rFonts w:eastAsia="Arial Unicode MS" w:cs="Arial"/>
          <w:bCs/>
          <w:szCs w:val="24"/>
          <w:lang w:eastAsia="pt-BR"/>
        </w:rPr>
        <w:t>Bookman</w:t>
      </w:r>
      <w:proofErr w:type="spellEnd"/>
      <w:r w:rsidRPr="00CE4AC3">
        <w:rPr>
          <w:rFonts w:eastAsia="Arial Unicode MS" w:cs="Arial"/>
          <w:bCs/>
          <w:szCs w:val="24"/>
          <w:lang w:eastAsia="pt-BR"/>
        </w:rPr>
        <w:t>, 2016. 712 p. ISBN 9788580555721.</w:t>
      </w:r>
    </w:p>
    <w:p w:rsidRPr="00CE4AC3" w:rsidR="00B414FB" w:rsidP="00CE4AC3" w:rsidRDefault="00B414FB" w14:paraId="50B97B70" w14:textId="77777777">
      <w:pPr>
        <w:widowControl w:val="0"/>
        <w:spacing w:before="240"/>
        <w:jc w:val="both"/>
        <w:rPr>
          <w:rFonts w:eastAsia="Arial Unicode MS" w:cs="Arial"/>
          <w:bCs/>
          <w:szCs w:val="24"/>
          <w:lang w:eastAsia="pt-BR"/>
        </w:rPr>
      </w:pPr>
      <w:r w:rsidRPr="00CE4AC3">
        <w:rPr>
          <w:rFonts w:eastAsia="Arial Unicode MS" w:cs="Arial"/>
          <w:bCs/>
          <w:szCs w:val="24"/>
          <w:lang w:eastAsia="pt-BR"/>
        </w:rPr>
        <w:t xml:space="preserve">KOTLER, Philip. Marketing Para O Século XXI. São Paulo: </w:t>
      </w:r>
      <w:proofErr w:type="gramStart"/>
      <w:r w:rsidRPr="00CE4AC3">
        <w:rPr>
          <w:rFonts w:eastAsia="Arial Unicode MS" w:cs="Arial"/>
          <w:bCs/>
          <w:szCs w:val="24"/>
          <w:lang w:eastAsia="pt-BR"/>
        </w:rPr>
        <w:t>Editora Alta Books</w:t>
      </w:r>
      <w:proofErr w:type="gramEnd"/>
      <w:r w:rsidRPr="00CE4AC3">
        <w:rPr>
          <w:rFonts w:eastAsia="Arial Unicode MS" w:cs="Arial"/>
          <w:bCs/>
          <w:szCs w:val="24"/>
          <w:lang w:eastAsia="pt-BR"/>
        </w:rPr>
        <w:t xml:space="preserve">, 2021. E-book. 9786555202458. Disponível em: </w:t>
      </w:r>
      <w:proofErr w:type="gramStart"/>
      <w:r w:rsidRPr="00CE4AC3">
        <w:rPr>
          <w:rFonts w:eastAsia="Arial Unicode MS" w:cs="Arial"/>
          <w:bCs/>
          <w:szCs w:val="24"/>
          <w:lang w:eastAsia="pt-BR"/>
        </w:rPr>
        <w:t>https</w:t>
      </w:r>
      <w:proofErr w:type="gramEnd"/>
      <w:r w:rsidRPr="00CE4AC3">
        <w:rPr>
          <w:rFonts w:eastAsia="Arial Unicode MS" w:cs="Arial"/>
          <w:bCs/>
          <w:szCs w:val="24"/>
          <w:lang w:eastAsia="pt-BR"/>
        </w:rPr>
        <w:t>://integrada.minhabiblioteca.com.br/#/books/9786555202458/. Acesso em: 17 ago. 2022.</w:t>
      </w:r>
    </w:p>
    <w:p w:rsidRPr="00CE4AC3" w:rsidR="00B414FB" w:rsidP="00CE4AC3" w:rsidRDefault="00B414FB" w14:paraId="76C14B4E" w14:textId="77777777">
      <w:pPr>
        <w:widowControl w:val="0"/>
        <w:spacing w:before="240"/>
        <w:jc w:val="both"/>
        <w:rPr>
          <w:rFonts w:eastAsia="Arial Unicode MS" w:cs="Arial"/>
          <w:bCs/>
          <w:szCs w:val="24"/>
          <w:lang w:eastAsia="pt-BR"/>
        </w:rPr>
      </w:pPr>
      <w:r w:rsidRPr="00CE4AC3">
        <w:rPr>
          <w:rFonts w:eastAsia="Arial Unicode MS" w:cs="Arial"/>
          <w:bCs/>
          <w:szCs w:val="24"/>
          <w:lang w:eastAsia="pt-BR"/>
        </w:rPr>
        <w:t xml:space="preserve">VELHO, Adriana G.; GUAZZELLI, </w:t>
      </w:r>
      <w:proofErr w:type="spellStart"/>
      <w:r w:rsidRPr="00CE4AC3">
        <w:rPr>
          <w:rFonts w:eastAsia="Arial Unicode MS" w:cs="Arial"/>
          <w:bCs/>
          <w:szCs w:val="24"/>
          <w:lang w:eastAsia="pt-BR"/>
        </w:rPr>
        <w:t>Arianne</w:t>
      </w:r>
      <w:proofErr w:type="spellEnd"/>
      <w:r w:rsidRPr="00CE4AC3">
        <w:rPr>
          <w:rFonts w:eastAsia="Arial Unicode MS" w:cs="Arial"/>
          <w:bCs/>
          <w:szCs w:val="24"/>
          <w:lang w:eastAsia="pt-BR"/>
        </w:rPr>
        <w:t xml:space="preserve">; LARA, Caroline; QUINTANA, Tatiana; ASSUNÇÃO, Wagner. Marketing público. Porto Alegre: Grupo A, 2018. E-book. 9788595023314. Disponível em: </w:t>
      </w:r>
      <w:proofErr w:type="gramStart"/>
      <w:r w:rsidRPr="00CE4AC3">
        <w:rPr>
          <w:rFonts w:eastAsia="Arial Unicode MS" w:cs="Arial"/>
          <w:bCs/>
          <w:szCs w:val="24"/>
          <w:lang w:eastAsia="pt-BR"/>
        </w:rPr>
        <w:t>https</w:t>
      </w:r>
      <w:proofErr w:type="gramEnd"/>
      <w:r w:rsidRPr="00CE4AC3">
        <w:rPr>
          <w:rFonts w:eastAsia="Arial Unicode MS" w:cs="Arial"/>
          <w:bCs/>
          <w:szCs w:val="24"/>
          <w:lang w:eastAsia="pt-BR"/>
        </w:rPr>
        <w:t>://integrada.minhabiblioteca.com.br/#/books/9788595023314/. Acesso em: 17 ago. 2022.</w:t>
      </w:r>
    </w:p>
    <w:p w:rsidRPr="00CE4AC3" w:rsidR="00B414FB" w:rsidP="00CE4AC3" w:rsidRDefault="00B414FB" w14:paraId="7072E472" w14:textId="77777777">
      <w:pPr>
        <w:pStyle w:val="SemEspaamento"/>
        <w:jc w:val="both"/>
        <w:rPr>
          <w:rFonts w:ascii="Arial" w:hAnsi="Arial" w:cs="Arial"/>
          <w:b/>
          <w:sz w:val="24"/>
          <w:szCs w:val="24"/>
        </w:rPr>
      </w:pPr>
      <w:r w:rsidRPr="00CE4AC3">
        <w:rPr>
          <w:rFonts w:ascii="Arial" w:hAnsi="Arial" w:cs="Arial"/>
          <w:b/>
          <w:sz w:val="24"/>
          <w:szCs w:val="24"/>
        </w:rPr>
        <w:lastRenderedPageBreak/>
        <w:t>Bibliografia Complementar:</w:t>
      </w:r>
    </w:p>
    <w:p w:rsidRPr="00CE4AC3" w:rsidR="00B414FB" w:rsidP="00CE4AC3" w:rsidRDefault="00B414FB" w14:paraId="02B2E606" w14:textId="77777777">
      <w:pPr>
        <w:widowControl w:val="0"/>
        <w:spacing w:before="240"/>
        <w:jc w:val="both"/>
        <w:rPr>
          <w:rFonts w:eastAsia="Arial Unicode MS" w:cs="Arial"/>
          <w:bCs/>
          <w:szCs w:val="24"/>
          <w:lang w:eastAsia="pt-BR"/>
        </w:rPr>
      </w:pPr>
      <w:r w:rsidRPr="00CE4AC3">
        <w:rPr>
          <w:rFonts w:eastAsia="Arial Unicode MS" w:cs="Arial"/>
          <w:bCs/>
          <w:szCs w:val="24"/>
          <w:lang w:eastAsia="pt-BR"/>
        </w:rPr>
        <w:t xml:space="preserve">BATESON, John E G.; HOFFMAN, K D. Princípios de Marketing de Serviços: Conceitos, estratégias e casos. São Paulo: </w:t>
      </w:r>
      <w:proofErr w:type="spellStart"/>
      <w:r w:rsidRPr="00CE4AC3">
        <w:rPr>
          <w:rFonts w:eastAsia="Arial Unicode MS" w:cs="Arial"/>
          <w:bCs/>
          <w:szCs w:val="24"/>
          <w:lang w:eastAsia="pt-BR"/>
        </w:rPr>
        <w:t>Cengage</w:t>
      </w:r>
      <w:proofErr w:type="spellEnd"/>
      <w:r w:rsidRPr="00CE4AC3">
        <w:rPr>
          <w:rFonts w:eastAsia="Arial Unicode MS" w:cs="Arial"/>
          <w:bCs/>
          <w:szCs w:val="24"/>
          <w:lang w:eastAsia="pt-BR"/>
        </w:rPr>
        <w:t xml:space="preserve"> Learning Brasil, 2016. E-book. 9788522124039. Disponível em: </w:t>
      </w:r>
      <w:proofErr w:type="gramStart"/>
      <w:r w:rsidRPr="00CE4AC3">
        <w:rPr>
          <w:rFonts w:eastAsia="Arial Unicode MS" w:cs="Arial"/>
          <w:bCs/>
          <w:szCs w:val="24"/>
          <w:lang w:eastAsia="pt-BR"/>
        </w:rPr>
        <w:t>https</w:t>
      </w:r>
      <w:proofErr w:type="gramEnd"/>
      <w:r w:rsidRPr="00CE4AC3">
        <w:rPr>
          <w:rFonts w:eastAsia="Arial Unicode MS" w:cs="Arial"/>
          <w:bCs/>
          <w:szCs w:val="24"/>
          <w:lang w:eastAsia="pt-BR"/>
        </w:rPr>
        <w:t>://integrada.minhabiblioteca.com.br/#/books/9788522124039/. Acesso em: 17 ago. 2022.</w:t>
      </w:r>
    </w:p>
    <w:p w:rsidRPr="00CE4AC3" w:rsidR="00B414FB" w:rsidP="00CE4AC3" w:rsidRDefault="00B414FB" w14:paraId="242F2A5B" w14:textId="77777777">
      <w:pPr>
        <w:widowControl w:val="0"/>
        <w:spacing w:before="240"/>
        <w:jc w:val="both"/>
        <w:rPr>
          <w:rFonts w:eastAsia="Arial Unicode MS" w:cs="Arial"/>
          <w:bCs/>
          <w:szCs w:val="24"/>
          <w:lang w:eastAsia="pt-BR"/>
        </w:rPr>
      </w:pPr>
      <w:r w:rsidRPr="00CE4AC3">
        <w:rPr>
          <w:rFonts w:eastAsia="Arial Unicode MS" w:cs="Arial"/>
          <w:bCs/>
          <w:szCs w:val="24"/>
          <w:lang w:eastAsia="pt-BR"/>
        </w:rPr>
        <w:t xml:space="preserve">CHURCHILL, G. A. </w:t>
      </w:r>
      <w:r w:rsidRPr="00CE4AC3">
        <w:rPr>
          <w:rFonts w:eastAsia="Arial Unicode MS" w:cs="Arial"/>
          <w:bCs/>
          <w:i/>
          <w:szCs w:val="24"/>
          <w:lang w:eastAsia="pt-BR"/>
        </w:rPr>
        <w:t>Marketing:</w:t>
      </w:r>
      <w:r w:rsidRPr="00CE4AC3">
        <w:rPr>
          <w:rFonts w:eastAsia="Arial Unicode MS" w:cs="Arial"/>
          <w:bCs/>
          <w:szCs w:val="24"/>
          <w:lang w:eastAsia="pt-BR"/>
        </w:rPr>
        <w:t xml:space="preserve"> criando valor para os clientes. 3. </w:t>
      </w:r>
      <w:proofErr w:type="gramStart"/>
      <w:r w:rsidRPr="00CE4AC3">
        <w:rPr>
          <w:rFonts w:eastAsia="Arial Unicode MS" w:cs="Arial"/>
          <w:bCs/>
          <w:szCs w:val="24"/>
          <w:lang w:eastAsia="pt-BR"/>
        </w:rPr>
        <w:t>ed.</w:t>
      </w:r>
      <w:proofErr w:type="gramEnd"/>
      <w:r w:rsidRPr="00CE4AC3">
        <w:rPr>
          <w:rFonts w:eastAsia="Arial Unicode MS" w:cs="Arial"/>
          <w:bCs/>
          <w:szCs w:val="24"/>
          <w:lang w:eastAsia="pt-BR"/>
        </w:rPr>
        <w:t xml:space="preserve"> São Paulo: Saraiva, 2013. 636 p. ISBN 9788502183599.</w:t>
      </w:r>
    </w:p>
    <w:p w:rsidRPr="00CE4AC3" w:rsidR="00B414FB" w:rsidP="00CE4AC3" w:rsidRDefault="00B414FB" w14:paraId="4078A50D" w14:textId="77777777">
      <w:pPr>
        <w:widowControl w:val="0"/>
        <w:spacing w:before="240"/>
        <w:jc w:val="both"/>
        <w:rPr>
          <w:rFonts w:eastAsia="Arial Unicode MS" w:cs="Arial"/>
          <w:bCs/>
          <w:szCs w:val="24"/>
          <w:lang w:eastAsia="pt-BR"/>
        </w:rPr>
      </w:pPr>
      <w:r w:rsidRPr="00CE4AC3">
        <w:rPr>
          <w:rFonts w:eastAsia="Arial Unicode MS" w:cs="Arial"/>
          <w:bCs/>
          <w:szCs w:val="24"/>
          <w:lang w:eastAsia="pt-BR"/>
        </w:rPr>
        <w:t xml:space="preserve">COBRA, Marcos. Administração de Marketing no Brasil. São Paulo: Grupo GEN, 2014. E-book. 9788595155787. Disponível em: </w:t>
      </w:r>
      <w:proofErr w:type="gramStart"/>
      <w:r w:rsidRPr="00CE4AC3">
        <w:rPr>
          <w:rFonts w:eastAsia="Arial Unicode MS" w:cs="Arial"/>
          <w:bCs/>
          <w:szCs w:val="24"/>
          <w:lang w:eastAsia="pt-BR"/>
        </w:rPr>
        <w:t>https</w:t>
      </w:r>
      <w:proofErr w:type="gramEnd"/>
      <w:r w:rsidRPr="00CE4AC3">
        <w:rPr>
          <w:rFonts w:eastAsia="Arial Unicode MS" w:cs="Arial"/>
          <w:bCs/>
          <w:szCs w:val="24"/>
          <w:lang w:eastAsia="pt-BR"/>
        </w:rPr>
        <w:t>://integrada.minhabiblioteca.com.br/#/books/9788595155787/. Acesso em: 17 ago. 2022.</w:t>
      </w:r>
    </w:p>
    <w:p w:rsidRPr="00CE4AC3" w:rsidR="00B414FB" w:rsidP="00CE4AC3" w:rsidRDefault="00B414FB" w14:paraId="6F60B2D8" w14:textId="77777777">
      <w:pPr>
        <w:pStyle w:val="SemEspaamento"/>
        <w:jc w:val="both"/>
        <w:rPr>
          <w:rFonts w:ascii="Arial" w:hAnsi="Arial" w:eastAsia="Arial Unicode MS" w:cs="Arial"/>
          <w:bCs/>
          <w:sz w:val="24"/>
          <w:szCs w:val="24"/>
          <w:lang w:eastAsia="pt-BR"/>
        </w:rPr>
      </w:pPr>
      <w:r w:rsidRPr="00CE4AC3">
        <w:rPr>
          <w:rFonts w:ascii="Arial" w:hAnsi="Arial" w:eastAsia="Arial Unicode MS" w:cs="Arial"/>
          <w:bCs/>
          <w:sz w:val="24"/>
          <w:szCs w:val="24"/>
          <w:lang w:eastAsia="pt-BR"/>
        </w:rPr>
        <w:t xml:space="preserve">MACHLINE, Claude; LIMEIRA, Tania Maria V.; MASANO, Tadeu F.; </w:t>
      </w:r>
      <w:proofErr w:type="gramStart"/>
      <w:r w:rsidRPr="00CE4AC3">
        <w:rPr>
          <w:rFonts w:ascii="Arial" w:hAnsi="Arial" w:eastAsia="Arial Unicode MS" w:cs="Arial"/>
          <w:bCs/>
          <w:sz w:val="24"/>
          <w:szCs w:val="24"/>
          <w:lang w:eastAsia="pt-BR"/>
        </w:rPr>
        <w:t>et</w:t>
      </w:r>
      <w:proofErr w:type="gramEnd"/>
      <w:r w:rsidRPr="00CE4AC3">
        <w:rPr>
          <w:rFonts w:ascii="Arial" w:hAnsi="Arial" w:eastAsia="Arial Unicode MS" w:cs="Arial"/>
          <w:bCs/>
          <w:sz w:val="24"/>
          <w:szCs w:val="24"/>
          <w:lang w:eastAsia="pt-BR"/>
        </w:rPr>
        <w:t xml:space="preserve"> al. Gestão de Marketing - 2ª edição São Paulo: Editora Saraiva, 2011. E-book. 9788502126725. Disponível em: </w:t>
      </w:r>
      <w:proofErr w:type="gramStart"/>
      <w:r w:rsidRPr="00CE4AC3">
        <w:rPr>
          <w:rFonts w:ascii="Arial" w:hAnsi="Arial" w:eastAsia="Arial Unicode MS" w:cs="Arial"/>
          <w:bCs/>
          <w:sz w:val="24"/>
          <w:szCs w:val="24"/>
          <w:lang w:eastAsia="pt-BR"/>
        </w:rPr>
        <w:t>https</w:t>
      </w:r>
      <w:proofErr w:type="gramEnd"/>
      <w:r w:rsidRPr="00CE4AC3">
        <w:rPr>
          <w:rFonts w:ascii="Arial" w:hAnsi="Arial" w:eastAsia="Arial Unicode MS" w:cs="Arial"/>
          <w:bCs/>
          <w:sz w:val="24"/>
          <w:szCs w:val="24"/>
          <w:lang w:eastAsia="pt-BR"/>
        </w:rPr>
        <w:t>://integrada.minhabiblioteca.com.br/#/books/9788502126725/. Acesso em: 17 ago. 2022.</w:t>
      </w:r>
    </w:p>
    <w:p w:rsidRPr="00CE4AC3" w:rsidR="00B414FB" w:rsidP="00CE4AC3" w:rsidRDefault="00B414FB" w14:paraId="6BBA017A" w14:textId="77777777">
      <w:pPr>
        <w:pStyle w:val="SemEspaamento"/>
        <w:jc w:val="both"/>
        <w:rPr>
          <w:rFonts w:ascii="Arial" w:hAnsi="Arial" w:eastAsia="Arial Unicode MS" w:cs="Arial"/>
          <w:bCs/>
          <w:sz w:val="24"/>
          <w:szCs w:val="24"/>
          <w:lang w:eastAsia="pt-BR"/>
        </w:rPr>
      </w:pPr>
    </w:p>
    <w:p w:rsidRPr="00CE4AC3" w:rsidR="00B414FB" w:rsidP="00CE4AC3" w:rsidRDefault="00B414FB" w14:paraId="59D78CA5" w14:textId="77777777">
      <w:pPr>
        <w:pStyle w:val="SemEspaamento"/>
        <w:jc w:val="both"/>
        <w:rPr>
          <w:rFonts w:ascii="Arial" w:hAnsi="Arial" w:cs="Arial"/>
          <w:sz w:val="24"/>
          <w:szCs w:val="24"/>
        </w:rPr>
      </w:pPr>
      <w:r w:rsidRPr="00CE4AC3">
        <w:rPr>
          <w:rFonts w:ascii="Arial" w:hAnsi="Arial" w:cs="Arial"/>
          <w:sz w:val="24"/>
          <w:szCs w:val="24"/>
        </w:rPr>
        <w:t xml:space="preserve">WIRTZ, </w:t>
      </w:r>
      <w:proofErr w:type="spellStart"/>
      <w:r w:rsidRPr="00CE4AC3">
        <w:rPr>
          <w:rFonts w:ascii="Arial" w:hAnsi="Arial" w:cs="Arial"/>
          <w:sz w:val="24"/>
          <w:szCs w:val="24"/>
        </w:rPr>
        <w:t>Jochen</w:t>
      </w:r>
      <w:proofErr w:type="spellEnd"/>
      <w:r w:rsidRPr="00CE4AC3">
        <w:rPr>
          <w:rFonts w:ascii="Arial" w:hAnsi="Arial" w:cs="Arial"/>
          <w:sz w:val="24"/>
          <w:szCs w:val="24"/>
        </w:rPr>
        <w:t xml:space="preserve">; LOVELOCK, Christopher; HEMZO, Miguel Â. Marketing de serviços: pessoas, tecnologia, estratégia. São Paulo: Editora </w:t>
      </w:r>
      <w:proofErr w:type="gramStart"/>
      <w:r w:rsidRPr="00CE4AC3">
        <w:rPr>
          <w:rFonts w:ascii="Arial" w:hAnsi="Arial" w:cs="Arial"/>
          <w:sz w:val="24"/>
          <w:szCs w:val="24"/>
        </w:rPr>
        <w:t>Saraiva,</w:t>
      </w:r>
      <w:proofErr w:type="gramEnd"/>
      <w:r w:rsidRPr="00CE4AC3">
        <w:rPr>
          <w:rFonts w:ascii="Arial" w:hAnsi="Arial" w:cs="Arial"/>
          <w:sz w:val="24"/>
          <w:szCs w:val="24"/>
        </w:rPr>
        <w:t xml:space="preserve"> 2021. E-book. 9788571441231.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://integrada.minhabiblioteca.com.br/#/books/9788571441231/. Acesso em: 17 ago. 2022.</w:t>
      </w:r>
    </w:p>
    <w:p w:rsidRPr="00CE4AC3" w:rsidR="00354FC8" w:rsidP="00CE4AC3" w:rsidRDefault="00354FC8" w14:paraId="4F70A79C" w14:textId="77777777">
      <w:pPr>
        <w:pStyle w:val="SemEspaamento"/>
        <w:jc w:val="both"/>
        <w:rPr>
          <w:rFonts w:ascii="Arial" w:hAnsi="Arial" w:cs="Arial"/>
          <w:b/>
          <w:sz w:val="24"/>
          <w:szCs w:val="24"/>
        </w:rPr>
      </w:pPr>
    </w:p>
    <w:p w:rsidRPr="00CE4AC3" w:rsidR="00354FC8" w:rsidP="63DB9CA3" w:rsidRDefault="00354FC8" w14:paraId="724B6D4A" w14:textId="77777777">
      <w:pPr>
        <w:pStyle w:val="SemEspaamento"/>
        <w:jc w:val="both"/>
        <w:rPr>
          <w:rFonts w:ascii="Arial" w:hAnsi="Arial" w:cs="Arial"/>
          <w:b w:val="1"/>
          <w:bCs w:val="1"/>
          <w:sz w:val="24"/>
          <w:szCs w:val="24"/>
          <w:highlight w:val="yellow"/>
        </w:rPr>
      </w:pPr>
      <w:r w:rsidRPr="63DB9CA3" w:rsidR="03B0B653">
        <w:rPr>
          <w:rFonts w:ascii="Arial" w:hAnsi="Arial" w:cs="Arial"/>
          <w:b w:val="1"/>
          <w:bCs w:val="1"/>
          <w:sz w:val="24"/>
          <w:szCs w:val="24"/>
          <w:highlight w:val="yellow"/>
        </w:rPr>
        <w:t>EMPREENDEDORISMO E INOVAÇÃO</w:t>
      </w:r>
      <w:r w:rsidRPr="63DB9CA3" w:rsidR="03B0B653">
        <w:rPr>
          <w:rFonts w:ascii="Arial" w:hAnsi="Arial" w:cs="Arial"/>
          <w:b w:val="1"/>
          <w:bCs w:val="1"/>
          <w:sz w:val="24"/>
          <w:szCs w:val="24"/>
        </w:rPr>
        <w:t xml:space="preserve"> </w:t>
      </w:r>
    </w:p>
    <w:p w:rsidRPr="00CE4AC3" w:rsidR="003740A2" w:rsidP="00CE4AC3" w:rsidRDefault="003740A2" w14:paraId="478C573D" w14:textId="77777777">
      <w:pPr>
        <w:pStyle w:val="SemEspaamento"/>
        <w:jc w:val="both"/>
        <w:rPr>
          <w:rFonts w:ascii="Arial" w:hAnsi="Arial" w:cs="Arial"/>
          <w:b/>
          <w:sz w:val="24"/>
          <w:szCs w:val="24"/>
        </w:rPr>
      </w:pPr>
    </w:p>
    <w:p w:rsidRPr="00CE4AC3" w:rsidR="003740A2" w:rsidP="00CE4AC3" w:rsidRDefault="003740A2" w14:paraId="44B123FB" w14:textId="673B6CE2">
      <w:pPr>
        <w:pStyle w:val="SemEspaamento"/>
        <w:jc w:val="both"/>
        <w:rPr>
          <w:rFonts w:ascii="Arial" w:hAnsi="Arial" w:cs="Arial"/>
          <w:sz w:val="24"/>
          <w:szCs w:val="24"/>
        </w:rPr>
      </w:pPr>
      <w:r w:rsidRPr="00CE4AC3">
        <w:rPr>
          <w:rFonts w:ascii="Arial" w:hAnsi="Arial" w:cs="Arial"/>
          <w:sz w:val="24"/>
          <w:szCs w:val="24"/>
        </w:rPr>
        <w:t>Aborda o desenvolvimento do empreendedorismo, sua história, bem como o perfil e os estilos de empreendedorismo, com enfoque para as ferramentas para desenvolver novos negócios e plano de negócios.</w:t>
      </w:r>
    </w:p>
    <w:p w:rsidRPr="00CE4AC3" w:rsidR="003740A2" w:rsidP="00CE4AC3" w:rsidRDefault="003740A2" w14:paraId="6DCD15F5" w14:textId="77777777">
      <w:pPr>
        <w:pStyle w:val="SemEspaamento"/>
        <w:jc w:val="both"/>
        <w:rPr>
          <w:rFonts w:ascii="Arial" w:hAnsi="Arial" w:cs="Arial"/>
          <w:b/>
          <w:sz w:val="24"/>
          <w:szCs w:val="24"/>
        </w:rPr>
      </w:pPr>
    </w:p>
    <w:p w:rsidRPr="00CE4AC3" w:rsidR="00AF5353" w:rsidP="00CE4AC3" w:rsidRDefault="00AF5353" w14:paraId="07D6BFBD" w14:textId="1D1834E0">
      <w:pPr>
        <w:pStyle w:val="SemEspaamento"/>
        <w:jc w:val="both"/>
        <w:rPr>
          <w:rFonts w:ascii="Arial" w:hAnsi="Arial" w:cs="Arial"/>
          <w:b/>
          <w:sz w:val="24"/>
          <w:szCs w:val="24"/>
        </w:rPr>
      </w:pPr>
      <w:r w:rsidRPr="00CE4AC3">
        <w:rPr>
          <w:rFonts w:ascii="Arial" w:hAnsi="Arial" w:cs="Arial"/>
          <w:b/>
          <w:sz w:val="24"/>
          <w:szCs w:val="24"/>
        </w:rPr>
        <w:t>Bibliografia Básica:</w:t>
      </w:r>
    </w:p>
    <w:p w:rsidRPr="00CE4AC3" w:rsidR="0067481F" w:rsidP="00CE4AC3" w:rsidRDefault="0067481F" w14:paraId="1F9869F9" w14:textId="77777777">
      <w:pPr>
        <w:contextualSpacing/>
        <w:jc w:val="both"/>
        <w:rPr>
          <w:rFonts w:eastAsia="Times New Roman" w:cs="Arial"/>
          <w:bCs/>
          <w:szCs w:val="24"/>
          <w:lang w:eastAsia="pt-BR"/>
        </w:rPr>
      </w:pPr>
    </w:p>
    <w:p w:rsidRPr="00CE4AC3" w:rsidR="0067481F" w:rsidP="00CE4AC3" w:rsidRDefault="0067481F" w14:paraId="1D4A4BEC" w14:textId="3EAA1FF2">
      <w:pPr>
        <w:contextualSpacing/>
        <w:jc w:val="both"/>
        <w:rPr>
          <w:rFonts w:eastAsia="Times New Roman" w:cs="Arial"/>
          <w:bCs/>
          <w:szCs w:val="24"/>
          <w:lang w:eastAsia="pt-BR"/>
        </w:rPr>
      </w:pPr>
      <w:r w:rsidRPr="00CE4AC3">
        <w:rPr>
          <w:rFonts w:eastAsia="Times New Roman" w:cs="Arial"/>
          <w:bCs/>
          <w:szCs w:val="24"/>
          <w:lang w:eastAsia="pt-BR"/>
        </w:rPr>
        <w:t xml:space="preserve">BESSANT, John; TIDD, Joe. Inovação e Empreendedorismo. Porto Alegre: Grupo A, 2019. E-book. 9788582605189. Disponível em: </w:t>
      </w:r>
      <w:proofErr w:type="gramStart"/>
      <w:r w:rsidRPr="00CE4AC3">
        <w:rPr>
          <w:rFonts w:eastAsia="Times New Roman" w:cs="Arial"/>
          <w:bCs/>
          <w:szCs w:val="24"/>
          <w:lang w:eastAsia="pt-BR"/>
        </w:rPr>
        <w:t>https</w:t>
      </w:r>
      <w:proofErr w:type="gramEnd"/>
      <w:r w:rsidRPr="00CE4AC3">
        <w:rPr>
          <w:rFonts w:eastAsia="Times New Roman" w:cs="Arial"/>
          <w:bCs/>
          <w:szCs w:val="24"/>
          <w:lang w:eastAsia="pt-BR"/>
        </w:rPr>
        <w:t>://integrada.minhabiblioteca.com.br/#/books/9788582605189/. Acesso em: 17 ago. 2022.</w:t>
      </w:r>
    </w:p>
    <w:p w:rsidRPr="00CE4AC3" w:rsidR="0067481F" w:rsidP="00CE4AC3" w:rsidRDefault="0067481F" w14:paraId="7F9852C3" w14:textId="77777777">
      <w:pPr>
        <w:contextualSpacing/>
        <w:jc w:val="both"/>
        <w:rPr>
          <w:rFonts w:cs="Arial"/>
          <w:szCs w:val="24"/>
        </w:rPr>
      </w:pPr>
    </w:p>
    <w:p w:rsidRPr="00CE4AC3" w:rsidR="0067481F" w:rsidP="00CE4AC3" w:rsidRDefault="0067481F" w14:paraId="72783EA9" w14:textId="77777777">
      <w:pPr>
        <w:jc w:val="both"/>
        <w:rPr>
          <w:rFonts w:eastAsia="Times New Roman" w:cs="Arial"/>
          <w:szCs w:val="24"/>
          <w:lang w:eastAsia="pt-BR"/>
        </w:rPr>
      </w:pPr>
      <w:proofErr w:type="gramStart"/>
      <w:r w:rsidRPr="00CE4AC3">
        <w:rPr>
          <w:rFonts w:cs="Arial"/>
          <w:szCs w:val="24"/>
          <w:lang w:val="en-US"/>
        </w:rPr>
        <w:t xml:space="preserve">HISRICH, R. D.; PETERS, M. P.; SHEPHERD, D. A. </w:t>
      </w:r>
      <w:proofErr w:type="spellStart"/>
      <w:r w:rsidRPr="00CE4AC3">
        <w:rPr>
          <w:rFonts w:cs="Arial"/>
          <w:szCs w:val="24"/>
          <w:lang w:val="en-US"/>
        </w:rPr>
        <w:t>Empreendedorismo</w:t>
      </w:r>
      <w:proofErr w:type="spellEnd"/>
      <w:r w:rsidRPr="00CE4AC3">
        <w:rPr>
          <w:rFonts w:cs="Arial"/>
          <w:szCs w:val="24"/>
          <w:lang w:val="en-US"/>
        </w:rPr>
        <w:t>.</w:t>
      </w:r>
      <w:proofErr w:type="gramEnd"/>
      <w:r w:rsidRPr="00CE4AC3">
        <w:rPr>
          <w:rFonts w:cs="Arial"/>
          <w:szCs w:val="24"/>
          <w:lang w:val="en-US"/>
        </w:rPr>
        <w:t xml:space="preserve"> </w:t>
      </w:r>
      <w:r w:rsidRPr="00CE4AC3">
        <w:rPr>
          <w:rFonts w:cs="Arial"/>
          <w:szCs w:val="24"/>
        </w:rPr>
        <w:t xml:space="preserve">9. </w:t>
      </w:r>
      <w:proofErr w:type="gramStart"/>
      <w:r w:rsidRPr="00CE4AC3">
        <w:rPr>
          <w:rFonts w:cs="Arial"/>
          <w:szCs w:val="24"/>
        </w:rPr>
        <w:t>ed.</w:t>
      </w:r>
      <w:proofErr w:type="gramEnd"/>
      <w:r w:rsidRPr="00CE4AC3">
        <w:rPr>
          <w:rFonts w:cs="Arial"/>
          <w:szCs w:val="24"/>
        </w:rPr>
        <w:t xml:space="preserve"> Porto Alegre: AMGH, 2014. 480 p. E-book. ISBN 9788580553321.</w:t>
      </w:r>
      <w:r w:rsidRPr="00CE4AC3">
        <w:rPr>
          <w:rFonts w:eastAsia="Times New Roman" w:cs="Arial"/>
          <w:szCs w:val="24"/>
          <w:lang w:eastAsia="pt-BR"/>
        </w:rPr>
        <w:t xml:space="preserve"> </w:t>
      </w:r>
    </w:p>
    <w:p w:rsidRPr="00CE4AC3" w:rsidR="003740A2" w:rsidP="00CE4AC3" w:rsidRDefault="0067481F" w14:paraId="1C543A84" w14:textId="1194F936">
      <w:pPr>
        <w:contextualSpacing/>
        <w:jc w:val="both"/>
        <w:rPr>
          <w:rFonts w:cs="Arial"/>
          <w:szCs w:val="24"/>
        </w:rPr>
      </w:pPr>
      <w:r w:rsidRPr="00CE4AC3">
        <w:rPr>
          <w:rFonts w:cs="Arial"/>
          <w:szCs w:val="24"/>
        </w:rPr>
        <w:t xml:space="preserve">ROSA, José A.; MARÓSTICA, Eduardo. Modelos de Negócios: Organizações e gestão. Porto Alegre: </w:t>
      </w:r>
      <w:proofErr w:type="spellStart"/>
      <w:r w:rsidRPr="00CE4AC3">
        <w:rPr>
          <w:rFonts w:cs="Arial"/>
          <w:szCs w:val="24"/>
        </w:rPr>
        <w:t>Cengage</w:t>
      </w:r>
      <w:proofErr w:type="spellEnd"/>
      <w:r w:rsidRPr="00CE4AC3">
        <w:rPr>
          <w:rFonts w:cs="Arial"/>
          <w:szCs w:val="24"/>
        </w:rPr>
        <w:t xml:space="preserve"> Learning Brasil, 2016. E-book. 9788522125821. Disponível em: </w:t>
      </w:r>
      <w:proofErr w:type="gramStart"/>
      <w:r w:rsidRPr="00CE4AC3">
        <w:rPr>
          <w:rFonts w:cs="Arial"/>
          <w:szCs w:val="24"/>
        </w:rPr>
        <w:lastRenderedPageBreak/>
        <w:t>https</w:t>
      </w:r>
      <w:proofErr w:type="gramEnd"/>
      <w:r w:rsidRPr="00CE4AC3">
        <w:rPr>
          <w:rFonts w:cs="Arial"/>
          <w:szCs w:val="24"/>
        </w:rPr>
        <w:t>://integrada.minhabiblioteca.com.br/#/books/9788522125821/. Acesso em: 17 ago. 2022.</w:t>
      </w:r>
    </w:p>
    <w:p w:rsidRPr="00CE4AC3" w:rsidR="00AF5353" w:rsidP="00CE4AC3" w:rsidRDefault="00AF5353" w14:paraId="385FE5DF" w14:textId="77777777">
      <w:pPr>
        <w:pStyle w:val="SemEspaamento"/>
        <w:jc w:val="both"/>
        <w:rPr>
          <w:rFonts w:ascii="Arial" w:hAnsi="Arial" w:cs="Arial"/>
          <w:b/>
          <w:sz w:val="24"/>
          <w:szCs w:val="24"/>
        </w:rPr>
      </w:pPr>
    </w:p>
    <w:p w:rsidRPr="00CE4AC3" w:rsidR="00AF5353" w:rsidP="00CE4AC3" w:rsidRDefault="00AF5353" w14:paraId="52027999" w14:textId="77777777">
      <w:pPr>
        <w:pStyle w:val="SemEspaamento"/>
        <w:jc w:val="both"/>
        <w:rPr>
          <w:rFonts w:ascii="Arial" w:hAnsi="Arial" w:cs="Arial"/>
          <w:b/>
          <w:sz w:val="24"/>
          <w:szCs w:val="24"/>
        </w:rPr>
      </w:pPr>
      <w:r w:rsidRPr="00CE4AC3">
        <w:rPr>
          <w:rFonts w:ascii="Arial" w:hAnsi="Arial" w:cs="Arial"/>
          <w:b/>
          <w:sz w:val="24"/>
          <w:szCs w:val="24"/>
        </w:rPr>
        <w:t>Bibliografia Complementar:</w:t>
      </w:r>
    </w:p>
    <w:p w:rsidRPr="00CE4AC3" w:rsidR="00AF5353" w:rsidP="00CE4AC3" w:rsidRDefault="00AF5353" w14:paraId="43FFB767" w14:textId="77777777">
      <w:pPr>
        <w:pStyle w:val="SemEspaamento"/>
        <w:jc w:val="both"/>
        <w:rPr>
          <w:rFonts w:ascii="Arial" w:hAnsi="Arial" w:cs="Arial"/>
          <w:b/>
          <w:sz w:val="24"/>
          <w:szCs w:val="24"/>
        </w:rPr>
      </w:pPr>
    </w:p>
    <w:p w:rsidRPr="00CE4AC3" w:rsidR="003740A2" w:rsidP="00CE4AC3" w:rsidRDefault="003740A2" w14:paraId="51E482B1" w14:textId="77777777">
      <w:pPr>
        <w:contextualSpacing/>
        <w:jc w:val="both"/>
        <w:rPr>
          <w:rFonts w:cs="Arial"/>
          <w:szCs w:val="24"/>
        </w:rPr>
      </w:pPr>
      <w:r w:rsidRPr="00CE4AC3">
        <w:rPr>
          <w:rFonts w:cs="Arial"/>
          <w:szCs w:val="24"/>
        </w:rPr>
        <w:t>BRUCE, A.; BIRCHALL, D.</w:t>
      </w:r>
      <w:proofErr w:type="gramStart"/>
      <w:r w:rsidRPr="00CE4AC3">
        <w:rPr>
          <w:rFonts w:cs="Arial"/>
          <w:szCs w:val="24"/>
        </w:rPr>
        <w:t xml:space="preserve">  </w:t>
      </w:r>
      <w:proofErr w:type="gramEnd"/>
      <w:r w:rsidRPr="00CE4AC3">
        <w:rPr>
          <w:rFonts w:cs="Arial"/>
          <w:szCs w:val="24"/>
        </w:rPr>
        <w:t xml:space="preserve">Via expressa para o sucesso em inovação: tudo que você precisa para acelerar sua carreira. Porto Alegre: </w:t>
      </w:r>
      <w:proofErr w:type="spellStart"/>
      <w:r w:rsidRPr="00CE4AC3">
        <w:rPr>
          <w:rFonts w:cs="Arial"/>
          <w:szCs w:val="24"/>
        </w:rPr>
        <w:t>Bookman</w:t>
      </w:r>
      <w:proofErr w:type="spellEnd"/>
      <w:r w:rsidRPr="00CE4AC3">
        <w:rPr>
          <w:rFonts w:cs="Arial"/>
          <w:szCs w:val="24"/>
        </w:rPr>
        <w:t>, 2011. 236 p. E-book. ISBN 9788577808045.</w:t>
      </w:r>
    </w:p>
    <w:p w:rsidRPr="00CE4AC3" w:rsidR="003740A2" w:rsidP="00CE4AC3" w:rsidRDefault="003740A2" w14:paraId="4676A681" w14:textId="77777777">
      <w:pPr>
        <w:contextualSpacing/>
        <w:jc w:val="both"/>
        <w:rPr>
          <w:rFonts w:cs="Arial"/>
          <w:szCs w:val="24"/>
        </w:rPr>
      </w:pPr>
    </w:p>
    <w:p w:rsidRPr="00CE4AC3" w:rsidR="003740A2" w:rsidP="00CE4AC3" w:rsidRDefault="003740A2" w14:paraId="50DE7369" w14:textId="77777777">
      <w:pPr>
        <w:contextualSpacing/>
        <w:jc w:val="both"/>
        <w:rPr>
          <w:rFonts w:cs="Arial"/>
          <w:szCs w:val="24"/>
          <w:lang w:val="en-US"/>
        </w:rPr>
      </w:pPr>
      <w:r w:rsidRPr="00CE4AC3">
        <w:rPr>
          <w:rFonts w:cs="Arial"/>
          <w:szCs w:val="24"/>
        </w:rPr>
        <w:t xml:space="preserve">CHRISTENSEN, C.; BURGELMAN, R. A.; WHEELWRIGTH, S. C. Gestão estratégica da tecnologia e da inovação: conceitos e soluções. </w:t>
      </w:r>
      <w:r w:rsidRPr="00CE4AC3">
        <w:rPr>
          <w:rFonts w:cs="Arial"/>
          <w:szCs w:val="24"/>
          <w:lang w:val="en-US"/>
        </w:rPr>
        <w:t xml:space="preserve">5. ed. Porto </w:t>
      </w:r>
      <w:proofErr w:type="spellStart"/>
      <w:r w:rsidRPr="00CE4AC3">
        <w:rPr>
          <w:rFonts w:cs="Arial"/>
          <w:szCs w:val="24"/>
          <w:lang w:val="en-US"/>
        </w:rPr>
        <w:t>Alegre</w:t>
      </w:r>
      <w:proofErr w:type="spellEnd"/>
      <w:r w:rsidRPr="00CE4AC3">
        <w:rPr>
          <w:rFonts w:cs="Arial"/>
          <w:szCs w:val="24"/>
          <w:lang w:val="en-US"/>
        </w:rPr>
        <w:t xml:space="preserve">: McGraw-Hill, 2012. </w:t>
      </w:r>
      <w:proofErr w:type="gramStart"/>
      <w:r w:rsidRPr="00CE4AC3">
        <w:rPr>
          <w:rFonts w:cs="Arial"/>
          <w:szCs w:val="24"/>
          <w:lang w:val="en-US"/>
        </w:rPr>
        <w:t>648 p. E-book.</w:t>
      </w:r>
      <w:proofErr w:type="gramEnd"/>
      <w:r w:rsidRPr="00CE4AC3">
        <w:rPr>
          <w:rFonts w:cs="Arial"/>
          <w:szCs w:val="24"/>
          <w:lang w:val="en-US"/>
        </w:rPr>
        <w:t xml:space="preserve"> </w:t>
      </w:r>
      <w:proofErr w:type="gramStart"/>
      <w:r w:rsidRPr="00CE4AC3">
        <w:rPr>
          <w:rFonts w:cs="Arial"/>
          <w:szCs w:val="24"/>
          <w:lang w:val="en-US"/>
        </w:rPr>
        <w:t>ISBN 9788580550900.</w:t>
      </w:r>
      <w:proofErr w:type="gramEnd"/>
    </w:p>
    <w:p w:rsidRPr="00CE4AC3" w:rsidR="003740A2" w:rsidP="00CE4AC3" w:rsidRDefault="003740A2" w14:paraId="5B5771F9" w14:textId="77777777">
      <w:pPr>
        <w:contextualSpacing/>
        <w:jc w:val="both"/>
        <w:rPr>
          <w:rFonts w:cs="Arial"/>
          <w:szCs w:val="24"/>
          <w:lang w:val="en-US"/>
        </w:rPr>
      </w:pPr>
    </w:p>
    <w:p w:rsidRPr="00CE4AC3" w:rsidR="003740A2" w:rsidP="00CE4AC3" w:rsidRDefault="003740A2" w14:paraId="44BC435C" w14:textId="393BEB47">
      <w:pPr>
        <w:contextualSpacing/>
        <w:jc w:val="both"/>
        <w:rPr>
          <w:rFonts w:cs="Arial"/>
          <w:szCs w:val="24"/>
        </w:rPr>
      </w:pPr>
      <w:r w:rsidRPr="00CE4AC3">
        <w:rPr>
          <w:rFonts w:cs="Arial"/>
          <w:szCs w:val="24"/>
          <w:lang w:val="en-US"/>
        </w:rPr>
        <w:t xml:space="preserve">LACERDA, D. et al. </w:t>
      </w:r>
      <w:r w:rsidRPr="00CE4AC3">
        <w:rPr>
          <w:rFonts w:cs="Arial"/>
          <w:szCs w:val="24"/>
        </w:rPr>
        <w:t xml:space="preserve">(Org.). Gestão da inovação e competitividade no Brasil. Porto Alegre: </w:t>
      </w:r>
      <w:proofErr w:type="spellStart"/>
      <w:r w:rsidRPr="00CE4AC3">
        <w:rPr>
          <w:rFonts w:cs="Arial"/>
          <w:szCs w:val="24"/>
        </w:rPr>
        <w:t>Bookman</w:t>
      </w:r>
      <w:proofErr w:type="spellEnd"/>
      <w:r w:rsidRPr="00CE4AC3">
        <w:rPr>
          <w:rFonts w:cs="Arial"/>
          <w:szCs w:val="24"/>
        </w:rPr>
        <w:t>, 2015. 264 p. E-book. ISBN 9788582603420.</w:t>
      </w:r>
    </w:p>
    <w:p w:rsidRPr="00CE4AC3" w:rsidR="0067481F" w:rsidP="00CE4AC3" w:rsidRDefault="0067481F" w14:paraId="4ABDC481" w14:textId="691786A4">
      <w:pPr>
        <w:contextualSpacing/>
        <w:jc w:val="both"/>
        <w:rPr>
          <w:rFonts w:cs="Arial"/>
          <w:szCs w:val="24"/>
        </w:rPr>
      </w:pPr>
    </w:p>
    <w:p w:rsidRPr="00CE4AC3" w:rsidR="0067481F" w:rsidP="00CE4AC3" w:rsidRDefault="0067481F" w14:paraId="46951FC3" w14:textId="11544067">
      <w:pPr>
        <w:contextualSpacing/>
        <w:jc w:val="both"/>
        <w:rPr>
          <w:rFonts w:cs="Arial"/>
          <w:szCs w:val="24"/>
        </w:rPr>
      </w:pPr>
      <w:r w:rsidRPr="00CE4AC3">
        <w:rPr>
          <w:rFonts w:cs="Arial"/>
          <w:szCs w:val="24"/>
        </w:rPr>
        <w:t xml:space="preserve">PROENÇA, Adriano; LACERDA, Daniel P.; JÚNIOR, José A. V A.; </w:t>
      </w:r>
      <w:proofErr w:type="gramStart"/>
      <w:r w:rsidRPr="00CE4AC3">
        <w:rPr>
          <w:rFonts w:cs="Arial"/>
          <w:szCs w:val="24"/>
        </w:rPr>
        <w:t>et</w:t>
      </w:r>
      <w:proofErr w:type="gramEnd"/>
      <w:r w:rsidRPr="00CE4AC3">
        <w:rPr>
          <w:rFonts w:cs="Arial"/>
          <w:szCs w:val="24"/>
        </w:rPr>
        <w:t xml:space="preserve"> al. Gestão da Inovação e Competitividade no Brasil. Porto Alegre: Grupo A, 2015. E-book. 9788582603437. Disponível em: </w:t>
      </w:r>
      <w:proofErr w:type="gramStart"/>
      <w:r w:rsidRPr="00CE4AC3">
        <w:rPr>
          <w:rFonts w:cs="Arial"/>
          <w:szCs w:val="24"/>
        </w:rPr>
        <w:t>https</w:t>
      </w:r>
      <w:proofErr w:type="gramEnd"/>
      <w:r w:rsidRPr="00CE4AC3">
        <w:rPr>
          <w:rFonts w:cs="Arial"/>
          <w:szCs w:val="24"/>
        </w:rPr>
        <w:t>://integrada.minhabiblioteca.com.br/#/books/9788582603437/. Acesso em: 17 ago. 2022.</w:t>
      </w:r>
    </w:p>
    <w:p w:rsidRPr="00CE4AC3" w:rsidR="003740A2" w:rsidP="00CE4AC3" w:rsidRDefault="0067481F" w14:paraId="2C0DC1E6" w14:textId="4865B34B">
      <w:pPr>
        <w:pStyle w:val="SemEspaamento"/>
        <w:jc w:val="both"/>
        <w:rPr>
          <w:rFonts w:ascii="Arial" w:hAnsi="Arial" w:cs="Arial"/>
          <w:sz w:val="24"/>
          <w:szCs w:val="24"/>
        </w:rPr>
      </w:pPr>
      <w:r w:rsidRPr="00CE4AC3">
        <w:rPr>
          <w:rFonts w:ascii="Arial" w:hAnsi="Arial" w:cs="Arial"/>
          <w:sz w:val="24"/>
          <w:szCs w:val="24"/>
        </w:rPr>
        <w:t xml:space="preserve">TIDD, Joe; BESSANT, Joe. Gestão da Inovação. São Paulo: Grupo A, 2015. E-book. 9788582603079.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://integrada.minhabiblioteca.com.br/#/books/9788582603079/. Acesso em: 17 ago. 2022.</w:t>
      </w:r>
    </w:p>
    <w:p w:rsidRPr="00CE4AC3" w:rsidR="0048014B" w:rsidP="63DB9CA3" w:rsidRDefault="0048014B" w14:paraId="009C1D44" w14:textId="77777777">
      <w:pPr>
        <w:pStyle w:val="SemEspaamento"/>
        <w:jc w:val="both"/>
        <w:rPr>
          <w:rFonts w:ascii="Arial" w:hAnsi="Arial" w:cs="Arial"/>
          <w:b w:val="1"/>
          <w:bCs w:val="1"/>
          <w:sz w:val="24"/>
          <w:szCs w:val="24"/>
          <w:highlight w:val="yellow"/>
        </w:rPr>
      </w:pPr>
    </w:p>
    <w:p w:rsidRPr="00CE4AC3" w:rsidR="00354FC8" w:rsidP="63DB9CA3" w:rsidRDefault="00354FC8" w14:paraId="3F37BBE3" w14:textId="77777777">
      <w:pPr>
        <w:pStyle w:val="SemEspaamento"/>
        <w:jc w:val="both"/>
        <w:rPr>
          <w:rFonts w:ascii="Arial" w:hAnsi="Arial" w:cs="Arial"/>
          <w:b w:val="1"/>
          <w:bCs w:val="1"/>
          <w:sz w:val="24"/>
          <w:szCs w:val="24"/>
          <w:highlight w:val="yellow"/>
        </w:rPr>
      </w:pPr>
      <w:r w:rsidRPr="63DB9CA3" w:rsidR="03B0B653">
        <w:rPr>
          <w:rFonts w:ascii="Arial" w:hAnsi="Arial" w:cs="Arial"/>
          <w:b w:val="1"/>
          <w:bCs w:val="1"/>
          <w:sz w:val="24"/>
          <w:szCs w:val="24"/>
          <w:highlight w:val="yellow"/>
        </w:rPr>
        <w:t>GOVERNANÇA NA GESTÃO PÚBLICA</w:t>
      </w:r>
    </w:p>
    <w:p w:rsidRPr="00CE4AC3" w:rsidR="003740A2" w:rsidP="00CE4AC3" w:rsidRDefault="003740A2" w14:paraId="04248961" w14:textId="7E05D640">
      <w:pPr>
        <w:pStyle w:val="SemEspaamento"/>
        <w:jc w:val="both"/>
        <w:rPr>
          <w:rFonts w:ascii="Arial" w:hAnsi="Arial" w:cs="Arial"/>
          <w:b/>
          <w:sz w:val="24"/>
          <w:szCs w:val="24"/>
        </w:rPr>
      </w:pPr>
    </w:p>
    <w:p w:rsidRPr="00CE4AC3" w:rsidR="003740A2" w:rsidP="00CE4AC3" w:rsidRDefault="003740A2" w14:paraId="40F95514" w14:textId="777ABBC7">
      <w:pPr>
        <w:pStyle w:val="SemEspaamento"/>
        <w:jc w:val="both"/>
        <w:rPr>
          <w:rFonts w:ascii="Arial" w:hAnsi="Arial" w:cs="Arial"/>
          <w:b/>
          <w:sz w:val="24"/>
          <w:szCs w:val="24"/>
        </w:rPr>
      </w:pPr>
      <w:r w:rsidRPr="00CE4AC3">
        <w:rPr>
          <w:rFonts w:ascii="Arial" w:hAnsi="Arial" w:cs="Arial"/>
          <w:sz w:val="24"/>
          <w:szCs w:val="24"/>
        </w:rPr>
        <w:t xml:space="preserve">A nova Gestão Pública. A redefinição do papel do Estado. Reforma do serviço público: mérito, flexibilidade e responsabilização. A gestão e a educação ambiental na esfera do poder público. Governabilidade, Governança e </w:t>
      </w:r>
      <w:proofErr w:type="spellStart"/>
      <w:r w:rsidRPr="00CE4AC3">
        <w:rPr>
          <w:rFonts w:ascii="Arial" w:hAnsi="Arial" w:cs="Arial"/>
          <w:sz w:val="24"/>
          <w:szCs w:val="24"/>
        </w:rPr>
        <w:t>Accountability</w:t>
      </w:r>
      <w:proofErr w:type="spellEnd"/>
      <w:r w:rsidRPr="00CE4AC3">
        <w:rPr>
          <w:rFonts w:ascii="Arial" w:hAnsi="Arial" w:cs="Arial"/>
          <w:sz w:val="24"/>
          <w:szCs w:val="24"/>
        </w:rPr>
        <w:t>. Estudo da Governança Pública. Gestão de Políticas Públicas. Provimento de Serviços. Efetividade das medidas tomadas pelo Estado. Conceito e Estrutura da Administração Pública.</w:t>
      </w:r>
    </w:p>
    <w:p w:rsidRPr="00CE4AC3" w:rsidR="003740A2" w:rsidP="00CE4AC3" w:rsidRDefault="003740A2" w14:paraId="181AFDA7" w14:textId="77777777">
      <w:pPr>
        <w:pStyle w:val="SemEspaamento"/>
        <w:jc w:val="both"/>
        <w:rPr>
          <w:rFonts w:ascii="Arial" w:hAnsi="Arial" w:cs="Arial"/>
          <w:b/>
          <w:sz w:val="24"/>
          <w:szCs w:val="24"/>
        </w:rPr>
      </w:pPr>
    </w:p>
    <w:p w:rsidRPr="00CE4AC3" w:rsidR="00AF5353" w:rsidP="00CE4AC3" w:rsidRDefault="00AF5353" w14:paraId="36B01BA8" w14:textId="5E41A9C6">
      <w:pPr>
        <w:pStyle w:val="SemEspaamento"/>
        <w:jc w:val="both"/>
        <w:rPr>
          <w:rFonts w:ascii="Arial" w:hAnsi="Arial" w:cs="Arial"/>
          <w:b/>
          <w:sz w:val="24"/>
          <w:szCs w:val="24"/>
        </w:rPr>
      </w:pPr>
      <w:r w:rsidRPr="00CE4AC3">
        <w:rPr>
          <w:rFonts w:ascii="Arial" w:hAnsi="Arial" w:cs="Arial"/>
          <w:b/>
          <w:sz w:val="24"/>
          <w:szCs w:val="24"/>
        </w:rPr>
        <w:t>Bibliografia Básica:</w:t>
      </w:r>
    </w:p>
    <w:p w:rsidRPr="00CE4AC3" w:rsidR="00AF5353" w:rsidP="00CE4AC3" w:rsidRDefault="00AF5353" w14:paraId="1D21DDAA" w14:textId="77777777">
      <w:pPr>
        <w:pStyle w:val="SemEspaamento"/>
        <w:jc w:val="both"/>
        <w:rPr>
          <w:rFonts w:ascii="Arial" w:hAnsi="Arial" w:cs="Arial"/>
          <w:b/>
          <w:sz w:val="24"/>
          <w:szCs w:val="24"/>
        </w:rPr>
      </w:pPr>
    </w:p>
    <w:p w:rsidRPr="00CE4AC3" w:rsidR="003740A2" w:rsidP="00CE4AC3" w:rsidRDefault="003740A2" w14:paraId="6C8B7973" w14:textId="77777777">
      <w:pPr>
        <w:contextualSpacing/>
        <w:jc w:val="both"/>
        <w:rPr>
          <w:rFonts w:eastAsia="Times New Roman" w:cs="Arial"/>
          <w:szCs w:val="24"/>
          <w:lang w:eastAsia="pt-BR"/>
        </w:rPr>
      </w:pPr>
      <w:r w:rsidRPr="00CE4AC3">
        <w:rPr>
          <w:rFonts w:eastAsia="Times New Roman" w:cs="Arial"/>
          <w:szCs w:val="24"/>
          <w:lang w:eastAsia="pt-BR"/>
        </w:rPr>
        <w:t xml:space="preserve">BATEMAN, T. S. </w:t>
      </w:r>
      <w:r w:rsidRPr="00CE4AC3">
        <w:rPr>
          <w:rFonts w:eastAsia="Times New Roman" w:cs="Arial"/>
          <w:i/>
          <w:szCs w:val="24"/>
          <w:lang w:eastAsia="pt-BR"/>
        </w:rPr>
        <w:t>Administração.</w:t>
      </w:r>
      <w:r w:rsidRPr="00CE4AC3">
        <w:rPr>
          <w:rFonts w:eastAsia="Times New Roman" w:cs="Arial"/>
          <w:szCs w:val="24"/>
          <w:lang w:eastAsia="pt-BR"/>
        </w:rPr>
        <w:t xml:space="preserve"> 2. </w:t>
      </w:r>
      <w:proofErr w:type="gramStart"/>
      <w:r w:rsidRPr="00CE4AC3">
        <w:rPr>
          <w:rFonts w:eastAsia="Times New Roman" w:cs="Arial"/>
          <w:szCs w:val="24"/>
          <w:lang w:eastAsia="pt-BR"/>
        </w:rPr>
        <w:t>ed.</w:t>
      </w:r>
      <w:proofErr w:type="gramEnd"/>
      <w:r w:rsidRPr="00CE4AC3">
        <w:rPr>
          <w:rFonts w:eastAsia="Times New Roman" w:cs="Arial"/>
          <w:szCs w:val="24"/>
          <w:lang w:eastAsia="pt-BR"/>
        </w:rPr>
        <w:t xml:space="preserve"> Porto Alegre: AMGH, 2012. 408 p. (Série A). E-book. ISBN 9788580550818.</w:t>
      </w:r>
    </w:p>
    <w:p w:rsidRPr="00CE4AC3" w:rsidR="00B414FB" w:rsidP="00CE4AC3" w:rsidRDefault="00B414FB" w14:paraId="259A6732" w14:textId="77777777">
      <w:pPr>
        <w:jc w:val="both"/>
        <w:rPr>
          <w:rFonts w:eastAsia="Times New Roman" w:cs="Arial"/>
          <w:bCs/>
          <w:szCs w:val="24"/>
          <w:lang w:eastAsia="pt-BR"/>
        </w:rPr>
      </w:pPr>
    </w:p>
    <w:p w:rsidRPr="00CE4AC3" w:rsidR="0067481F" w:rsidP="00CE4AC3" w:rsidRDefault="0067481F" w14:paraId="71363972" w14:textId="4F8B1466">
      <w:pPr>
        <w:jc w:val="both"/>
        <w:rPr>
          <w:rFonts w:eastAsia="Times New Roman" w:cs="Arial"/>
          <w:bCs/>
          <w:szCs w:val="24"/>
          <w:lang w:eastAsia="pt-BR"/>
        </w:rPr>
      </w:pPr>
      <w:r w:rsidRPr="00CE4AC3">
        <w:rPr>
          <w:rFonts w:eastAsia="Times New Roman" w:cs="Arial"/>
          <w:bCs/>
          <w:szCs w:val="24"/>
          <w:lang w:eastAsia="pt-BR"/>
        </w:rPr>
        <w:t xml:space="preserve">BESANKO, D; DRANOVE, D; SHANLEY, M; </w:t>
      </w:r>
      <w:proofErr w:type="gramStart"/>
      <w:r w:rsidRPr="00CE4AC3">
        <w:rPr>
          <w:rFonts w:eastAsia="Times New Roman" w:cs="Arial"/>
          <w:bCs/>
          <w:szCs w:val="24"/>
          <w:lang w:eastAsia="pt-BR"/>
        </w:rPr>
        <w:t>et</w:t>
      </w:r>
      <w:proofErr w:type="gramEnd"/>
      <w:r w:rsidRPr="00CE4AC3">
        <w:rPr>
          <w:rFonts w:eastAsia="Times New Roman" w:cs="Arial"/>
          <w:bCs/>
          <w:szCs w:val="24"/>
          <w:lang w:eastAsia="pt-BR"/>
        </w:rPr>
        <w:t xml:space="preserve"> al. A economia da estratégia. Porto Alegre: Grupo A, 2012. E-book. 9788540700581. Disponível em: </w:t>
      </w:r>
      <w:proofErr w:type="gramStart"/>
      <w:r w:rsidRPr="00CE4AC3">
        <w:rPr>
          <w:rFonts w:eastAsia="Times New Roman" w:cs="Arial"/>
          <w:bCs/>
          <w:szCs w:val="24"/>
          <w:lang w:eastAsia="pt-BR"/>
        </w:rPr>
        <w:t>https</w:t>
      </w:r>
      <w:proofErr w:type="gramEnd"/>
      <w:r w:rsidRPr="00CE4AC3">
        <w:rPr>
          <w:rFonts w:eastAsia="Times New Roman" w:cs="Arial"/>
          <w:bCs/>
          <w:szCs w:val="24"/>
          <w:lang w:eastAsia="pt-BR"/>
        </w:rPr>
        <w:t>://integrada.minhabiblioteca.com.br/#/books/9788540700581/. Acesso em: 17 ago. 2022.</w:t>
      </w:r>
    </w:p>
    <w:p w:rsidRPr="00CE4AC3" w:rsidR="003740A2" w:rsidP="00CE4AC3" w:rsidRDefault="003740A2" w14:paraId="69512FBE" w14:textId="6F2E7533">
      <w:pPr>
        <w:jc w:val="both"/>
        <w:rPr>
          <w:rFonts w:eastAsia="Times New Roman" w:cs="Arial"/>
          <w:bCs/>
          <w:szCs w:val="24"/>
          <w:highlight w:val="green"/>
          <w:lang w:eastAsia="pt-BR"/>
        </w:rPr>
      </w:pPr>
      <w:proofErr w:type="gramStart"/>
      <w:r w:rsidRPr="00CE4AC3">
        <w:rPr>
          <w:rFonts w:eastAsia="Times New Roman" w:cs="Arial"/>
          <w:bCs/>
          <w:szCs w:val="24"/>
          <w:lang w:eastAsia="pt-BR"/>
        </w:rPr>
        <w:lastRenderedPageBreak/>
        <w:t>FARIAS,</w:t>
      </w:r>
      <w:proofErr w:type="gramEnd"/>
      <w:r w:rsidRPr="00CE4AC3">
        <w:rPr>
          <w:rFonts w:eastAsia="Times New Roman" w:cs="Arial"/>
          <w:bCs/>
          <w:szCs w:val="24"/>
          <w:lang w:eastAsia="pt-BR"/>
        </w:rPr>
        <w:t xml:space="preserve"> C. V. S. (Org.). </w:t>
      </w:r>
      <w:r w:rsidRPr="00CE4AC3">
        <w:rPr>
          <w:rFonts w:eastAsia="Times New Roman" w:cs="Arial"/>
          <w:bCs/>
          <w:i/>
          <w:szCs w:val="24"/>
          <w:lang w:eastAsia="pt-BR"/>
        </w:rPr>
        <w:t>Técnico em administração:</w:t>
      </w:r>
      <w:r w:rsidRPr="00CE4AC3">
        <w:rPr>
          <w:rFonts w:eastAsia="Times New Roman" w:cs="Arial"/>
          <w:bCs/>
          <w:szCs w:val="24"/>
          <w:lang w:eastAsia="pt-BR"/>
        </w:rPr>
        <w:t xml:space="preserve"> gestão e negócios. Porto Alegre: </w:t>
      </w:r>
      <w:proofErr w:type="spellStart"/>
      <w:r w:rsidRPr="00CE4AC3">
        <w:rPr>
          <w:rFonts w:eastAsia="Times New Roman" w:cs="Arial"/>
          <w:bCs/>
          <w:szCs w:val="24"/>
          <w:lang w:eastAsia="pt-BR"/>
        </w:rPr>
        <w:t>Bookman</w:t>
      </w:r>
      <w:proofErr w:type="spellEnd"/>
      <w:r w:rsidRPr="00CE4AC3">
        <w:rPr>
          <w:rFonts w:eastAsia="Times New Roman" w:cs="Arial"/>
          <w:bCs/>
          <w:szCs w:val="24"/>
          <w:lang w:eastAsia="pt-BR"/>
        </w:rPr>
        <w:t xml:space="preserve">, 2012. 304 p. (Série </w:t>
      </w:r>
      <w:proofErr w:type="spellStart"/>
      <w:r w:rsidRPr="00CE4AC3">
        <w:rPr>
          <w:rFonts w:eastAsia="Times New Roman" w:cs="Arial"/>
          <w:bCs/>
          <w:szCs w:val="24"/>
          <w:lang w:eastAsia="pt-BR"/>
        </w:rPr>
        <w:t>Tekne</w:t>
      </w:r>
      <w:proofErr w:type="spellEnd"/>
      <w:r w:rsidRPr="00CE4AC3">
        <w:rPr>
          <w:rFonts w:eastAsia="Times New Roman" w:cs="Arial"/>
          <w:bCs/>
          <w:szCs w:val="24"/>
          <w:lang w:eastAsia="pt-BR"/>
        </w:rPr>
        <w:t>). ISBN 9788565837675.</w:t>
      </w:r>
    </w:p>
    <w:p w:rsidRPr="00CE4AC3" w:rsidR="00AF5353" w:rsidP="00CE4AC3" w:rsidRDefault="00AF5353" w14:paraId="69472097" w14:textId="77777777">
      <w:pPr>
        <w:pStyle w:val="SemEspaamento"/>
        <w:jc w:val="both"/>
        <w:rPr>
          <w:rFonts w:ascii="Arial" w:hAnsi="Arial" w:cs="Arial"/>
          <w:b/>
          <w:sz w:val="24"/>
          <w:szCs w:val="24"/>
        </w:rPr>
      </w:pPr>
    </w:p>
    <w:p w:rsidRPr="00CE4AC3" w:rsidR="00AF5353" w:rsidP="00CE4AC3" w:rsidRDefault="00AF5353" w14:paraId="68BA360B" w14:textId="78D7896D">
      <w:pPr>
        <w:pStyle w:val="SemEspaamento"/>
        <w:jc w:val="both"/>
        <w:rPr>
          <w:rFonts w:ascii="Arial" w:hAnsi="Arial" w:cs="Arial"/>
          <w:b/>
          <w:sz w:val="24"/>
          <w:szCs w:val="24"/>
        </w:rPr>
      </w:pPr>
      <w:r w:rsidRPr="00CE4AC3">
        <w:rPr>
          <w:rFonts w:ascii="Arial" w:hAnsi="Arial" w:cs="Arial"/>
          <w:b/>
          <w:sz w:val="24"/>
          <w:szCs w:val="24"/>
        </w:rPr>
        <w:t>Bibliografia Complementar:</w:t>
      </w:r>
    </w:p>
    <w:p w:rsidRPr="00CE4AC3" w:rsidR="00B457FB" w:rsidP="00CE4AC3" w:rsidRDefault="00B457FB" w14:paraId="61B109F5" w14:textId="77777777">
      <w:pPr>
        <w:jc w:val="both"/>
        <w:rPr>
          <w:rFonts w:eastAsia="Times New Roman" w:cs="Arial"/>
          <w:bCs/>
          <w:szCs w:val="24"/>
          <w:lang w:eastAsia="pt-BR"/>
        </w:rPr>
      </w:pPr>
    </w:p>
    <w:p w:rsidRPr="00CE4AC3" w:rsidR="003740A2" w:rsidP="00CE4AC3" w:rsidRDefault="003740A2" w14:paraId="7C7D8ED7" w14:textId="77777777">
      <w:pPr>
        <w:jc w:val="both"/>
        <w:rPr>
          <w:rFonts w:eastAsia="Times New Roman" w:cs="Arial"/>
          <w:szCs w:val="24"/>
          <w:lang w:eastAsia="pt-BR"/>
        </w:rPr>
      </w:pPr>
      <w:proofErr w:type="gramStart"/>
      <w:r w:rsidRPr="00CE4AC3">
        <w:rPr>
          <w:rFonts w:eastAsia="Times New Roman" w:cs="Arial"/>
          <w:szCs w:val="24"/>
          <w:lang w:val="en-US" w:eastAsia="pt-BR"/>
        </w:rPr>
        <w:t>JOHNSON, G.; SCHOLES, K.; WHITTINGTON, R.</w:t>
      </w:r>
      <w:proofErr w:type="gramEnd"/>
      <w:r w:rsidRPr="00CE4AC3">
        <w:rPr>
          <w:rFonts w:eastAsia="Times New Roman" w:cs="Arial"/>
          <w:szCs w:val="24"/>
          <w:lang w:val="en-US" w:eastAsia="pt-BR"/>
        </w:rPr>
        <w:t xml:space="preserve">  </w:t>
      </w:r>
      <w:r w:rsidRPr="00CE4AC3">
        <w:rPr>
          <w:rFonts w:eastAsia="Times New Roman" w:cs="Arial"/>
          <w:i/>
          <w:szCs w:val="24"/>
          <w:lang w:eastAsia="pt-BR"/>
        </w:rPr>
        <w:t>Fundamentos de estratégia</w:t>
      </w:r>
      <w:r w:rsidRPr="00CE4AC3">
        <w:rPr>
          <w:rFonts w:eastAsia="Times New Roman" w:cs="Arial"/>
          <w:szCs w:val="24"/>
          <w:lang w:eastAsia="pt-BR"/>
        </w:rPr>
        <w:t xml:space="preserve">. Porto Alegre: </w:t>
      </w:r>
      <w:proofErr w:type="spellStart"/>
      <w:r w:rsidRPr="00CE4AC3">
        <w:rPr>
          <w:rFonts w:eastAsia="Times New Roman" w:cs="Arial"/>
          <w:szCs w:val="24"/>
          <w:lang w:eastAsia="pt-BR"/>
        </w:rPr>
        <w:t>Bookman</w:t>
      </w:r>
      <w:proofErr w:type="spellEnd"/>
      <w:r w:rsidRPr="00CE4AC3">
        <w:rPr>
          <w:rFonts w:eastAsia="Times New Roman" w:cs="Arial"/>
          <w:szCs w:val="24"/>
          <w:lang w:eastAsia="pt-BR"/>
        </w:rPr>
        <w:t>, 2011. 332 p. E-book. ISBN 9788577807529.</w:t>
      </w:r>
    </w:p>
    <w:p w:rsidRPr="00CE4AC3" w:rsidR="003740A2" w:rsidP="00CE4AC3" w:rsidRDefault="003740A2" w14:paraId="0FA00826" w14:textId="5665B22B">
      <w:pPr>
        <w:contextualSpacing/>
        <w:jc w:val="both"/>
        <w:rPr>
          <w:rFonts w:eastAsia="Calibri" w:cs="Arial"/>
          <w:szCs w:val="24"/>
        </w:rPr>
      </w:pPr>
      <w:r w:rsidRPr="00CE4AC3">
        <w:rPr>
          <w:rFonts w:eastAsia="Calibri" w:cs="Arial"/>
          <w:szCs w:val="24"/>
        </w:rPr>
        <w:t xml:space="preserve">KANAANE, R.; FIEL FILHO, A.; FERREIRA, M. das G. </w:t>
      </w:r>
      <w:r w:rsidRPr="00CE4AC3">
        <w:rPr>
          <w:rFonts w:eastAsia="Calibri" w:cs="Arial"/>
          <w:i/>
          <w:szCs w:val="24"/>
        </w:rPr>
        <w:t>Gestão pública:</w:t>
      </w:r>
      <w:r w:rsidRPr="00CE4AC3">
        <w:rPr>
          <w:rFonts w:eastAsia="Calibri" w:cs="Arial"/>
          <w:szCs w:val="24"/>
        </w:rPr>
        <w:t xml:space="preserve"> planejamento, processos, sistemas de informação e pessoas. São Paulo: Atlas, 2010. 264 p. ISBN </w:t>
      </w:r>
      <w:r w:rsidRPr="00CE4AC3" w:rsidR="00B457FB">
        <w:rPr>
          <w:rFonts w:eastAsia="Calibri" w:cs="Arial"/>
          <w:szCs w:val="24"/>
        </w:rPr>
        <w:t xml:space="preserve">MATIAS-PEREIRA, José. Governança no Setor Público. </w:t>
      </w:r>
      <w:r w:rsidR="00F97F1C">
        <w:rPr>
          <w:rFonts w:eastAsia="Calibri" w:cs="Arial"/>
          <w:szCs w:val="24"/>
        </w:rPr>
        <w:t>São Paulo</w:t>
      </w:r>
      <w:r w:rsidRPr="00CE4AC3" w:rsidR="00B457FB">
        <w:rPr>
          <w:rFonts w:eastAsia="Calibri" w:cs="Arial"/>
          <w:szCs w:val="24"/>
        </w:rPr>
        <w:t xml:space="preserve">: Grupo GEN, 2010. E-book. 9788597015997. Disponível em: </w:t>
      </w:r>
      <w:proofErr w:type="gramStart"/>
      <w:r w:rsidRPr="00CE4AC3" w:rsidR="00B457FB">
        <w:rPr>
          <w:rFonts w:eastAsia="Calibri" w:cs="Arial"/>
          <w:szCs w:val="24"/>
        </w:rPr>
        <w:t>https</w:t>
      </w:r>
      <w:proofErr w:type="gramEnd"/>
      <w:r w:rsidRPr="00CE4AC3" w:rsidR="00B457FB">
        <w:rPr>
          <w:rFonts w:eastAsia="Calibri" w:cs="Arial"/>
          <w:szCs w:val="24"/>
        </w:rPr>
        <w:t>://integrada.minhabiblioteca.com.br/#/books/9788597015997/. Acesso em: 17 ago. 2022</w:t>
      </w:r>
      <w:proofErr w:type="gramStart"/>
      <w:r w:rsidRPr="00CE4AC3" w:rsidR="00B457FB">
        <w:rPr>
          <w:rFonts w:eastAsia="Calibri" w:cs="Arial"/>
          <w:szCs w:val="24"/>
        </w:rPr>
        <w:t>.</w:t>
      </w:r>
      <w:r w:rsidRPr="00CE4AC3">
        <w:rPr>
          <w:rFonts w:eastAsia="Calibri" w:cs="Arial"/>
          <w:szCs w:val="24"/>
        </w:rPr>
        <w:t>.</w:t>
      </w:r>
      <w:proofErr w:type="gramEnd"/>
    </w:p>
    <w:p w:rsidRPr="00CE4AC3" w:rsidR="00B457FB" w:rsidP="00CE4AC3" w:rsidRDefault="00B457FB" w14:paraId="46D909F3" w14:textId="3B34CFD1">
      <w:pPr>
        <w:contextualSpacing/>
        <w:jc w:val="both"/>
        <w:rPr>
          <w:rFonts w:eastAsia="Calibri" w:cs="Arial"/>
          <w:szCs w:val="24"/>
        </w:rPr>
      </w:pPr>
    </w:p>
    <w:p w:rsidRPr="00CE4AC3" w:rsidR="00B457FB" w:rsidP="00CE4AC3" w:rsidRDefault="00B457FB" w14:paraId="74155758" w14:textId="7817D1B8">
      <w:pPr>
        <w:contextualSpacing/>
        <w:jc w:val="both"/>
        <w:rPr>
          <w:rFonts w:eastAsia="Calibri" w:cs="Arial"/>
          <w:szCs w:val="24"/>
        </w:rPr>
      </w:pPr>
      <w:r w:rsidRPr="00CE4AC3">
        <w:rPr>
          <w:rFonts w:eastAsia="Calibri" w:cs="Arial"/>
          <w:szCs w:val="24"/>
        </w:rPr>
        <w:t xml:space="preserve">MATIAS-PEREIRA, José. Governança no Setor Público. São Paulo: Grupo GEN, 2010. E-book. 9788597015997. Disponível em: </w:t>
      </w:r>
      <w:proofErr w:type="gramStart"/>
      <w:r w:rsidRPr="00CE4AC3">
        <w:rPr>
          <w:rFonts w:eastAsia="Calibri" w:cs="Arial"/>
          <w:szCs w:val="24"/>
        </w:rPr>
        <w:t>https</w:t>
      </w:r>
      <w:proofErr w:type="gramEnd"/>
      <w:r w:rsidRPr="00CE4AC3">
        <w:rPr>
          <w:rFonts w:eastAsia="Calibri" w:cs="Arial"/>
          <w:szCs w:val="24"/>
        </w:rPr>
        <w:t>://integrada.minhabiblioteca.com.br/#/books/9788597015997/. Acesso em: 17 ago. 2022.</w:t>
      </w:r>
    </w:p>
    <w:p w:rsidRPr="00CE4AC3" w:rsidR="0067481F" w:rsidP="00CE4AC3" w:rsidRDefault="0067481F" w14:paraId="62336B1A" w14:textId="6C2B884F">
      <w:pPr>
        <w:contextualSpacing/>
        <w:jc w:val="both"/>
        <w:rPr>
          <w:rFonts w:eastAsia="Calibri" w:cs="Arial"/>
          <w:szCs w:val="24"/>
        </w:rPr>
      </w:pPr>
    </w:p>
    <w:p w:rsidRPr="00CE4AC3" w:rsidR="0067481F" w:rsidP="00CE4AC3" w:rsidRDefault="0067481F" w14:paraId="5D1936A8" w14:textId="72C7F8FC">
      <w:pPr>
        <w:contextualSpacing/>
        <w:jc w:val="both"/>
        <w:rPr>
          <w:rFonts w:eastAsia="Calibri" w:cs="Arial"/>
          <w:szCs w:val="24"/>
        </w:rPr>
      </w:pPr>
      <w:r w:rsidRPr="00CE4AC3">
        <w:rPr>
          <w:rFonts w:eastAsia="Calibri" w:cs="Arial"/>
          <w:szCs w:val="24"/>
        </w:rPr>
        <w:t>RODRIGUES, Maria de L.; SILVA, Pedro Adão E. Políticas Públicas para a Reforma do Estado.</w:t>
      </w:r>
      <w:r w:rsidRPr="00CE4AC3" w:rsidR="00B457FB">
        <w:rPr>
          <w:rFonts w:eastAsia="Calibri" w:cs="Arial"/>
          <w:szCs w:val="24"/>
        </w:rPr>
        <w:t xml:space="preserve"> Lisboa</w:t>
      </w:r>
      <w:r w:rsidRPr="00CE4AC3">
        <w:rPr>
          <w:rFonts w:eastAsia="Calibri" w:cs="Arial"/>
          <w:szCs w:val="24"/>
        </w:rPr>
        <w:t xml:space="preserve">: Grupo Almedina (Portugal), 2013. E-book. 9789724054599. Disponível em: </w:t>
      </w:r>
      <w:proofErr w:type="gramStart"/>
      <w:r w:rsidRPr="00CE4AC3">
        <w:rPr>
          <w:rFonts w:eastAsia="Calibri" w:cs="Arial"/>
          <w:szCs w:val="24"/>
        </w:rPr>
        <w:t>https</w:t>
      </w:r>
      <w:proofErr w:type="gramEnd"/>
      <w:r w:rsidRPr="00CE4AC3">
        <w:rPr>
          <w:rFonts w:eastAsia="Calibri" w:cs="Arial"/>
          <w:szCs w:val="24"/>
        </w:rPr>
        <w:t>://integrada.minhabiblioteca.com.br/#/books/9789724054599/. Acesso em: 17 ago. 2022.</w:t>
      </w:r>
    </w:p>
    <w:p w:rsidRPr="00CE4AC3" w:rsidR="00AF5353" w:rsidP="00CE4AC3" w:rsidRDefault="00B457FB" w14:paraId="4AB82122" w14:textId="341127F0">
      <w:pPr>
        <w:pStyle w:val="SemEspaamento"/>
        <w:jc w:val="both"/>
        <w:rPr>
          <w:rFonts w:ascii="Arial" w:hAnsi="Arial" w:cs="Arial"/>
          <w:b/>
          <w:sz w:val="24"/>
          <w:szCs w:val="24"/>
        </w:rPr>
      </w:pPr>
      <w:r w:rsidRPr="00CE4AC3">
        <w:rPr>
          <w:rFonts w:ascii="Arial" w:hAnsi="Arial" w:eastAsia="Times New Roman" w:cs="Arial"/>
          <w:bCs/>
          <w:sz w:val="24"/>
          <w:szCs w:val="24"/>
          <w:lang w:eastAsia="pt-BR"/>
        </w:rPr>
        <w:t xml:space="preserve">TEIXEIRA, </w:t>
      </w:r>
      <w:proofErr w:type="spellStart"/>
      <w:r w:rsidRPr="00CE4AC3">
        <w:rPr>
          <w:rFonts w:ascii="Arial" w:hAnsi="Arial" w:eastAsia="Times New Roman" w:cs="Arial"/>
          <w:bCs/>
          <w:sz w:val="24"/>
          <w:szCs w:val="24"/>
          <w:lang w:eastAsia="pt-BR"/>
        </w:rPr>
        <w:t>Helio</w:t>
      </w:r>
      <w:proofErr w:type="spellEnd"/>
      <w:r w:rsidRPr="00CE4AC3">
        <w:rPr>
          <w:rFonts w:ascii="Arial" w:hAnsi="Arial" w:eastAsia="Times New Roman" w:cs="Arial"/>
          <w:bCs/>
          <w:sz w:val="24"/>
          <w:szCs w:val="24"/>
          <w:lang w:eastAsia="pt-BR"/>
        </w:rPr>
        <w:t xml:space="preserve"> J. Remodelando a gestão pública. São Paulo: Editora </w:t>
      </w:r>
      <w:proofErr w:type="spellStart"/>
      <w:r w:rsidRPr="00CE4AC3">
        <w:rPr>
          <w:rFonts w:ascii="Arial" w:hAnsi="Arial" w:eastAsia="Times New Roman" w:cs="Arial"/>
          <w:bCs/>
          <w:sz w:val="24"/>
          <w:szCs w:val="24"/>
          <w:lang w:eastAsia="pt-BR"/>
        </w:rPr>
        <w:t>Blucher</w:t>
      </w:r>
      <w:proofErr w:type="spellEnd"/>
      <w:r w:rsidRPr="00CE4AC3">
        <w:rPr>
          <w:rFonts w:ascii="Arial" w:hAnsi="Arial" w:eastAsia="Times New Roman" w:cs="Arial"/>
          <w:bCs/>
          <w:sz w:val="24"/>
          <w:szCs w:val="24"/>
          <w:lang w:eastAsia="pt-BR"/>
        </w:rPr>
        <w:t xml:space="preserve">, 1994. E-book. 9788521217381. Disponível em: </w:t>
      </w:r>
      <w:proofErr w:type="gramStart"/>
      <w:r w:rsidRPr="00CE4AC3">
        <w:rPr>
          <w:rFonts w:ascii="Arial" w:hAnsi="Arial" w:eastAsia="Times New Roman" w:cs="Arial"/>
          <w:bCs/>
          <w:sz w:val="24"/>
          <w:szCs w:val="24"/>
          <w:lang w:eastAsia="pt-BR"/>
        </w:rPr>
        <w:t>https</w:t>
      </w:r>
      <w:proofErr w:type="gramEnd"/>
      <w:r w:rsidRPr="00CE4AC3">
        <w:rPr>
          <w:rFonts w:ascii="Arial" w:hAnsi="Arial" w:eastAsia="Times New Roman" w:cs="Arial"/>
          <w:bCs/>
          <w:sz w:val="24"/>
          <w:szCs w:val="24"/>
          <w:lang w:eastAsia="pt-BR"/>
        </w:rPr>
        <w:t>://integrada.minhabiblioteca.com.br/#/books/9788521217381/. Acesso em: 17 ago. 2022.</w:t>
      </w:r>
    </w:p>
    <w:p w:rsidRPr="00CE4AC3" w:rsidR="00354FC8" w:rsidP="00CE4AC3" w:rsidRDefault="00354FC8" w14:paraId="7E7AE38A" w14:textId="77777777">
      <w:pPr>
        <w:pStyle w:val="SemEspaamento"/>
        <w:jc w:val="both"/>
        <w:rPr>
          <w:rFonts w:ascii="Arial" w:hAnsi="Arial" w:cs="Arial"/>
          <w:b/>
          <w:sz w:val="24"/>
          <w:szCs w:val="24"/>
        </w:rPr>
      </w:pPr>
    </w:p>
    <w:p w:rsidRPr="00CE4AC3" w:rsidR="00354FC8" w:rsidP="63DB9CA3" w:rsidRDefault="00354FC8" w14:paraId="22FEBCA5" w14:textId="77777777">
      <w:pPr>
        <w:pStyle w:val="SemEspaamento"/>
        <w:jc w:val="both"/>
        <w:rPr>
          <w:rFonts w:ascii="Arial" w:hAnsi="Arial" w:cs="Arial"/>
          <w:b w:val="1"/>
          <w:bCs w:val="1"/>
          <w:sz w:val="24"/>
          <w:szCs w:val="24"/>
          <w:highlight w:val="yellow"/>
        </w:rPr>
      </w:pPr>
      <w:r w:rsidRPr="63DB9CA3" w:rsidR="03B0B653">
        <w:rPr>
          <w:rFonts w:ascii="Arial" w:hAnsi="Arial" w:cs="Arial"/>
          <w:b w:val="1"/>
          <w:bCs w:val="1"/>
          <w:sz w:val="24"/>
          <w:szCs w:val="24"/>
          <w:highlight w:val="yellow"/>
        </w:rPr>
        <w:t>MARKETING PÚBLICO</w:t>
      </w:r>
    </w:p>
    <w:p w:rsidRPr="00CE4AC3" w:rsidR="003740A2" w:rsidP="00CE4AC3" w:rsidRDefault="003740A2" w14:paraId="2791D3DD" w14:textId="77777777">
      <w:pPr>
        <w:pStyle w:val="SemEspaamento"/>
        <w:jc w:val="both"/>
        <w:rPr>
          <w:rFonts w:ascii="Arial" w:hAnsi="Arial" w:eastAsia="Times New Roman" w:cs="Arial"/>
          <w:sz w:val="24"/>
          <w:szCs w:val="24"/>
          <w:lang w:eastAsia="pt-BR"/>
        </w:rPr>
      </w:pPr>
    </w:p>
    <w:p w:rsidRPr="00CE4AC3" w:rsidR="003740A2" w:rsidP="00CE4AC3" w:rsidRDefault="003740A2" w14:paraId="133B397B" w14:textId="22DF76A9">
      <w:pPr>
        <w:pStyle w:val="SemEspaamento"/>
        <w:jc w:val="both"/>
        <w:rPr>
          <w:rFonts w:ascii="Arial" w:hAnsi="Arial" w:eastAsia="Times New Roman" w:cs="Arial"/>
          <w:sz w:val="24"/>
          <w:szCs w:val="24"/>
          <w:lang w:eastAsia="pt-BR"/>
        </w:rPr>
      </w:pPr>
      <w:r w:rsidRPr="00CE4AC3">
        <w:rPr>
          <w:rFonts w:ascii="Arial" w:hAnsi="Arial" w:eastAsia="Times New Roman" w:cs="Arial"/>
          <w:sz w:val="24"/>
          <w:szCs w:val="24"/>
          <w:lang w:eastAsia="pt-BR"/>
        </w:rPr>
        <w:t>Os conceitos de marketing</w:t>
      </w:r>
      <w:r w:rsidRPr="00CE4AC3" w:rsidR="00B414FB">
        <w:rPr>
          <w:rFonts w:ascii="Arial" w:hAnsi="Arial" w:eastAsia="Times New Roman" w:cs="Arial"/>
          <w:sz w:val="24"/>
          <w:szCs w:val="24"/>
          <w:lang w:eastAsia="pt-BR"/>
        </w:rPr>
        <w:t xml:space="preserve"> aplicados à administração pública</w:t>
      </w:r>
      <w:r w:rsidRPr="00CE4AC3">
        <w:rPr>
          <w:rFonts w:ascii="Arial" w:hAnsi="Arial" w:eastAsia="Times New Roman" w:cs="Arial"/>
          <w:sz w:val="24"/>
          <w:szCs w:val="24"/>
          <w:lang w:eastAsia="pt-BR"/>
        </w:rPr>
        <w:t xml:space="preserve"> e sua relação com o setor público. O marketing adaptado ao </w:t>
      </w:r>
      <w:r w:rsidRPr="00CE4AC3" w:rsidR="00B414FB">
        <w:rPr>
          <w:rFonts w:ascii="Arial" w:hAnsi="Arial" w:eastAsia="Times New Roman" w:cs="Arial"/>
          <w:sz w:val="24"/>
          <w:szCs w:val="24"/>
          <w:lang w:eastAsia="pt-BR"/>
        </w:rPr>
        <w:t>princípio da transparência</w:t>
      </w:r>
      <w:r w:rsidRPr="00CE4AC3">
        <w:rPr>
          <w:rFonts w:ascii="Arial" w:hAnsi="Arial" w:eastAsia="Times New Roman" w:cs="Arial"/>
          <w:sz w:val="24"/>
          <w:szCs w:val="24"/>
          <w:lang w:eastAsia="pt-BR"/>
        </w:rPr>
        <w:t xml:space="preserve">. Relação entre marketing público, político, eleitoral e governamental. Marketing de Serviços. Marketing Social versus Marketing </w:t>
      </w:r>
      <w:proofErr w:type="spellStart"/>
      <w:r w:rsidRPr="00CE4AC3">
        <w:rPr>
          <w:rFonts w:ascii="Arial" w:hAnsi="Arial" w:eastAsia="Times New Roman" w:cs="Arial"/>
          <w:sz w:val="24"/>
          <w:szCs w:val="24"/>
          <w:lang w:eastAsia="pt-BR"/>
        </w:rPr>
        <w:t>Societal</w:t>
      </w:r>
      <w:proofErr w:type="spellEnd"/>
      <w:r w:rsidRPr="00CE4AC3">
        <w:rPr>
          <w:rFonts w:ascii="Arial" w:hAnsi="Arial" w:eastAsia="Times New Roman" w:cs="Arial"/>
          <w:sz w:val="24"/>
          <w:szCs w:val="24"/>
          <w:lang w:eastAsia="pt-BR"/>
        </w:rPr>
        <w:t>. Entendendo o consumidor de serviços públicos: necessidades e desejos, segmentação e estratégia de novos “produtos”. Sistemas de informação de marketing público. Desenvolvimento de marca-lugar e turismo receptivo.</w:t>
      </w:r>
    </w:p>
    <w:p w:rsidRPr="00CE4AC3" w:rsidR="003740A2" w:rsidP="00CE4AC3" w:rsidRDefault="003740A2" w14:paraId="6218EDA3" w14:textId="77777777">
      <w:pPr>
        <w:pStyle w:val="SemEspaamento"/>
        <w:jc w:val="both"/>
        <w:rPr>
          <w:rFonts w:ascii="Arial" w:hAnsi="Arial" w:eastAsia="Times New Roman" w:cs="Arial"/>
          <w:sz w:val="24"/>
          <w:szCs w:val="24"/>
          <w:lang w:eastAsia="pt-BR"/>
        </w:rPr>
      </w:pPr>
    </w:p>
    <w:p w:rsidRPr="00CE4AC3" w:rsidR="003740A2" w:rsidP="00CE4AC3" w:rsidRDefault="003740A2" w14:paraId="71616AC4" w14:textId="77777777">
      <w:pPr>
        <w:pStyle w:val="SemEspaamento"/>
        <w:jc w:val="both"/>
        <w:rPr>
          <w:rFonts w:ascii="Arial" w:hAnsi="Arial" w:cs="Arial"/>
          <w:b/>
          <w:sz w:val="24"/>
          <w:szCs w:val="24"/>
        </w:rPr>
      </w:pPr>
      <w:r w:rsidRPr="00CE4AC3">
        <w:rPr>
          <w:rFonts w:ascii="Arial" w:hAnsi="Arial" w:cs="Arial"/>
          <w:b/>
          <w:sz w:val="24"/>
          <w:szCs w:val="24"/>
        </w:rPr>
        <w:t>Bibliografia Básica:</w:t>
      </w:r>
    </w:p>
    <w:p w:rsidRPr="00CE4AC3" w:rsidR="003740A2" w:rsidP="00CE4AC3" w:rsidRDefault="003740A2" w14:paraId="4149D844" w14:textId="77777777">
      <w:pPr>
        <w:widowControl w:val="0"/>
        <w:spacing w:before="240"/>
        <w:jc w:val="both"/>
        <w:rPr>
          <w:rFonts w:eastAsia="Arial Unicode MS" w:cs="Arial"/>
          <w:bCs/>
          <w:szCs w:val="24"/>
          <w:lang w:eastAsia="pt-BR"/>
        </w:rPr>
      </w:pPr>
      <w:r w:rsidRPr="00CE4AC3">
        <w:rPr>
          <w:rFonts w:eastAsia="Arial Unicode MS" w:cs="Arial"/>
          <w:bCs/>
          <w:szCs w:val="24"/>
          <w:lang w:eastAsia="pt-BR"/>
        </w:rPr>
        <w:t>COOPER, D. R.; SCHINDLER, P. S. </w:t>
      </w:r>
      <w:r w:rsidRPr="00CE4AC3">
        <w:rPr>
          <w:rFonts w:eastAsia="Arial Unicode MS" w:cs="Arial"/>
          <w:bCs/>
          <w:i/>
          <w:szCs w:val="24"/>
          <w:lang w:eastAsia="pt-BR"/>
        </w:rPr>
        <w:t xml:space="preserve">Métodos de pesquisa em administração. </w:t>
      </w:r>
      <w:r w:rsidRPr="00CE4AC3">
        <w:rPr>
          <w:rFonts w:eastAsia="Arial Unicode MS" w:cs="Arial"/>
          <w:bCs/>
          <w:szCs w:val="24"/>
          <w:lang w:eastAsia="pt-BR"/>
        </w:rPr>
        <w:t xml:space="preserve">12. </w:t>
      </w:r>
      <w:proofErr w:type="gramStart"/>
      <w:r w:rsidRPr="00CE4AC3">
        <w:rPr>
          <w:rFonts w:eastAsia="Arial Unicode MS" w:cs="Arial"/>
          <w:bCs/>
          <w:szCs w:val="24"/>
          <w:lang w:eastAsia="pt-BR"/>
        </w:rPr>
        <w:t>ed.</w:t>
      </w:r>
      <w:proofErr w:type="gramEnd"/>
      <w:r w:rsidRPr="00CE4AC3">
        <w:rPr>
          <w:rFonts w:eastAsia="Arial Unicode MS" w:cs="Arial"/>
          <w:bCs/>
          <w:szCs w:val="24"/>
          <w:lang w:eastAsia="pt-BR"/>
        </w:rPr>
        <w:t xml:space="preserve"> Porto Alegre: </w:t>
      </w:r>
      <w:proofErr w:type="spellStart"/>
      <w:r w:rsidRPr="00CE4AC3">
        <w:rPr>
          <w:rFonts w:eastAsia="Arial Unicode MS" w:cs="Arial"/>
          <w:bCs/>
          <w:szCs w:val="24"/>
          <w:lang w:eastAsia="pt-BR"/>
        </w:rPr>
        <w:t>Bookman</w:t>
      </w:r>
      <w:proofErr w:type="spellEnd"/>
      <w:r w:rsidRPr="00CE4AC3">
        <w:rPr>
          <w:rFonts w:eastAsia="Arial Unicode MS" w:cs="Arial"/>
          <w:bCs/>
          <w:szCs w:val="24"/>
          <w:lang w:eastAsia="pt-BR"/>
        </w:rPr>
        <w:t>, 2016. 712 p. ISBN 9788580555721.</w:t>
      </w:r>
    </w:p>
    <w:p w:rsidRPr="00CE4AC3" w:rsidR="003740A2" w:rsidP="00CE4AC3" w:rsidRDefault="003740A2" w14:paraId="48FA744E" w14:textId="77777777">
      <w:pPr>
        <w:widowControl w:val="0"/>
        <w:spacing w:before="240"/>
        <w:jc w:val="both"/>
        <w:rPr>
          <w:rFonts w:eastAsia="Arial Unicode MS" w:cs="Arial"/>
          <w:bCs/>
          <w:szCs w:val="24"/>
          <w:lang w:eastAsia="pt-BR"/>
        </w:rPr>
      </w:pPr>
      <w:r w:rsidRPr="00CE4AC3">
        <w:rPr>
          <w:rFonts w:eastAsia="Arial Unicode MS" w:cs="Arial"/>
          <w:bCs/>
          <w:szCs w:val="24"/>
          <w:lang w:eastAsia="pt-BR"/>
        </w:rPr>
        <w:lastRenderedPageBreak/>
        <w:t>KOTLER, P.; LEE, N. </w:t>
      </w:r>
      <w:r w:rsidRPr="00CE4AC3">
        <w:rPr>
          <w:rFonts w:eastAsia="Arial Unicode MS" w:cs="Arial"/>
          <w:bCs/>
          <w:i/>
          <w:szCs w:val="24"/>
          <w:lang w:eastAsia="pt-BR"/>
        </w:rPr>
        <w:t>Marketing no setor público:</w:t>
      </w:r>
      <w:r w:rsidRPr="00CE4AC3">
        <w:rPr>
          <w:rFonts w:eastAsia="Arial Unicode MS" w:cs="Arial"/>
          <w:bCs/>
          <w:szCs w:val="24"/>
          <w:lang w:eastAsia="pt-BR"/>
        </w:rPr>
        <w:t xml:space="preserve"> um guia para um desempenho mais eficaz. Porto Alegre: </w:t>
      </w:r>
      <w:proofErr w:type="spellStart"/>
      <w:r w:rsidRPr="00CE4AC3">
        <w:rPr>
          <w:rFonts w:eastAsia="Arial Unicode MS" w:cs="Arial"/>
          <w:bCs/>
          <w:szCs w:val="24"/>
          <w:lang w:eastAsia="pt-BR"/>
        </w:rPr>
        <w:t>Bookman</w:t>
      </w:r>
      <w:proofErr w:type="spellEnd"/>
      <w:r w:rsidRPr="00CE4AC3">
        <w:rPr>
          <w:rFonts w:eastAsia="Arial Unicode MS" w:cs="Arial"/>
          <w:bCs/>
          <w:szCs w:val="24"/>
          <w:lang w:eastAsia="pt-BR"/>
        </w:rPr>
        <w:t>, 2007. 350 p. ISBN 9788577800698.</w:t>
      </w:r>
    </w:p>
    <w:p w:rsidRPr="00CE4AC3" w:rsidR="003740A2" w:rsidP="00CE4AC3" w:rsidRDefault="003740A2" w14:paraId="4B4CB8BD" w14:textId="77777777">
      <w:pPr>
        <w:widowControl w:val="0"/>
        <w:spacing w:before="240"/>
        <w:jc w:val="both"/>
        <w:rPr>
          <w:rFonts w:eastAsia="Arial Unicode MS" w:cs="Arial"/>
          <w:bCs/>
          <w:szCs w:val="24"/>
          <w:lang w:eastAsia="pt-BR"/>
        </w:rPr>
      </w:pPr>
      <w:r w:rsidRPr="00CE4AC3">
        <w:rPr>
          <w:rFonts w:eastAsia="Arial Unicode MS" w:cs="Arial"/>
          <w:bCs/>
          <w:szCs w:val="24"/>
          <w:lang w:eastAsia="pt-BR"/>
        </w:rPr>
        <w:t>KOTLER, P.; LEE, N. </w:t>
      </w:r>
      <w:r w:rsidRPr="00CE4AC3">
        <w:rPr>
          <w:rFonts w:eastAsia="Arial Unicode MS" w:cs="Arial"/>
          <w:bCs/>
          <w:i/>
          <w:szCs w:val="24"/>
          <w:lang w:eastAsia="pt-BR"/>
        </w:rPr>
        <w:t>Marketing social:</w:t>
      </w:r>
      <w:r w:rsidRPr="00CE4AC3">
        <w:rPr>
          <w:rFonts w:eastAsia="Arial Unicode MS" w:cs="Arial"/>
          <w:bCs/>
          <w:szCs w:val="24"/>
          <w:lang w:eastAsia="pt-BR"/>
        </w:rPr>
        <w:t xml:space="preserve"> influenciando comportamentos para o bem. 3. </w:t>
      </w:r>
      <w:proofErr w:type="gramStart"/>
      <w:r w:rsidRPr="00CE4AC3">
        <w:rPr>
          <w:rFonts w:eastAsia="Arial Unicode MS" w:cs="Arial"/>
          <w:bCs/>
          <w:szCs w:val="24"/>
          <w:lang w:eastAsia="pt-BR"/>
        </w:rPr>
        <w:t>ed.</w:t>
      </w:r>
      <w:proofErr w:type="gramEnd"/>
      <w:r w:rsidRPr="00CE4AC3">
        <w:rPr>
          <w:rFonts w:eastAsia="Arial Unicode MS" w:cs="Arial"/>
          <w:bCs/>
          <w:szCs w:val="24"/>
          <w:lang w:eastAsia="pt-BR"/>
        </w:rPr>
        <w:t xml:space="preserve"> Porto Alegre: </w:t>
      </w:r>
      <w:proofErr w:type="spellStart"/>
      <w:r w:rsidRPr="00CE4AC3">
        <w:rPr>
          <w:rFonts w:eastAsia="Arial Unicode MS" w:cs="Arial"/>
          <w:bCs/>
          <w:szCs w:val="24"/>
          <w:lang w:eastAsia="pt-BR"/>
        </w:rPr>
        <w:t>Bookman</w:t>
      </w:r>
      <w:proofErr w:type="spellEnd"/>
      <w:r w:rsidRPr="00CE4AC3">
        <w:rPr>
          <w:rFonts w:eastAsia="Arial Unicode MS" w:cs="Arial"/>
          <w:bCs/>
          <w:szCs w:val="24"/>
          <w:lang w:eastAsia="pt-BR"/>
        </w:rPr>
        <w:t>, 2011. 454 p. ISBN 9788577808373.</w:t>
      </w:r>
    </w:p>
    <w:p w:rsidRPr="00CE4AC3" w:rsidR="003740A2" w:rsidP="00CE4AC3" w:rsidRDefault="003740A2" w14:paraId="595813C9" w14:textId="77777777">
      <w:pPr>
        <w:pStyle w:val="SemEspaamento"/>
        <w:jc w:val="both"/>
        <w:rPr>
          <w:rFonts w:ascii="Arial" w:hAnsi="Arial" w:cs="Arial"/>
          <w:b/>
          <w:sz w:val="24"/>
          <w:szCs w:val="24"/>
        </w:rPr>
      </w:pPr>
      <w:r w:rsidRPr="00CE4AC3">
        <w:rPr>
          <w:rFonts w:ascii="Arial" w:hAnsi="Arial" w:cs="Arial"/>
          <w:b/>
          <w:sz w:val="24"/>
          <w:szCs w:val="24"/>
        </w:rPr>
        <w:t>Bibliografia Complementar:</w:t>
      </w:r>
    </w:p>
    <w:p w:rsidRPr="00CE4AC3" w:rsidR="003740A2" w:rsidP="00CE4AC3" w:rsidRDefault="003740A2" w14:paraId="22FBD9CB" w14:textId="77777777">
      <w:pPr>
        <w:widowControl w:val="0"/>
        <w:spacing w:before="240"/>
        <w:jc w:val="both"/>
        <w:rPr>
          <w:rFonts w:eastAsia="Arial Unicode MS" w:cs="Arial"/>
          <w:bCs/>
          <w:szCs w:val="24"/>
          <w:lang w:eastAsia="pt-BR"/>
        </w:rPr>
      </w:pPr>
      <w:r w:rsidRPr="00CE4AC3">
        <w:rPr>
          <w:rFonts w:eastAsia="Arial Unicode MS" w:cs="Arial"/>
          <w:bCs/>
          <w:szCs w:val="24"/>
          <w:lang w:eastAsia="pt-BR"/>
        </w:rPr>
        <w:t xml:space="preserve">CHURCHILL, G. A. </w:t>
      </w:r>
      <w:r w:rsidRPr="00CE4AC3">
        <w:rPr>
          <w:rFonts w:eastAsia="Arial Unicode MS" w:cs="Arial"/>
          <w:bCs/>
          <w:i/>
          <w:szCs w:val="24"/>
          <w:lang w:eastAsia="pt-BR"/>
        </w:rPr>
        <w:t>Marketing:</w:t>
      </w:r>
      <w:r w:rsidRPr="00CE4AC3">
        <w:rPr>
          <w:rFonts w:eastAsia="Arial Unicode MS" w:cs="Arial"/>
          <w:bCs/>
          <w:szCs w:val="24"/>
          <w:lang w:eastAsia="pt-BR"/>
        </w:rPr>
        <w:t xml:space="preserve"> criando valor para os clientes. 3. </w:t>
      </w:r>
      <w:proofErr w:type="gramStart"/>
      <w:r w:rsidRPr="00CE4AC3">
        <w:rPr>
          <w:rFonts w:eastAsia="Arial Unicode MS" w:cs="Arial"/>
          <w:bCs/>
          <w:szCs w:val="24"/>
          <w:lang w:eastAsia="pt-BR"/>
        </w:rPr>
        <w:t>ed.</w:t>
      </w:r>
      <w:proofErr w:type="gramEnd"/>
      <w:r w:rsidRPr="00CE4AC3">
        <w:rPr>
          <w:rFonts w:eastAsia="Arial Unicode MS" w:cs="Arial"/>
          <w:bCs/>
          <w:szCs w:val="24"/>
          <w:lang w:eastAsia="pt-BR"/>
        </w:rPr>
        <w:t xml:space="preserve"> São Paulo: Saraiva, 2013. 636 p. ISBN 9788502183599.</w:t>
      </w:r>
    </w:p>
    <w:p w:rsidRPr="00CE4AC3" w:rsidR="003740A2" w:rsidP="00CE4AC3" w:rsidRDefault="003740A2" w14:paraId="32DEF712" w14:textId="77777777">
      <w:pPr>
        <w:widowControl w:val="0"/>
        <w:spacing w:before="240"/>
        <w:jc w:val="both"/>
        <w:rPr>
          <w:rFonts w:eastAsia="Arial Unicode MS" w:cs="Arial"/>
          <w:bCs/>
          <w:szCs w:val="24"/>
          <w:lang w:eastAsia="pt-BR"/>
        </w:rPr>
      </w:pPr>
      <w:r w:rsidRPr="00CE4AC3">
        <w:rPr>
          <w:rFonts w:eastAsia="Arial Unicode MS" w:cs="Arial"/>
          <w:bCs/>
          <w:szCs w:val="24"/>
          <w:lang w:eastAsia="pt-BR"/>
        </w:rPr>
        <w:t xml:space="preserve">COBRA, M. </w:t>
      </w:r>
      <w:r w:rsidRPr="00CE4AC3">
        <w:rPr>
          <w:rFonts w:eastAsia="Arial Unicode MS" w:cs="Arial"/>
          <w:bCs/>
          <w:i/>
          <w:szCs w:val="24"/>
          <w:lang w:eastAsia="pt-BR"/>
        </w:rPr>
        <w:t>Administração de marketing no Brasil.</w:t>
      </w:r>
      <w:r w:rsidRPr="00CE4AC3">
        <w:rPr>
          <w:rFonts w:eastAsia="Arial Unicode MS" w:cs="Arial"/>
          <w:bCs/>
          <w:szCs w:val="24"/>
          <w:lang w:eastAsia="pt-BR"/>
        </w:rPr>
        <w:t xml:space="preserve"> 3. </w:t>
      </w:r>
      <w:proofErr w:type="gramStart"/>
      <w:r w:rsidRPr="00CE4AC3">
        <w:rPr>
          <w:rFonts w:eastAsia="Arial Unicode MS" w:cs="Arial"/>
          <w:bCs/>
          <w:szCs w:val="24"/>
          <w:lang w:eastAsia="pt-BR"/>
        </w:rPr>
        <w:t>ed.</w:t>
      </w:r>
      <w:proofErr w:type="gramEnd"/>
      <w:r w:rsidRPr="00CE4AC3">
        <w:rPr>
          <w:rFonts w:eastAsia="Arial Unicode MS" w:cs="Arial"/>
          <w:bCs/>
          <w:szCs w:val="24"/>
          <w:lang w:eastAsia="pt-BR"/>
        </w:rPr>
        <w:t xml:space="preserve"> São Paulo: </w:t>
      </w:r>
      <w:proofErr w:type="spellStart"/>
      <w:r w:rsidRPr="00CE4AC3">
        <w:rPr>
          <w:rFonts w:eastAsia="Arial Unicode MS" w:cs="Arial"/>
          <w:bCs/>
          <w:szCs w:val="24"/>
          <w:lang w:eastAsia="pt-BR"/>
        </w:rPr>
        <w:t>Elsevier</w:t>
      </w:r>
      <w:proofErr w:type="spellEnd"/>
      <w:r w:rsidRPr="00CE4AC3">
        <w:rPr>
          <w:rFonts w:eastAsia="Arial Unicode MS" w:cs="Arial"/>
          <w:bCs/>
          <w:szCs w:val="24"/>
          <w:lang w:eastAsia="pt-BR"/>
        </w:rPr>
        <w:t>, 2009. 428 p. ISBN 9788535232547.</w:t>
      </w:r>
    </w:p>
    <w:p w:rsidRPr="00CE4AC3" w:rsidR="003740A2" w:rsidP="00CE4AC3" w:rsidRDefault="003740A2" w14:paraId="2EB93B77" w14:textId="77777777">
      <w:pPr>
        <w:widowControl w:val="0"/>
        <w:spacing w:before="240"/>
        <w:jc w:val="both"/>
        <w:rPr>
          <w:rFonts w:eastAsia="Arial Unicode MS" w:cs="Arial"/>
          <w:bCs/>
          <w:szCs w:val="24"/>
          <w:lang w:eastAsia="pt-BR"/>
        </w:rPr>
      </w:pPr>
      <w:r w:rsidRPr="00CE4AC3">
        <w:rPr>
          <w:rFonts w:eastAsia="Arial Unicode MS" w:cs="Arial"/>
          <w:bCs/>
          <w:szCs w:val="24"/>
          <w:lang w:eastAsia="pt-BR"/>
        </w:rPr>
        <w:t xml:space="preserve">KOTLER, P. </w:t>
      </w:r>
      <w:r w:rsidRPr="00CE4AC3">
        <w:rPr>
          <w:rFonts w:eastAsia="Arial Unicode MS" w:cs="Arial"/>
          <w:bCs/>
          <w:i/>
          <w:szCs w:val="24"/>
          <w:lang w:eastAsia="pt-BR"/>
        </w:rPr>
        <w:t>Princípios de marketing.</w:t>
      </w:r>
      <w:r w:rsidRPr="00CE4AC3">
        <w:rPr>
          <w:rFonts w:eastAsia="Arial Unicode MS" w:cs="Arial"/>
          <w:bCs/>
          <w:szCs w:val="24"/>
          <w:lang w:eastAsia="pt-BR"/>
        </w:rPr>
        <w:t xml:space="preserve"> </w:t>
      </w:r>
      <w:r w:rsidRPr="00CE4AC3">
        <w:rPr>
          <w:rFonts w:eastAsia="Arial Unicode MS" w:cs="Arial"/>
          <w:bCs/>
          <w:szCs w:val="24"/>
          <w:lang w:val="en-US" w:eastAsia="pt-BR"/>
        </w:rPr>
        <w:t xml:space="preserve">15. ed. São Paulo: Pearson/Prentice Hall, 2014. </w:t>
      </w:r>
      <w:r w:rsidRPr="00CE4AC3">
        <w:rPr>
          <w:rFonts w:eastAsia="Arial Unicode MS" w:cs="Arial"/>
          <w:bCs/>
          <w:szCs w:val="24"/>
          <w:lang w:eastAsia="pt-BR"/>
        </w:rPr>
        <w:t>800 p. ISBN 9788543004471.</w:t>
      </w:r>
    </w:p>
    <w:p w:rsidRPr="00CE4AC3" w:rsidR="003740A2" w:rsidP="00CE4AC3" w:rsidRDefault="003740A2" w14:paraId="132B1A7A" w14:textId="77777777">
      <w:pPr>
        <w:widowControl w:val="0"/>
        <w:spacing w:before="240"/>
        <w:jc w:val="both"/>
        <w:rPr>
          <w:rFonts w:eastAsia="Arial Unicode MS" w:cs="Arial"/>
          <w:bCs/>
          <w:szCs w:val="24"/>
          <w:lang w:eastAsia="pt-BR"/>
        </w:rPr>
      </w:pPr>
      <w:r w:rsidRPr="00CE4AC3">
        <w:rPr>
          <w:rFonts w:eastAsia="Arial Unicode MS" w:cs="Arial"/>
          <w:bCs/>
          <w:szCs w:val="24"/>
          <w:lang w:eastAsia="pt-BR"/>
        </w:rPr>
        <w:t xml:space="preserve">LOVELOCK, C. H. </w:t>
      </w:r>
      <w:r w:rsidRPr="00CE4AC3">
        <w:rPr>
          <w:rFonts w:eastAsia="Arial Unicode MS" w:cs="Arial"/>
          <w:bCs/>
          <w:i/>
          <w:szCs w:val="24"/>
          <w:lang w:eastAsia="pt-BR"/>
        </w:rPr>
        <w:t>Serviços:</w:t>
      </w:r>
      <w:r w:rsidRPr="00CE4AC3">
        <w:rPr>
          <w:rFonts w:eastAsia="Arial Unicode MS" w:cs="Arial"/>
          <w:bCs/>
          <w:szCs w:val="24"/>
          <w:lang w:eastAsia="pt-BR"/>
        </w:rPr>
        <w:t xml:space="preserve"> marketing e gestão. 8. </w:t>
      </w:r>
      <w:proofErr w:type="gramStart"/>
      <w:r w:rsidRPr="00CE4AC3">
        <w:rPr>
          <w:rFonts w:eastAsia="Arial Unicode MS" w:cs="Arial"/>
          <w:bCs/>
          <w:szCs w:val="24"/>
          <w:lang w:eastAsia="pt-BR"/>
        </w:rPr>
        <w:t>ed.</w:t>
      </w:r>
      <w:proofErr w:type="gramEnd"/>
      <w:r w:rsidRPr="00CE4AC3">
        <w:rPr>
          <w:rFonts w:eastAsia="Arial Unicode MS" w:cs="Arial"/>
          <w:bCs/>
          <w:szCs w:val="24"/>
          <w:lang w:eastAsia="pt-BR"/>
        </w:rPr>
        <w:t xml:space="preserve"> São Paulo: Saraiva, 2001. 416 p. ISBN 850203278X.</w:t>
      </w:r>
    </w:p>
    <w:p w:rsidRPr="00CE4AC3" w:rsidR="003740A2" w:rsidP="00CE4AC3" w:rsidRDefault="003740A2" w14:paraId="77A3706A" w14:textId="77777777">
      <w:pPr>
        <w:pStyle w:val="SemEspaamento"/>
        <w:jc w:val="both"/>
        <w:rPr>
          <w:rFonts w:ascii="Arial" w:hAnsi="Arial" w:cs="Arial"/>
          <w:b/>
          <w:sz w:val="24"/>
          <w:szCs w:val="24"/>
        </w:rPr>
      </w:pPr>
      <w:r w:rsidRPr="00CE4AC3">
        <w:rPr>
          <w:rFonts w:ascii="Arial" w:hAnsi="Arial" w:eastAsia="Arial Unicode MS" w:cs="Arial"/>
          <w:bCs/>
          <w:sz w:val="24"/>
          <w:szCs w:val="24"/>
          <w:lang w:eastAsia="pt-BR"/>
        </w:rPr>
        <w:t xml:space="preserve">MINADEO, R. </w:t>
      </w:r>
      <w:r w:rsidRPr="00CE4AC3">
        <w:rPr>
          <w:rFonts w:ascii="Arial" w:hAnsi="Arial" w:eastAsia="Arial Unicode MS" w:cs="Arial"/>
          <w:bCs/>
          <w:i/>
          <w:sz w:val="24"/>
          <w:szCs w:val="24"/>
          <w:lang w:eastAsia="pt-BR"/>
        </w:rPr>
        <w:t>Gestão de marketing</w:t>
      </w:r>
      <w:r w:rsidRPr="00CE4AC3">
        <w:rPr>
          <w:rFonts w:ascii="Arial" w:hAnsi="Arial" w:eastAsia="Arial Unicode MS" w:cs="Arial"/>
          <w:bCs/>
          <w:sz w:val="24"/>
          <w:szCs w:val="24"/>
          <w:lang w:eastAsia="pt-BR"/>
        </w:rPr>
        <w:t>: fundamentos e aplicações. São Paulo: Atlas, 2008. 480 p. ISBN 9788522452149</w:t>
      </w:r>
    </w:p>
    <w:p w:rsidRPr="00CE4AC3" w:rsidR="00354FC8" w:rsidP="00CE4AC3" w:rsidRDefault="00354FC8" w14:paraId="4B781E11" w14:textId="77777777">
      <w:pPr>
        <w:pStyle w:val="SemEspaamento"/>
        <w:jc w:val="both"/>
        <w:rPr>
          <w:rFonts w:ascii="Arial" w:hAnsi="Arial" w:cs="Arial"/>
          <w:b/>
          <w:sz w:val="24"/>
          <w:szCs w:val="24"/>
        </w:rPr>
      </w:pPr>
    </w:p>
    <w:p w:rsidRPr="00CE4AC3" w:rsidR="00354FC8" w:rsidP="63DB9CA3" w:rsidRDefault="00354FC8" w14:paraId="18C9FD1C" w14:textId="77777777">
      <w:pPr>
        <w:pStyle w:val="SemEspaamento"/>
        <w:jc w:val="both"/>
        <w:rPr>
          <w:rFonts w:ascii="Arial" w:hAnsi="Arial" w:cs="Arial"/>
          <w:b w:val="1"/>
          <w:bCs w:val="1"/>
          <w:sz w:val="24"/>
          <w:szCs w:val="24"/>
          <w:highlight w:val="yellow"/>
        </w:rPr>
      </w:pPr>
      <w:r w:rsidRPr="63DB9CA3" w:rsidR="03B0B653">
        <w:rPr>
          <w:rFonts w:ascii="Arial" w:hAnsi="Arial" w:cs="Arial"/>
          <w:b w:val="1"/>
          <w:bCs w:val="1"/>
          <w:sz w:val="24"/>
          <w:szCs w:val="24"/>
          <w:highlight w:val="yellow"/>
        </w:rPr>
        <w:t>PLANEJAMENTO DE OBRAS PÚBLICAS</w:t>
      </w:r>
    </w:p>
    <w:p w:rsidRPr="00CE4AC3" w:rsidR="00B53440" w:rsidP="00CE4AC3" w:rsidRDefault="00B53440" w14:paraId="68E2E489" w14:textId="77777777">
      <w:pPr>
        <w:pStyle w:val="SemEspaamento"/>
        <w:jc w:val="both"/>
        <w:rPr>
          <w:rFonts w:ascii="Arial" w:hAnsi="Arial" w:cs="Arial"/>
          <w:b/>
          <w:sz w:val="24"/>
          <w:szCs w:val="24"/>
        </w:rPr>
      </w:pPr>
    </w:p>
    <w:p w:rsidRPr="00CE4AC3" w:rsidR="00B53440" w:rsidP="00CE4AC3" w:rsidRDefault="00B53440" w14:paraId="176BA4D4" w14:textId="3214579A">
      <w:pPr>
        <w:pStyle w:val="SemEspaamento"/>
        <w:jc w:val="both"/>
        <w:rPr>
          <w:rFonts w:ascii="Arial" w:hAnsi="Arial" w:eastAsia="Times New Roman" w:cs="Arial"/>
          <w:sz w:val="24"/>
          <w:szCs w:val="24"/>
        </w:rPr>
      </w:pPr>
      <w:r w:rsidRPr="00CE4AC3">
        <w:rPr>
          <w:rFonts w:ascii="Arial" w:hAnsi="Arial" w:eastAsia="Times New Roman" w:cs="Arial"/>
          <w:sz w:val="24"/>
          <w:szCs w:val="24"/>
        </w:rPr>
        <w:t>Histórico e Características importantes de obras públicas. Avaliação dos aspectos econômicos: análise da planilha orçamentária, compatibilidade de custos e preços; Avaliação dos aspectos técnicos e legais de obras públicas: contratação de projeto básico, licenciamento ambiental. Licitações e contratos de obras: requisitos de detalhamento do projeto básico, cronograma financeiro, critérios de medição, sub-rogação e subcontratação, limites para aditivos contratuais, reequilíbrio econômico-financeiro, alterações de projetos; sobre preço e superfaturamento: conceitos e tipos, cálculo do sobre preço, fraudes frequentes em obras públicas. O controle das obras públicas, etapas da auditoria de obras públicas: planejamento da auditoria, modelo de programa de auditoria de obras, execução da auditoria, técnicas, evidências. Princípios da Responsabilidade socioambiental. Auditoria e Certificação Ambiental. Educação Ambiental.</w:t>
      </w:r>
    </w:p>
    <w:p w:rsidRPr="00CE4AC3" w:rsidR="00B53440" w:rsidP="00CE4AC3" w:rsidRDefault="00B53440" w14:paraId="51717201" w14:textId="77777777">
      <w:pPr>
        <w:pStyle w:val="SemEspaamento"/>
        <w:jc w:val="both"/>
        <w:rPr>
          <w:rFonts w:ascii="Arial" w:hAnsi="Arial" w:cs="Arial"/>
          <w:b/>
          <w:sz w:val="24"/>
          <w:szCs w:val="24"/>
        </w:rPr>
      </w:pPr>
    </w:p>
    <w:p w:rsidRPr="00CE4AC3" w:rsidR="00AF5353" w:rsidP="00CE4AC3" w:rsidRDefault="00AF5353" w14:paraId="69DE6780" w14:textId="776FCF2B">
      <w:pPr>
        <w:pStyle w:val="SemEspaamento"/>
        <w:jc w:val="both"/>
        <w:rPr>
          <w:rFonts w:ascii="Arial" w:hAnsi="Arial" w:cs="Arial"/>
          <w:b/>
          <w:sz w:val="24"/>
          <w:szCs w:val="24"/>
        </w:rPr>
      </w:pPr>
      <w:r w:rsidRPr="00CE4AC3">
        <w:rPr>
          <w:rFonts w:ascii="Arial" w:hAnsi="Arial" w:cs="Arial"/>
          <w:b/>
          <w:sz w:val="24"/>
          <w:szCs w:val="24"/>
        </w:rPr>
        <w:t>Bibliografia Básica:</w:t>
      </w:r>
    </w:p>
    <w:p w:rsidRPr="00CE4AC3" w:rsidR="00AF5353" w:rsidP="00CE4AC3" w:rsidRDefault="00AF5353" w14:paraId="14359685" w14:textId="77777777">
      <w:pPr>
        <w:pStyle w:val="SemEspaamento"/>
        <w:jc w:val="both"/>
        <w:rPr>
          <w:rFonts w:ascii="Arial" w:hAnsi="Arial" w:cs="Arial"/>
          <w:b/>
          <w:sz w:val="24"/>
          <w:szCs w:val="24"/>
        </w:rPr>
      </w:pPr>
    </w:p>
    <w:p w:rsidRPr="00CE4AC3" w:rsidR="00877BCA" w:rsidP="00CE4AC3" w:rsidRDefault="00877BCA" w14:paraId="6FBB6E15" w14:textId="77777777">
      <w:pPr>
        <w:pStyle w:val="SemEspaamento"/>
        <w:jc w:val="both"/>
        <w:rPr>
          <w:rFonts w:ascii="Arial" w:hAnsi="Arial" w:eastAsia="Times New Roman" w:cs="Arial"/>
          <w:bCs/>
          <w:sz w:val="24"/>
          <w:szCs w:val="24"/>
          <w:lang w:eastAsia="pt-BR"/>
        </w:rPr>
      </w:pPr>
      <w:r w:rsidRPr="00CE4AC3">
        <w:rPr>
          <w:rFonts w:ascii="Arial" w:hAnsi="Arial" w:eastAsia="Times New Roman" w:cs="Arial"/>
          <w:bCs/>
          <w:sz w:val="24"/>
          <w:szCs w:val="24"/>
          <w:lang w:eastAsia="pt-BR"/>
        </w:rPr>
        <w:t xml:space="preserve">BERNARDES, Maurício Moreira S. Planejamento e Controle da Produção para Empresas de Construção Civil. São Paulo: Grupo GEN, 2021. E-book. 9788521637424. Disponível em: </w:t>
      </w:r>
      <w:proofErr w:type="gramStart"/>
      <w:r w:rsidRPr="00CE4AC3">
        <w:rPr>
          <w:rFonts w:ascii="Arial" w:hAnsi="Arial" w:eastAsia="Times New Roman" w:cs="Arial"/>
          <w:bCs/>
          <w:sz w:val="24"/>
          <w:szCs w:val="24"/>
          <w:lang w:eastAsia="pt-BR"/>
        </w:rPr>
        <w:t>https</w:t>
      </w:r>
      <w:proofErr w:type="gramEnd"/>
      <w:r w:rsidRPr="00CE4AC3">
        <w:rPr>
          <w:rFonts w:ascii="Arial" w:hAnsi="Arial" w:eastAsia="Times New Roman" w:cs="Arial"/>
          <w:bCs/>
          <w:sz w:val="24"/>
          <w:szCs w:val="24"/>
          <w:lang w:eastAsia="pt-BR"/>
        </w:rPr>
        <w:t xml:space="preserve">://integrada.minhabiblioteca.com.br/#/books/9788521637424/. Acesso em: 17 ago. 2022. </w:t>
      </w:r>
    </w:p>
    <w:p w:rsidRPr="00CE4AC3" w:rsidR="00877BCA" w:rsidP="00CE4AC3" w:rsidRDefault="00877BCA" w14:paraId="1BC79BF1" w14:textId="77777777">
      <w:pPr>
        <w:jc w:val="both"/>
        <w:rPr>
          <w:rFonts w:eastAsia="Times New Roman" w:cs="Arial"/>
          <w:bCs/>
          <w:szCs w:val="24"/>
          <w:lang w:eastAsia="pt-BR"/>
        </w:rPr>
      </w:pPr>
    </w:p>
    <w:p w:rsidRPr="00CE4AC3" w:rsidR="00E73420" w:rsidP="00CE4AC3" w:rsidRDefault="00E73420" w14:paraId="5E3E3041" w14:textId="5E451871">
      <w:pPr>
        <w:jc w:val="both"/>
        <w:rPr>
          <w:rFonts w:eastAsia="Times New Roman" w:cs="Arial"/>
          <w:bCs/>
          <w:szCs w:val="24"/>
          <w:lang w:eastAsia="pt-BR"/>
        </w:rPr>
      </w:pPr>
      <w:r w:rsidRPr="00CE4AC3">
        <w:rPr>
          <w:rFonts w:eastAsia="Times New Roman" w:cs="Arial"/>
          <w:bCs/>
          <w:szCs w:val="24"/>
          <w:lang w:eastAsia="pt-BR"/>
        </w:rPr>
        <w:lastRenderedPageBreak/>
        <w:t xml:space="preserve">BRAGANÇA, Antônio Carlos da F. Planejamento e custos de obras. São Paulo: Editora </w:t>
      </w:r>
      <w:proofErr w:type="gramStart"/>
      <w:r w:rsidRPr="00CE4AC3">
        <w:rPr>
          <w:rFonts w:eastAsia="Times New Roman" w:cs="Arial"/>
          <w:bCs/>
          <w:szCs w:val="24"/>
          <w:lang w:eastAsia="pt-BR"/>
        </w:rPr>
        <w:t>Saraiva,</w:t>
      </w:r>
      <w:proofErr w:type="gramEnd"/>
      <w:r w:rsidRPr="00CE4AC3">
        <w:rPr>
          <w:rFonts w:eastAsia="Times New Roman" w:cs="Arial"/>
          <w:bCs/>
          <w:szCs w:val="24"/>
          <w:lang w:eastAsia="pt-BR"/>
        </w:rPr>
        <w:t xml:space="preserve"> 2014. E-book. 9788536509396. Disponível em: </w:t>
      </w:r>
      <w:proofErr w:type="gramStart"/>
      <w:r w:rsidRPr="00CE4AC3">
        <w:rPr>
          <w:rFonts w:eastAsia="Times New Roman" w:cs="Arial"/>
          <w:bCs/>
          <w:szCs w:val="24"/>
          <w:lang w:eastAsia="pt-BR"/>
        </w:rPr>
        <w:t>https</w:t>
      </w:r>
      <w:proofErr w:type="gramEnd"/>
      <w:r w:rsidRPr="00CE4AC3">
        <w:rPr>
          <w:rFonts w:eastAsia="Times New Roman" w:cs="Arial"/>
          <w:bCs/>
          <w:szCs w:val="24"/>
          <w:lang w:eastAsia="pt-BR"/>
        </w:rPr>
        <w:t>://integrada.minhabiblioteca.com.br/#/books/9788536509396/. Acesso em: 17 ago. 2022.</w:t>
      </w:r>
    </w:p>
    <w:p w:rsidRPr="00CE4AC3" w:rsidR="00AF5353" w:rsidP="00CE4AC3" w:rsidRDefault="00877BCA" w14:paraId="258E827D" w14:textId="33484678">
      <w:pPr>
        <w:pStyle w:val="SemEspaamento"/>
        <w:jc w:val="both"/>
        <w:rPr>
          <w:rFonts w:ascii="Arial" w:hAnsi="Arial" w:eastAsia="Times New Roman" w:cs="Arial"/>
          <w:bCs/>
          <w:sz w:val="24"/>
          <w:szCs w:val="24"/>
          <w:lang w:eastAsia="pt-BR"/>
        </w:rPr>
      </w:pPr>
      <w:r w:rsidRPr="00CE4AC3">
        <w:rPr>
          <w:rFonts w:ascii="Arial" w:hAnsi="Arial" w:eastAsia="Times New Roman" w:cs="Arial"/>
          <w:bCs/>
          <w:sz w:val="24"/>
          <w:szCs w:val="24"/>
          <w:lang w:eastAsia="pt-BR"/>
        </w:rPr>
        <w:t xml:space="preserve">BREUS, Thiago L. Contratação Pública Estratégica. São Paulo: Grupo Almedina (Portugal), 2020. E-book. 9788584936007. Disponível em: </w:t>
      </w:r>
      <w:proofErr w:type="gramStart"/>
      <w:r w:rsidRPr="00CE4AC3">
        <w:rPr>
          <w:rFonts w:ascii="Arial" w:hAnsi="Arial" w:eastAsia="Times New Roman" w:cs="Arial"/>
          <w:bCs/>
          <w:sz w:val="24"/>
          <w:szCs w:val="24"/>
          <w:lang w:eastAsia="pt-BR"/>
        </w:rPr>
        <w:t>https</w:t>
      </w:r>
      <w:proofErr w:type="gramEnd"/>
      <w:r w:rsidRPr="00CE4AC3">
        <w:rPr>
          <w:rFonts w:ascii="Arial" w:hAnsi="Arial" w:eastAsia="Times New Roman" w:cs="Arial"/>
          <w:bCs/>
          <w:sz w:val="24"/>
          <w:szCs w:val="24"/>
          <w:lang w:eastAsia="pt-BR"/>
        </w:rPr>
        <w:t>://integrada.minhabiblioteca.com.br/#/books/9788584936007/. Acesso em: 17 ago. 2022.</w:t>
      </w:r>
    </w:p>
    <w:p w:rsidRPr="00CE4AC3" w:rsidR="00877BCA" w:rsidP="00CE4AC3" w:rsidRDefault="00877BCA" w14:paraId="4A57B4DB" w14:textId="7D778593">
      <w:pPr>
        <w:pStyle w:val="SemEspaamento"/>
        <w:jc w:val="both"/>
        <w:rPr>
          <w:rFonts w:ascii="Arial" w:hAnsi="Arial" w:eastAsia="Times New Roman" w:cs="Arial"/>
          <w:bCs/>
          <w:sz w:val="24"/>
          <w:szCs w:val="24"/>
          <w:lang w:eastAsia="pt-BR"/>
        </w:rPr>
      </w:pPr>
    </w:p>
    <w:p w:rsidRPr="00CE4AC3" w:rsidR="00877BCA" w:rsidP="00CE4AC3" w:rsidRDefault="00877BCA" w14:paraId="6D4C46C5" w14:textId="77777777">
      <w:pPr>
        <w:pStyle w:val="SemEspaamento"/>
        <w:jc w:val="both"/>
        <w:rPr>
          <w:rFonts w:ascii="Arial" w:hAnsi="Arial" w:cs="Arial"/>
          <w:b/>
          <w:sz w:val="24"/>
          <w:szCs w:val="24"/>
        </w:rPr>
      </w:pPr>
    </w:p>
    <w:p w:rsidRPr="00CE4AC3" w:rsidR="00AF5353" w:rsidP="00CE4AC3" w:rsidRDefault="00AF5353" w14:paraId="6730C402" w14:textId="77777777">
      <w:pPr>
        <w:pStyle w:val="SemEspaamento"/>
        <w:jc w:val="both"/>
        <w:rPr>
          <w:rFonts w:ascii="Arial" w:hAnsi="Arial" w:cs="Arial"/>
          <w:b/>
          <w:sz w:val="24"/>
          <w:szCs w:val="24"/>
        </w:rPr>
      </w:pPr>
      <w:r w:rsidRPr="00CE4AC3">
        <w:rPr>
          <w:rFonts w:ascii="Arial" w:hAnsi="Arial" w:cs="Arial"/>
          <w:b/>
          <w:sz w:val="24"/>
          <w:szCs w:val="24"/>
        </w:rPr>
        <w:t>Bibliografia Complementar:</w:t>
      </w:r>
    </w:p>
    <w:p w:rsidRPr="00CE4AC3" w:rsidR="00AF5353" w:rsidP="00CE4AC3" w:rsidRDefault="00AF5353" w14:paraId="54DC6F52" w14:textId="0849E613">
      <w:pPr>
        <w:pStyle w:val="SemEspaamento"/>
        <w:jc w:val="both"/>
        <w:rPr>
          <w:rFonts w:ascii="Arial" w:hAnsi="Arial" w:cs="Arial"/>
          <w:b/>
          <w:sz w:val="24"/>
          <w:szCs w:val="24"/>
        </w:rPr>
      </w:pPr>
    </w:p>
    <w:p w:rsidRPr="00CE4AC3" w:rsidR="00E87E38" w:rsidP="00CE4AC3" w:rsidRDefault="00E87E38" w14:paraId="15183F53" w14:textId="3DA2746A">
      <w:pPr>
        <w:jc w:val="both"/>
        <w:rPr>
          <w:rFonts w:eastAsia="Times New Roman" w:cs="Arial"/>
          <w:bCs/>
          <w:szCs w:val="24"/>
          <w:lang w:eastAsia="pt-BR"/>
        </w:rPr>
      </w:pPr>
      <w:r w:rsidRPr="00CE4AC3">
        <w:rPr>
          <w:rFonts w:eastAsia="Times New Roman" w:cs="Arial"/>
          <w:bCs/>
          <w:szCs w:val="24"/>
          <w:lang w:eastAsia="pt-BR"/>
        </w:rPr>
        <w:t xml:space="preserve">CARVALHO, Michele. Conhecendo o Orçamento de Obras. São Paulo: Grupo GEN, 2019. E-book. 9788595150768. Disponível em: </w:t>
      </w:r>
      <w:proofErr w:type="gramStart"/>
      <w:r w:rsidRPr="00CE4AC3">
        <w:rPr>
          <w:rFonts w:eastAsia="Times New Roman" w:cs="Arial"/>
          <w:bCs/>
          <w:szCs w:val="24"/>
          <w:lang w:eastAsia="pt-BR"/>
        </w:rPr>
        <w:t>https</w:t>
      </w:r>
      <w:proofErr w:type="gramEnd"/>
      <w:r w:rsidRPr="00CE4AC3">
        <w:rPr>
          <w:rFonts w:eastAsia="Times New Roman" w:cs="Arial"/>
          <w:bCs/>
          <w:szCs w:val="24"/>
          <w:lang w:eastAsia="pt-BR"/>
        </w:rPr>
        <w:t>://integrada.minhabiblioteca.com.br/#/books/9788595150768/. Acesso em: 17 ago. 2022.</w:t>
      </w:r>
    </w:p>
    <w:p w:rsidRPr="00CE4AC3" w:rsidR="00A51AD1" w:rsidP="00CE4AC3" w:rsidRDefault="00A51AD1" w14:paraId="08688555" w14:textId="77777777">
      <w:pPr>
        <w:pStyle w:val="SemEspaamento"/>
        <w:jc w:val="both"/>
        <w:rPr>
          <w:rFonts w:ascii="Arial" w:hAnsi="Arial" w:cs="Arial"/>
          <w:sz w:val="24"/>
          <w:szCs w:val="24"/>
        </w:rPr>
      </w:pPr>
      <w:r w:rsidRPr="00CE4AC3">
        <w:rPr>
          <w:rFonts w:ascii="Arial" w:hAnsi="Arial" w:cs="Arial"/>
          <w:sz w:val="24"/>
          <w:szCs w:val="24"/>
        </w:rPr>
        <w:t xml:space="preserve">FILHO, José dos Santos C. Consórcios Públicos: Lei nº 11.107, de 06.04.2005, e Decreto Nº 6.017, de 17.01.2007, 2ª edição. São Paulo: Grupo GEN, 2013. E-book. 9788522483792.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://integrada.minhabiblioteca.com.br/#/books/9788522483792/. Acesso em: 16 ago. 2022.</w:t>
      </w:r>
    </w:p>
    <w:p w:rsidRPr="00CE4AC3" w:rsidR="00A51AD1" w:rsidP="00CE4AC3" w:rsidRDefault="00A51AD1" w14:paraId="2CCFCEC5" w14:textId="77777777">
      <w:pPr>
        <w:pStyle w:val="SemEspaamento"/>
        <w:jc w:val="both"/>
        <w:rPr>
          <w:rFonts w:ascii="Arial" w:hAnsi="Arial" w:cs="Arial"/>
          <w:sz w:val="24"/>
          <w:szCs w:val="24"/>
        </w:rPr>
      </w:pPr>
    </w:p>
    <w:p w:rsidRPr="00CE4AC3" w:rsidR="001C2C87" w:rsidP="00CE4AC3" w:rsidRDefault="001C2C87" w14:paraId="40251403" w14:textId="4853946A">
      <w:pPr>
        <w:jc w:val="both"/>
        <w:rPr>
          <w:rFonts w:eastAsia="Times New Roman" w:cs="Arial"/>
          <w:bCs/>
          <w:szCs w:val="24"/>
          <w:lang w:eastAsia="pt-BR"/>
        </w:rPr>
      </w:pPr>
      <w:r w:rsidRPr="00CE4AC3">
        <w:rPr>
          <w:rFonts w:eastAsia="Times New Roman" w:cs="Arial"/>
          <w:bCs/>
          <w:szCs w:val="24"/>
          <w:lang w:eastAsia="pt-BR"/>
        </w:rPr>
        <w:t xml:space="preserve">JR., José C. Manual da Licitação. São Paulo: Grupo GEN, 2021. E-book. 9786559770298. Disponível em: </w:t>
      </w:r>
      <w:proofErr w:type="gramStart"/>
      <w:r w:rsidRPr="00CE4AC3">
        <w:rPr>
          <w:rFonts w:eastAsia="Times New Roman" w:cs="Arial"/>
          <w:bCs/>
          <w:szCs w:val="24"/>
          <w:lang w:eastAsia="pt-BR"/>
        </w:rPr>
        <w:t>https</w:t>
      </w:r>
      <w:proofErr w:type="gramEnd"/>
      <w:r w:rsidRPr="00CE4AC3">
        <w:rPr>
          <w:rFonts w:eastAsia="Times New Roman" w:cs="Arial"/>
          <w:bCs/>
          <w:szCs w:val="24"/>
          <w:lang w:eastAsia="pt-BR"/>
        </w:rPr>
        <w:t>://integrada.minhabiblioteca.com.br/#/books/9786559770298/. Acesso em: 17 ago. 2022.</w:t>
      </w:r>
    </w:p>
    <w:p w:rsidRPr="00CE4AC3" w:rsidR="00714D27" w:rsidP="00CE4AC3" w:rsidRDefault="00714D27" w14:paraId="184FEF1C" w14:textId="77777777">
      <w:pPr>
        <w:pStyle w:val="SemEspaamento"/>
        <w:jc w:val="both"/>
        <w:rPr>
          <w:rFonts w:ascii="Arial" w:hAnsi="Arial" w:cs="Arial"/>
          <w:sz w:val="24"/>
          <w:szCs w:val="24"/>
        </w:rPr>
      </w:pPr>
      <w:r w:rsidRPr="00CE4AC3">
        <w:rPr>
          <w:rFonts w:ascii="Arial" w:hAnsi="Arial" w:cs="Arial"/>
          <w:sz w:val="24"/>
          <w:szCs w:val="24"/>
        </w:rPr>
        <w:t>MAZZA, Alexandre. Administrativo #</w:t>
      </w:r>
      <w:proofErr w:type="spellStart"/>
      <w:r w:rsidRPr="00CE4AC3">
        <w:rPr>
          <w:rFonts w:ascii="Arial" w:hAnsi="Arial" w:cs="Arial"/>
          <w:sz w:val="24"/>
          <w:szCs w:val="24"/>
        </w:rPr>
        <w:t>naprática</w:t>
      </w:r>
      <w:proofErr w:type="spellEnd"/>
      <w:r w:rsidRPr="00CE4AC3">
        <w:rPr>
          <w:rFonts w:ascii="Arial" w:hAnsi="Arial" w:cs="Arial"/>
          <w:sz w:val="24"/>
          <w:szCs w:val="24"/>
        </w:rPr>
        <w:t xml:space="preserve">. São Paulo: Editora </w:t>
      </w:r>
      <w:proofErr w:type="gramStart"/>
      <w:r w:rsidRPr="00CE4AC3">
        <w:rPr>
          <w:rFonts w:ascii="Arial" w:hAnsi="Arial" w:cs="Arial"/>
          <w:sz w:val="24"/>
          <w:szCs w:val="24"/>
        </w:rPr>
        <w:t>Saraiva,</w:t>
      </w:r>
      <w:proofErr w:type="gramEnd"/>
      <w:r w:rsidRPr="00CE4AC3">
        <w:rPr>
          <w:rFonts w:ascii="Arial" w:hAnsi="Arial" w:cs="Arial"/>
          <w:sz w:val="24"/>
          <w:szCs w:val="24"/>
        </w:rPr>
        <w:t xml:space="preserve"> 2020. E-book. 9788553617357.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://integrada.minhabiblioteca.com.br/#/books/9788553617357/. Acesso em: 16 ago. 2022.</w:t>
      </w:r>
    </w:p>
    <w:p w:rsidRPr="00CE4AC3" w:rsidR="00714D27" w:rsidP="00CE4AC3" w:rsidRDefault="00714D27" w14:paraId="4D94C84F" w14:textId="77777777">
      <w:pPr>
        <w:pStyle w:val="SemEspaamento"/>
        <w:jc w:val="both"/>
        <w:rPr>
          <w:rFonts w:ascii="Arial" w:hAnsi="Arial" w:cs="Arial"/>
          <w:sz w:val="24"/>
          <w:szCs w:val="24"/>
        </w:rPr>
      </w:pPr>
    </w:p>
    <w:p w:rsidRPr="00CE4AC3" w:rsidR="00714D27" w:rsidP="00CE4AC3" w:rsidRDefault="00714D27" w14:paraId="5FD54EF2" w14:textId="77777777">
      <w:pPr>
        <w:pStyle w:val="SemEspaamento"/>
        <w:jc w:val="both"/>
        <w:rPr>
          <w:rFonts w:ascii="Arial" w:hAnsi="Arial" w:cs="Arial"/>
          <w:sz w:val="24"/>
          <w:szCs w:val="24"/>
        </w:rPr>
      </w:pPr>
      <w:r w:rsidRPr="00CE4AC3">
        <w:rPr>
          <w:rFonts w:ascii="Arial" w:hAnsi="Arial" w:cs="Arial"/>
          <w:sz w:val="24"/>
          <w:szCs w:val="24"/>
        </w:rPr>
        <w:t xml:space="preserve">PIETRO, Maria Sylvia Zanella D. Direito Administrativo. São Paulo. Grupo GEN, 2022. E-book. 9786559643042.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://integrada.minhabiblioteca.com.br/#/books/9786559643042/. Acesso em: 16 ago. 2022.</w:t>
      </w:r>
    </w:p>
    <w:p w:rsidRPr="00CE4AC3" w:rsidR="00354FC8" w:rsidP="63DB9CA3" w:rsidRDefault="00354FC8" w14:paraId="5A26529B" w14:textId="77777777">
      <w:pPr>
        <w:pStyle w:val="SemEspaamento"/>
        <w:jc w:val="both"/>
        <w:rPr>
          <w:rFonts w:ascii="Arial" w:hAnsi="Arial" w:cs="Arial"/>
          <w:b w:val="1"/>
          <w:bCs w:val="1"/>
          <w:sz w:val="24"/>
          <w:szCs w:val="24"/>
          <w:highlight w:val="yellow"/>
        </w:rPr>
      </w:pPr>
    </w:p>
    <w:p w:rsidRPr="00CE4AC3" w:rsidR="00354FC8" w:rsidP="63DB9CA3" w:rsidRDefault="00354FC8" w14:paraId="2BA602A9" w14:textId="77777777">
      <w:pPr>
        <w:pStyle w:val="SemEspaamento"/>
        <w:jc w:val="both"/>
        <w:rPr>
          <w:rFonts w:ascii="Arial" w:hAnsi="Arial" w:cs="Arial"/>
          <w:b w:val="1"/>
          <w:bCs w:val="1"/>
          <w:sz w:val="24"/>
          <w:szCs w:val="24"/>
          <w:highlight w:val="yellow"/>
        </w:rPr>
      </w:pPr>
      <w:r w:rsidRPr="63DB9CA3" w:rsidR="03B0B653">
        <w:rPr>
          <w:rFonts w:ascii="Arial" w:hAnsi="Arial" w:cs="Arial"/>
          <w:b w:val="1"/>
          <w:bCs w:val="1"/>
          <w:sz w:val="24"/>
          <w:szCs w:val="24"/>
          <w:highlight w:val="yellow"/>
        </w:rPr>
        <w:t>PLANEJAMENTO E ORÇAMENTO PÚBLICO</w:t>
      </w:r>
    </w:p>
    <w:p w:rsidRPr="00CE4AC3" w:rsidR="00DB4692" w:rsidP="00CE4AC3" w:rsidRDefault="00DB4692" w14:paraId="325281A5" w14:textId="3FD57FDC">
      <w:pPr>
        <w:pStyle w:val="SemEspaamento"/>
        <w:jc w:val="both"/>
        <w:rPr>
          <w:rFonts w:ascii="Arial" w:hAnsi="Arial" w:cs="Arial"/>
          <w:b/>
          <w:sz w:val="24"/>
          <w:szCs w:val="24"/>
        </w:rPr>
      </w:pPr>
    </w:p>
    <w:p w:rsidRPr="00CE4AC3" w:rsidR="00DB4692" w:rsidP="00CE4AC3" w:rsidRDefault="00DB4692" w14:paraId="7C96F0C9" w14:textId="3CF969F8">
      <w:pPr>
        <w:pStyle w:val="SemEspaamento"/>
        <w:jc w:val="both"/>
        <w:rPr>
          <w:rFonts w:ascii="Arial" w:hAnsi="Arial" w:cs="Arial"/>
          <w:sz w:val="24"/>
          <w:szCs w:val="24"/>
        </w:rPr>
      </w:pPr>
      <w:r w:rsidRPr="00CE4AC3">
        <w:rPr>
          <w:rFonts w:ascii="Arial" w:hAnsi="Arial" w:cs="Arial"/>
          <w:sz w:val="24"/>
          <w:szCs w:val="24"/>
        </w:rPr>
        <w:t>Identifica os principais instrumentos para o planejamento no setor público a luz da Constituição Federal e das demais normas relacionadas à temática. Explica as diferentes etapas do processo de planejamento e execução do orçamento público. Categoriza os processos de fiscalização tributária nas diferentes esferas públicas.</w:t>
      </w:r>
    </w:p>
    <w:p w:rsidRPr="00CE4AC3" w:rsidR="00DB4692" w:rsidP="00CE4AC3" w:rsidRDefault="00DB4692" w14:paraId="5EC4DF73" w14:textId="77777777">
      <w:pPr>
        <w:pStyle w:val="SemEspaamento"/>
        <w:jc w:val="both"/>
        <w:rPr>
          <w:rFonts w:ascii="Arial" w:hAnsi="Arial" w:cs="Arial"/>
          <w:b/>
          <w:sz w:val="24"/>
          <w:szCs w:val="24"/>
        </w:rPr>
      </w:pPr>
    </w:p>
    <w:p w:rsidRPr="00CE4AC3" w:rsidR="00AF5353" w:rsidP="00CE4AC3" w:rsidRDefault="00AF5353" w14:paraId="5734B051" w14:textId="6CCBBAA9">
      <w:pPr>
        <w:pStyle w:val="SemEspaamento"/>
        <w:jc w:val="both"/>
        <w:rPr>
          <w:rFonts w:ascii="Arial" w:hAnsi="Arial" w:cs="Arial"/>
          <w:b/>
          <w:sz w:val="24"/>
          <w:szCs w:val="24"/>
        </w:rPr>
      </w:pPr>
      <w:r w:rsidRPr="00CE4AC3">
        <w:rPr>
          <w:rFonts w:ascii="Arial" w:hAnsi="Arial" w:cs="Arial"/>
          <w:b/>
          <w:sz w:val="24"/>
          <w:szCs w:val="24"/>
        </w:rPr>
        <w:t>Bibliografia Básica:</w:t>
      </w:r>
    </w:p>
    <w:p w:rsidRPr="00CE4AC3" w:rsidR="00AF5353" w:rsidP="00CE4AC3" w:rsidRDefault="00AF5353" w14:paraId="1B5D040C" w14:textId="77777777">
      <w:pPr>
        <w:pStyle w:val="SemEspaamento"/>
        <w:jc w:val="both"/>
        <w:rPr>
          <w:rFonts w:ascii="Arial" w:hAnsi="Arial" w:cs="Arial"/>
          <w:b/>
          <w:sz w:val="24"/>
          <w:szCs w:val="24"/>
        </w:rPr>
      </w:pPr>
    </w:p>
    <w:p w:rsidRPr="00CE4AC3" w:rsidR="00A51AD1" w:rsidP="00CE4AC3" w:rsidRDefault="00A51AD1" w14:paraId="07E45280" w14:textId="77777777">
      <w:pPr>
        <w:pStyle w:val="SemEspaamento"/>
        <w:jc w:val="both"/>
        <w:rPr>
          <w:rFonts w:ascii="Arial" w:hAnsi="Arial" w:cs="Arial"/>
          <w:sz w:val="24"/>
          <w:szCs w:val="24"/>
        </w:rPr>
      </w:pPr>
      <w:r w:rsidRPr="00CE4AC3">
        <w:rPr>
          <w:rFonts w:ascii="Arial" w:hAnsi="Arial" w:cs="Arial"/>
          <w:sz w:val="24"/>
          <w:szCs w:val="24"/>
        </w:rPr>
        <w:lastRenderedPageBreak/>
        <w:t>DE LIMA, D. V. Orçamento, contabilidade e gestão no setor público. São Paulo: Atlas, 2018. ISBN: 9788597017854</w:t>
      </w:r>
    </w:p>
    <w:p w:rsidRPr="00CE4AC3" w:rsidR="00A51AD1" w:rsidP="00CE4AC3" w:rsidRDefault="00A51AD1" w14:paraId="01A45348" w14:textId="77777777">
      <w:pPr>
        <w:pStyle w:val="SemEspaamento"/>
        <w:jc w:val="both"/>
        <w:rPr>
          <w:rFonts w:ascii="Arial" w:hAnsi="Arial" w:cs="Arial"/>
          <w:sz w:val="24"/>
          <w:szCs w:val="24"/>
        </w:rPr>
      </w:pPr>
    </w:p>
    <w:p w:rsidRPr="00CE4AC3" w:rsidR="00A51AD1" w:rsidP="00CE4AC3" w:rsidRDefault="00A51AD1" w14:paraId="1B64833E" w14:textId="2873E852">
      <w:pPr>
        <w:pStyle w:val="SemEspaamento"/>
        <w:jc w:val="both"/>
        <w:rPr>
          <w:rFonts w:ascii="Arial" w:hAnsi="Arial" w:cs="Arial"/>
          <w:sz w:val="24"/>
          <w:szCs w:val="24"/>
        </w:rPr>
      </w:pPr>
      <w:r w:rsidRPr="00CE4AC3">
        <w:rPr>
          <w:rFonts w:ascii="Arial" w:hAnsi="Arial" w:cs="Arial"/>
          <w:sz w:val="24"/>
          <w:szCs w:val="24"/>
        </w:rPr>
        <w:t xml:space="preserve">PIETRO, Maria Sylvia Zanella D. Direito Administrativo. São Paulo. Grupo GEN, 2022. E-book. 9786559643042.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://integrada.minhabiblioteca.com.br/#/books/9786559643042/. Acesso em: 16 ago. 2022.</w:t>
      </w:r>
    </w:p>
    <w:p w:rsidRPr="00CE4AC3" w:rsidR="00DB4692" w:rsidP="00CE4AC3" w:rsidRDefault="00DB4692" w14:paraId="62891933" w14:textId="3D6F5B9B">
      <w:pPr>
        <w:pStyle w:val="SemEspaamento"/>
        <w:jc w:val="both"/>
        <w:rPr>
          <w:rFonts w:ascii="Arial" w:hAnsi="Arial" w:cs="Arial"/>
          <w:sz w:val="24"/>
          <w:szCs w:val="24"/>
        </w:rPr>
      </w:pPr>
    </w:p>
    <w:p w:rsidRPr="00CE4AC3" w:rsidR="00A51AD1" w:rsidP="00CE4AC3" w:rsidRDefault="00A51AD1" w14:paraId="741A1F79" w14:textId="552731C9">
      <w:pPr>
        <w:pStyle w:val="SemEspaamento"/>
        <w:jc w:val="both"/>
        <w:rPr>
          <w:rFonts w:ascii="Arial" w:hAnsi="Arial" w:cs="Arial"/>
          <w:sz w:val="24"/>
          <w:szCs w:val="24"/>
        </w:rPr>
      </w:pPr>
      <w:r w:rsidRPr="00CE4AC3">
        <w:rPr>
          <w:rFonts w:ascii="Arial" w:hAnsi="Arial" w:cs="Arial"/>
          <w:sz w:val="24"/>
          <w:szCs w:val="24"/>
        </w:rPr>
        <w:t xml:space="preserve">SPILBORGHS, Alessandro; BARROSO, Darlan; OLIVEIRA, Marcos. Prática tributária (Coleção Prática Forense). São Paulo: Editora </w:t>
      </w:r>
      <w:proofErr w:type="gramStart"/>
      <w:r w:rsidRPr="00CE4AC3">
        <w:rPr>
          <w:rFonts w:ascii="Arial" w:hAnsi="Arial" w:cs="Arial"/>
          <w:sz w:val="24"/>
          <w:szCs w:val="24"/>
        </w:rPr>
        <w:t>Saraiva,</w:t>
      </w:r>
      <w:proofErr w:type="gramEnd"/>
      <w:r w:rsidRPr="00CE4AC3">
        <w:rPr>
          <w:rFonts w:ascii="Arial" w:hAnsi="Arial" w:cs="Arial"/>
          <w:sz w:val="24"/>
          <w:szCs w:val="24"/>
        </w:rPr>
        <w:t xml:space="preserve"> 2022. E-book. 9786553622036.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://integrada.minhabiblioteca.com.br/#/books/9786553622036/. Acesso em: 17 ago. 2022.</w:t>
      </w:r>
    </w:p>
    <w:p w:rsidRPr="00CE4AC3" w:rsidR="00DB4692" w:rsidP="00CE4AC3" w:rsidRDefault="00DB4692" w14:paraId="39FB1C12" w14:textId="77777777">
      <w:pPr>
        <w:pStyle w:val="SemEspaamento"/>
        <w:jc w:val="both"/>
        <w:rPr>
          <w:rFonts w:ascii="Arial" w:hAnsi="Arial" w:cs="Arial"/>
          <w:sz w:val="24"/>
          <w:szCs w:val="24"/>
        </w:rPr>
      </w:pPr>
    </w:p>
    <w:p w:rsidRPr="00CE4AC3" w:rsidR="00AF5353" w:rsidP="00CE4AC3" w:rsidRDefault="00AF5353" w14:paraId="22063B92" w14:textId="77777777">
      <w:pPr>
        <w:pStyle w:val="SemEspaamento"/>
        <w:jc w:val="both"/>
        <w:rPr>
          <w:rFonts w:ascii="Arial" w:hAnsi="Arial" w:cs="Arial"/>
          <w:b/>
          <w:sz w:val="24"/>
          <w:szCs w:val="24"/>
        </w:rPr>
      </w:pPr>
      <w:r w:rsidRPr="00CE4AC3">
        <w:rPr>
          <w:rFonts w:ascii="Arial" w:hAnsi="Arial" w:cs="Arial"/>
          <w:b/>
          <w:sz w:val="24"/>
          <w:szCs w:val="24"/>
        </w:rPr>
        <w:t>Bibliografia Complementar:</w:t>
      </w:r>
    </w:p>
    <w:p w:rsidRPr="00CE4AC3" w:rsidR="00AF5353" w:rsidP="00CE4AC3" w:rsidRDefault="00AF5353" w14:paraId="64281F63" w14:textId="77777777">
      <w:pPr>
        <w:pStyle w:val="SemEspaamento"/>
        <w:jc w:val="both"/>
        <w:rPr>
          <w:rFonts w:ascii="Arial" w:hAnsi="Arial" w:cs="Arial"/>
          <w:b/>
          <w:sz w:val="24"/>
          <w:szCs w:val="24"/>
        </w:rPr>
      </w:pPr>
    </w:p>
    <w:p w:rsidRPr="00CE4AC3" w:rsidR="001B1063" w:rsidP="00CE4AC3" w:rsidRDefault="001B1063" w14:paraId="1D6BD833" w14:textId="77BC9329">
      <w:pPr>
        <w:pStyle w:val="SemEspaamento"/>
        <w:jc w:val="both"/>
        <w:rPr>
          <w:rFonts w:ascii="Arial" w:hAnsi="Arial" w:cs="Arial"/>
          <w:sz w:val="24"/>
          <w:szCs w:val="24"/>
        </w:rPr>
      </w:pPr>
      <w:r w:rsidRPr="00CE4AC3">
        <w:rPr>
          <w:rFonts w:ascii="Arial" w:hAnsi="Arial" w:cs="Arial"/>
          <w:sz w:val="24"/>
          <w:szCs w:val="24"/>
        </w:rPr>
        <w:t xml:space="preserve">GIACOMONI, James. Orçamento Público São Paulo: Grupo GEN, 2021. E-book. 9788597027839.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://integrada.minhabiblioteca.com.br/#/books/9788597027839/. Acesso em: 17 ago. 2022.</w:t>
      </w:r>
    </w:p>
    <w:p w:rsidRPr="00CE4AC3" w:rsidR="001B1063" w:rsidP="00CE4AC3" w:rsidRDefault="001B1063" w14:paraId="0C672E61" w14:textId="77777777">
      <w:pPr>
        <w:pStyle w:val="SemEspaamento"/>
        <w:jc w:val="both"/>
        <w:rPr>
          <w:rFonts w:ascii="Arial" w:hAnsi="Arial" w:cs="Arial"/>
          <w:sz w:val="24"/>
          <w:szCs w:val="24"/>
        </w:rPr>
      </w:pPr>
    </w:p>
    <w:p w:rsidRPr="00CE4AC3" w:rsidR="00DB4692" w:rsidP="00CE4AC3" w:rsidRDefault="00DB4692" w14:paraId="2958CA2B" w14:textId="24131DB3">
      <w:pPr>
        <w:pStyle w:val="SemEspaamento"/>
        <w:jc w:val="both"/>
        <w:rPr>
          <w:rFonts w:ascii="Arial" w:hAnsi="Arial" w:cs="Arial"/>
          <w:sz w:val="24"/>
          <w:szCs w:val="24"/>
        </w:rPr>
      </w:pPr>
      <w:r w:rsidRPr="00CE4AC3">
        <w:rPr>
          <w:rFonts w:ascii="Arial" w:hAnsi="Arial" w:cs="Arial"/>
          <w:sz w:val="24"/>
          <w:szCs w:val="24"/>
        </w:rPr>
        <w:t xml:space="preserve">SILVA, L. M. </w:t>
      </w:r>
      <w:proofErr w:type="gramStart"/>
      <w:r w:rsidRPr="00CE4AC3">
        <w:rPr>
          <w:rFonts w:ascii="Arial" w:hAnsi="Arial" w:cs="Arial"/>
          <w:sz w:val="24"/>
          <w:szCs w:val="24"/>
        </w:rPr>
        <w:t>da.</w:t>
      </w:r>
      <w:proofErr w:type="gramEnd"/>
      <w:r w:rsidRPr="00CE4AC3">
        <w:rPr>
          <w:rFonts w:ascii="Arial" w:hAnsi="Arial" w:cs="Arial"/>
          <w:sz w:val="24"/>
          <w:szCs w:val="24"/>
        </w:rPr>
        <w:t xml:space="preserve"> Contabilidade Governamental. </w:t>
      </w:r>
      <w:proofErr w:type="gramStart"/>
      <w:r w:rsidRPr="00CE4AC3">
        <w:rPr>
          <w:rFonts w:ascii="Arial" w:hAnsi="Arial" w:cs="Arial"/>
          <w:sz w:val="24"/>
          <w:szCs w:val="24"/>
        </w:rPr>
        <w:t>7</w:t>
      </w:r>
      <w:proofErr w:type="gramEnd"/>
      <w:r w:rsidRPr="00CE4AC3">
        <w:rPr>
          <w:rFonts w:ascii="Arial" w:hAnsi="Arial" w:cs="Arial"/>
          <w:sz w:val="24"/>
          <w:szCs w:val="24"/>
        </w:rPr>
        <w:t xml:space="preserve"> ed. São Paulo: Atlas, 2004. ISBN: 9788522461639</w:t>
      </w:r>
    </w:p>
    <w:p w:rsidRPr="00CE4AC3" w:rsidR="00DB4692" w:rsidP="00CE4AC3" w:rsidRDefault="00DB4692" w14:paraId="4E50AF7C" w14:textId="77777777">
      <w:pPr>
        <w:pStyle w:val="SemEspaamento"/>
        <w:jc w:val="both"/>
        <w:rPr>
          <w:rFonts w:ascii="Arial" w:hAnsi="Arial" w:cs="Arial"/>
          <w:sz w:val="24"/>
          <w:szCs w:val="24"/>
        </w:rPr>
      </w:pPr>
    </w:p>
    <w:p w:rsidRPr="00CE4AC3" w:rsidR="00DB4692" w:rsidP="00CE4AC3" w:rsidRDefault="00DB4692" w14:paraId="0868F60D" w14:textId="77777777">
      <w:pPr>
        <w:pStyle w:val="SemEspaamento"/>
        <w:jc w:val="both"/>
        <w:rPr>
          <w:rFonts w:ascii="Arial" w:hAnsi="Arial" w:cs="Arial"/>
          <w:sz w:val="24"/>
          <w:szCs w:val="24"/>
        </w:rPr>
      </w:pPr>
      <w:r w:rsidRPr="00CE4AC3">
        <w:rPr>
          <w:rFonts w:ascii="Arial" w:hAnsi="Arial" w:cs="Arial"/>
          <w:sz w:val="24"/>
          <w:szCs w:val="24"/>
        </w:rPr>
        <w:t>ENAP. Orçamento Público: Visão Geral. Disponível em: &lt;http://repositorio.enap.gov.br/bitstream/1/872/1/OP_Modulo_3%20-%20O%</w:t>
      </w:r>
      <w:proofErr w:type="gramStart"/>
      <w:r w:rsidRPr="00CE4AC3">
        <w:rPr>
          <w:rFonts w:ascii="Arial" w:hAnsi="Arial" w:cs="Arial"/>
          <w:sz w:val="24"/>
          <w:szCs w:val="24"/>
        </w:rPr>
        <w:t>20Processo</w:t>
      </w:r>
      <w:proofErr w:type="gramEnd"/>
      <w:r w:rsidRPr="00CE4AC3">
        <w:rPr>
          <w:rFonts w:ascii="Arial" w:hAnsi="Arial" w:cs="Arial"/>
          <w:sz w:val="24"/>
          <w:szCs w:val="24"/>
        </w:rPr>
        <w:t>.pdf&gt;</w:t>
      </w:r>
    </w:p>
    <w:p w:rsidRPr="00CE4AC3" w:rsidR="00DB4692" w:rsidP="00CE4AC3" w:rsidRDefault="00DB4692" w14:paraId="3DB40792" w14:textId="77777777">
      <w:pPr>
        <w:pStyle w:val="SemEspaamento"/>
        <w:jc w:val="both"/>
        <w:rPr>
          <w:rFonts w:ascii="Arial" w:hAnsi="Arial" w:cs="Arial"/>
          <w:sz w:val="24"/>
          <w:szCs w:val="24"/>
        </w:rPr>
      </w:pPr>
    </w:p>
    <w:p w:rsidRPr="00CE4AC3" w:rsidR="00DB4692" w:rsidP="00CE4AC3" w:rsidRDefault="0019634F" w14:paraId="32B31CFF" w14:textId="41B1CF45">
      <w:pPr>
        <w:pStyle w:val="SemEspaamento"/>
        <w:jc w:val="both"/>
        <w:rPr>
          <w:rFonts w:ascii="Arial" w:hAnsi="Arial" w:cs="Arial"/>
          <w:sz w:val="24"/>
          <w:szCs w:val="24"/>
        </w:rPr>
      </w:pPr>
      <w:r w:rsidRPr="00CE4AC3">
        <w:rPr>
          <w:rFonts w:ascii="Arial" w:hAnsi="Arial" w:cs="Arial"/>
          <w:sz w:val="24"/>
          <w:szCs w:val="24"/>
        </w:rPr>
        <w:t xml:space="preserve">FERRER, </w:t>
      </w:r>
      <w:proofErr w:type="spellStart"/>
      <w:r w:rsidRPr="00CE4AC3">
        <w:rPr>
          <w:rFonts w:ascii="Arial" w:hAnsi="Arial" w:cs="Arial"/>
          <w:sz w:val="24"/>
          <w:szCs w:val="24"/>
        </w:rPr>
        <w:t>Florencia</w:t>
      </w:r>
      <w:proofErr w:type="spellEnd"/>
      <w:r w:rsidRPr="00CE4AC3">
        <w:rPr>
          <w:rFonts w:ascii="Arial" w:hAnsi="Arial" w:cs="Arial"/>
          <w:sz w:val="24"/>
          <w:szCs w:val="24"/>
        </w:rPr>
        <w:t xml:space="preserve">. </w:t>
      </w:r>
      <w:proofErr w:type="spellStart"/>
      <w:r w:rsidRPr="00CE4AC3">
        <w:rPr>
          <w:rFonts w:ascii="Arial" w:hAnsi="Arial" w:cs="Arial"/>
          <w:sz w:val="24"/>
          <w:szCs w:val="24"/>
        </w:rPr>
        <w:t>Gestao</w:t>
      </w:r>
      <w:proofErr w:type="spellEnd"/>
      <w:r w:rsidRPr="00CE4AC3">
        <w:rPr>
          <w:rFonts w:ascii="Arial" w:hAnsi="Arial" w:cs="Arial"/>
          <w:sz w:val="24"/>
          <w:szCs w:val="24"/>
        </w:rPr>
        <w:t xml:space="preserve"> Publica Eficiente. São Paulo: </w:t>
      </w:r>
      <w:proofErr w:type="gramStart"/>
      <w:r w:rsidRPr="00CE4AC3">
        <w:rPr>
          <w:rFonts w:ascii="Arial" w:hAnsi="Arial" w:cs="Arial"/>
          <w:sz w:val="24"/>
          <w:szCs w:val="24"/>
        </w:rPr>
        <w:t>Editora Alta Books</w:t>
      </w:r>
      <w:proofErr w:type="gramEnd"/>
      <w:r w:rsidRPr="00CE4AC3">
        <w:rPr>
          <w:rFonts w:ascii="Arial" w:hAnsi="Arial" w:cs="Arial"/>
          <w:sz w:val="24"/>
          <w:szCs w:val="24"/>
        </w:rPr>
        <w:t xml:space="preserve">, 2018. E-book. 9786555200867.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://integrada.minhabiblioteca.com.br/#/books/9786555200867/. Acesso em: 17 ago. 2022.</w:t>
      </w:r>
    </w:p>
    <w:p w:rsidRPr="00CE4AC3" w:rsidR="0019634F" w:rsidP="00CE4AC3" w:rsidRDefault="0019634F" w14:paraId="4644FA73" w14:textId="5A51B8D0">
      <w:pPr>
        <w:pStyle w:val="SemEspaamento"/>
        <w:jc w:val="both"/>
        <w:rPr>
          <w:rFonts w:ascii="Arial" w:hAnsi="Arial" w:cs="Arial"/>
          <w:sz w:val="24"/>
          <w:szCs w:val="24"/>
        </w:rPr>
      </w:pPr>
    </w:p>
    <w:p w:rsidRPr="00CE4AC3" w:rsidR="0019634F" w:rsidP="00CE4AC3" w:rsidRDefault="0019634F" w14:paraId="0C2BEF2A" w14:textId="77777777">
      <w:pPr>
        <w:pStyle w:val="SemEspaamento"/>
        <w:jc w:val="both"/>
        <w:rPr>
          <w:rFonts w:ascii="Arial" w:hAnsi="Arial" w:cs="Arial"/>
          <w:sz w:val="24"/>
          <w:szCs w:val="24"/>
        </w:rPr>
      </w:pPr>
    </w:p>
    <w:p w:rsidRPr="00CE4AC3" w:rsidR="00DB4692" w:rsidP="00CE4AC3" w:rsidRDefault="00DB4692" w14:paraId="1C6C41B9" w14:textId="77777777">
      <w:pPr>
        <w:pStyle w:val="SemEspaamento"/>
        <w:jc w:val="both"/>
        <w:rPr>
          <w:rFonts w:ascii="Arial" w:hAnsi="Arial" w:cs="Arial"/>
          <w:sz w:val="24"/>
          <w:szCs w:val="24"/>
        </w:rPr>
      </w:pPr>
      <w:r w:rsidRPr="00CE4AC3">
        <w:rPr>
          <w:rFonts w:ascii="Arial" w:hAnsi="Arial" w:cs="Arial"/>
          <w:sz w:val="24"/>
          <w:szCs w:val="24"/>
        </w:rPr>
        <w:t>RIBEIRO, R. J</w:t>
      </w:r>
      <w:proofErr w:type="gramStart"/>
      <w:r w:rsidRPr="00CE4AC3">
        <w:rPr>
          <w:rFonts w:ascii="Arial" w:hAnsi="Arial" w:cs="Arial"/>
          <w:sz w:val="24"/>
          <w:szCs w:val="24"/>
        </w:rPr>
        <w:t>.;</w:t>
      </w:r>
      <w:proofErr w:type="gramEnd"/>
      <w:r w:rsidRPr="00CE4AC3">
        <w:rPr>
          <w:rFonts w:ascii="Arial" w:hAnsi="Arial" w:cs="Arial"/>
          <w:sz w:val="24"/>
          <w:szCs w:val="24"/>
        </w:rPr>
        <w:t xml:space="preserve"> BLIANCHERIENE, A. C. Construindo o planejamento público: buscando a integração entre política, gestão e participação popular. São Paulo: Atlas, 2013. ISBN</w:t>
      </w:r>
      <w:proofErr w:type="gramStart"/>
      <w:r w:rsidRPr="00CE4AC3">
        <w:rPr>
          <w:rFonts w:ascii="Arial" w:hAnsi="Arial" w:cs="Arial"/>
          <w:sz w:val="24"/>
          <w:szCs w:val="24"/>
        </w:rPr>
        <w:t>: ?</w:t>
      </w:r>
      <w:proofErr w:type="gramEnd"/>
      <w:r w:rsidRPr="00CE4AC3">
        <w:rPr>
          <w:rFonts w:ascii="Arial" w:hAnsi="Arial" w:cs="Arial"/>
          <w:sz w:val="24"/>
          <w:szCs w:val="24"/>
        </w:rPr>
        <w:t xml:space="preserve"> 9788522479993</w:t>
      </w:r>
    </w:p>
    <w:p w:rsidRPr="00CE4AC3" w:rsidR="00DB4692" w:rsidP="00CE4AC3" w:rsidRDefault="00DB4692" w14:paraId="00221CF2" w14:textId="77777777">
      <w:pPr>
        <w:pStyle w:val="SemEspaamento"/>
        <w:jc w:val="both"/>
        <w:rPr>
          <w:rFonts w:ascii="Arial" w:hAnsi="Arial" w:cs="Arial"/>
          <w:sz w:val="24"/>
          <w:szCs w:val="24"/>
        </w:rPr>
      </w:pPr>
    </w:p>
    <w:p w:rsidRPr="00CE4AC3" w:rsidR="00DB4692" w:rsidP="461C7AD6" w:rsidRDefault="00DB4692" w14:paraId="7419E7C1" w14:textId="77777777">
      <w:pPr>
        <w:pStyle w:val="SemEspaamento"/>
        <w:jc w:val="both"/>
        <w:rPr>
          <w:rFonts w:ascii="Arial" w:hAnsi="Arial" w:cs="Arial"/>
          <w:sz w:val="24"/>
          <w:szCs w:val="24"/>
          <w:highlight w:val="yellow"/>
        </w:rPr>
      </w:pPr>
    </w:p>
    <w:p w:rsidRPr="00CE4AC3" w:rsidR="00354FC8" w:rsidP="461C7AD6" w:rsidRDefault="00354FC8" w14:paraId="1E21B730" w14:textId="7946ADD4">
      <w:pPr>
        <w:pStyle w:val="SemEspaamento"/>
        <w:jc w:val="both"/>
        <w:rPr>
          <w:rFonts w:ascii="Arial" w:hAnsi="Arial" w:cs="Arial"/>
          <w:b w:val="1"/>
          <w:bCs w:val="1"/>
          <w:sz w:val="24"/>
          <w:szCs w:val="24"/>
          <w:highlight w:val="yellow"/>
        </w:rPr>
      </w:pPr>
      <w:r w:rsidRPr="461C7AD6" w:rsidR="00354FC8">
        <w:rPr>
          <w:rFonts w:ascii="Arial" w:hAnsi="Arial" w:cs="Arial"/>
          <w:b w:val="1"/>
          <w:bCs w:val="1"/>
          <w:sz w:val="24"/>
          <w:szCs w:val="24"/>
          <w:highlight w:val="yellow"/>
        </w:rPr>
        <w:t>PLANEJAMENTO ESTRATÉGICO</w:t>
      </w:r>
    </w:p>
    <w:p w:rsidRPr="00CE4AC3" w:rsidR="00DB4692" w:rsidP="00CE4AC3" w:rsidRDefault="00DB4692" w14:paraId="27879348" w14:textId="32079162">
      <w:pPr>
        <w:pStyle w:val="SemEspaamento"/>
        <w:jc w:val="both"/>
        <w:rPr>
          <w:rFonts w:ascii="Arial" w:hAnsi="Arial" w:cs="Arial"/>
          <w:b/>
          <w:sz w:val="24"/>
          <w:szCs w:val="24"/>
        </w:rPr>
      </w:pPr>
    </w:p>
    <w:p w:rsidRPr="00CE4AC3" w:rsidR="00DB4692" w:rsidP="00CE4AC3" w:rsidRDefault="00DB4692" w14:paraId="67612415" w14:textId="5927910A">
      <w:pPr>
        <w:pStyle w:val="SemEspaamento"/>
        <w:jc w:val="both"/>
        <w:rPr>
          <w:rFonts w:ascii="Arial" w:hAnsi="Arial" w:cs="Arial"/>
          <w:b/>
          <w:sz w:val="24"/>
          <w:szCs w:val="24"/>
        </w:rPr>
      </w:pPr>
      <w:r w:rsidRPr="00CE4AC3">
        <w:rPr>
          <w:rFonts w:ascii="Arial" w:hAnsi="Arial" w:eastAsia="Times New Roman" w:cs="Arial"/>
          <w:bCs/>
          <w:sz w:val="24"/>
          <w:szCs w:val="24"/>
          <w:lang w:eastAsia="pt-BR"/>
        </w:rPr>
        <w:t xml:space="preserve">Estratégia. </w:t>
      </w:r>
      <w:proofErr w:type="spellStart"/>
      <w:r w:rsidRPr="00CE4AC3">
        <w:rPr>
          <w:rFonts w:ascii="Arial" w:hAnsi="Arial" w:eastAsia="Times New Roman" w:cs="Arial"/>
          <w:bCs/>
          <w:sz w:val="24"/>
          <w:szCs w:val="24"/>
          <w:lang w:eastAsia="pt-BR"/>
        </w:rPr>
        <w:t>Macroambiente</w:t>
      </w:r>
      <w:proofErr w:type="spellEnd"/>
      <w:r w:rsidRPr="00CE4AC3">
        <w:rPr>
          <w:rFonts w:ascii="Arial" w:hAnsi="Arial" w:eastAsia="Times New Roman" w:cs="Arial"/>
          <w:bCs/>
          <w:sz w:val="24"/>
          <w:szCs w:val="24"/>
          <w:lang w:eastAsia="pt-BR"/>
        </w:rPr>
        <w:t xml:space="preserve">. Competidores e Mercados. Oportunidades e Ameaças. Capacidade Estratégica. Vantagem Competitiva. Mapeamento no Planejamento Estratégico. Expectativa dos </w:t>
      </w:r>
      <w:proofErr w:type="spellStart"/>
      <w:r w:rsidRPr="00CE4AC3">
        <w:rPr>
          <w:rFonts w:ascii="Arial" w:hAnsi="Arial" w:eastAsia="Times New Roman" w:cs="Arial"/>
          <w:bCs/>
          <w:sz w:val="24"/>
          <w:szCs w:val="24"/>
          <w:lang w:eastAsia="pt-BR"/>
        </w:rPr>
        <w:t>Stakeholders</w:t>
      </w:r>
      <w:proofErr w:type="spellEnd"/>
      <w:r w:rsidRPr="00CE4AC3">
        <w:rPr>
          <w:rFonts w:ascii="Arial" w:hAnsi="Arial" w:eastAsia="Times New Roman" w:cs="Arial"/>
          <w:bCs/>
          <w:sz w:val="24"/>
          <w:szCs w:val="24"/>
          <w:lang w:eastAsia="pt-BR"/>
        </w:rPr>
        <w:t>. Valores, Missão, Visão e Objetivos. A Importância da Cultura. Estratégia em Nível de Negócios. Direções Estratégicas e Estratégia Corporativa. Estratégia Internacional. Métodos e Avaliação da Estratégia. Estruturas e Processos. Gerenciando a Mudança Estratégica.</w:t>
      </w:r>
    </w:p>
    <w:p w:rsidRPr="00CE4AC3" w:rsidR="00DB4692" w:rsidP="00CE4AC3" w:rsidRDefault="00DB4692" w14:paraId="1BF5E472" w14:textId="77777777">
      <w:pPr>
        <w:pStyle w:val="SemEspaamento"/>
        <w:jc w:val="both"/>
        <w:rPr>
          <w:rFonts w:ascii="Arial" w:hAnsi="Arial" w:cs="Arial"/>
          <w:b/>
          <w:sz w:val="24"/>
          <w:szCs w:val="24"/>
        </w:rPr>
      </w:pPr>
    </w:p>
    <w:p w:rsidRPr="00CE4AC3" w:rsidR="00AF5353" w:rsidP="00CE4AC3" w:rsidRDefault="00AF5353" w14:paraId="2FD40A58" w14:textId="51C55FB8">
      <w:pPr>
        <w:pStyle w:val="SemEspaamento"/>
        <w:jc w:val="both"/>
        <w:rPr>
          <w:rFonts w:ascii="Arial" w:hAnsi="Arial" w:cs="Arial"/>
          <w:b/>
          <w:sz w:val="24"/>
          <w:szCs w:val="24"/>
        </w:rPr>
      </w:pPr>
      <w:r w:rsidRPr="00CE4AC3">
        <w:rPr>
          <w:rFonts w:ascii="Arial" w:hAnsi="Arial" w:cs="Arial"/>
          <w:b/>
          <w:sz w:val="24"/>
          <w:szCs w:val="24"/>
        </w:rPr>
        <w:t>Bibliografia Básica:</w:t>
      </w:r>
    </w:p>
    <w:p w:rsidRPr="00CE4AC3" w:rsidR="00AF5353" w:rsidP="00CE4AC3" w:rsidRDefault="00AF5353" w14:paraId="749DA86F" w14:textId="77777777">
      <w:pPr>
        <w:pStyle w:val="SemEspaamento"/>
        <w:jc w:val="both"/>
        <w:rPr>
          <w:rFonts w:ascii="Arial" w:hAnsi="Arial" w:cs="Arial"/>
          <w:b/>
          <w:sz w:val="24"/>
          <w:szCs w:val="24"/>
        </w:rPr>
      </w:pPr>
    </w:p>
    <w:p w:rsidRPr="00CE4AC3" w:rsidR="00DB4692" w:rsidP="00CE4AC3" w:rsidRDefault="00DB4692" w14:paraId="6A9B1CB9" w14:textId="77777777">
      <w:pPr>
        <w:jc w:val="both"/>
        <w:rPr>
          <w:rFonts w:eastAsia="Times New Roman" w:cs="Arial"/>
          <w:szCs w:val="24"/>
          <w:lang w:eastAsia="pt-BR"/>
        </w:rPr>
      </w:pPr>
      <w:proofErr w:type="gramStart"/>
      <w:r w:rsidRPr="00CE4AC3">
        <w:rPr>
          <w:rFonts w:eastAsia="Times New Roman" w:cs="Arial"/>
          <w:szCs w:val="24"/>
          <w:lang w:val="en-US" w:eastAsia="pt-BR"/>
        </w:rPr>
        <w:t>JOHNSON, G.; SCHOLES, K.; WHITTINGTON, R.</w:t>
      </w:r>
      <w:proofErr w:type="gramEnd"/>
      <w:r w:rsidRPr="00CE4AC3">
        <w:rPr>
          <w:rFonts w:eastAsia="Times New Roman" w:cs="Arial"/>
          <w:szCs w:val="24"/>
          <w:lang w:val="en-US" w:eastAsia="pt-BR"/>
        </w:rPr>
        <w:t xml:space="preserve">  </w:t>
      </w:r>
      <w:r w:rsidRPr="00CE4AC3">
        <w:rPr>
          <w:rFonts w:eastAsia="Times New Roman" w:cs="Arial"/>
          <w:i/>
          <w:szCs w:val="24"/>
          <w:lang w:eastAsia="pt-BR"/>
        </w:rPr>
        <w:t>Fundamentos de estratégia</w:t>
      </w:r>
      <w:r w:rsidRPr="00CE4AC3">
        <w:rPr>
          <w:rFonts w:eastAsia="Times New Roman" w:cs="Arial"/>
          <w:szCs w:val="24"/>
          <w:lang w:eastAsia="pt-BR"/>
        </w:rPr>
        <w:t xml:space="preserve">. Porto Alegre: </w:t>
      </w:r>
      <w:proofErr w:type="spellStart"/>
      <w:r w:rsidRPr="00CE4AC3">
        <w:rPr>
          <w:rFonts w:eastAsia="Times New Roman" w:cs="Arial"/>
          <w:szCs w:val="24"/>
          <w:lang w:eastAsia="pt-BR"/>
        </w:rPr>
        <w:t>Bookman</w:t>
      </w:r>
      <w:proofErr w:type="spellEnd"/>
      <w:r w:rsidRPr="00CE4AC3">
        <w:rPr>
          <w:rFonts w:eastAsia="Times New Roman" w:cs="Arial"/>
          <w:szCs w:val="24"/>
          <w:lang w:eastAsia="pt-BR"/>
        </w:rPr>
        <w:t>, 2011. 332 p. E-book. ISBN 9788577807529.</w:t>
      </w:r>
    </w:p>
    <w:p w:rsidRPr="00CE4AC3" w:rsidR="00DB4692" w:rsidP="00CE4AC3" w:rsidRDefault="00DB4692" w14:paraId="1C77457D" w14:textId="32A8B0F1">
      <w:pPr>
        <w:jc w:val="both"/>
        <w:rPr>
          <w:rFonts w:eastAsia="Times New Roman" w:cs="Arial"/>
          <w:szCs w:val="24"/>
          <w:lang w:eastAsia="pt-BR"/>
        </w:rPr>
      </w:pPr>
      <w:r w:rsidRPr="00CE4AC3">
        <w:rPr>
          <w:rFonts w:eastAsia="Times New Roman" w:cs="Arial"/>
          <w:szCs w:val="24"/>
          <w:lang w:eastAsia="pt-BR"/>
        </w:rPr>
        <w:t xml:space="preserve">JONES, G. R.; GEORGE, J. M. </w:t>
      </w:r>
      <w:r w:rsidRPr="00CE4AC3">
        <w:rPr>
          <w:rFonts w:eastAsia="Times New Roman" w:cs="Arial"/>
          <w:i/>
          <w:szCs w:val="24"/>
          <w:lang w:eastAsia="pt-BR"/>
        </w:rPr>
        <w:t>Fundamentos da administração contemporânea</w:t>
      </w:r>
      <w:r w:rsidRPr="00CE4AC3">
        <w:rPr>
          <w:rFonts w:eastAsia="Times New Roman" w:cs="Arial"/>
          <w:szCs w:val="24"/>
          <w:lang w:eastAsia="pt-BR"/>
        </w:rPr>
        <w:t xml:space="preserve">. 4. </w:t>
      </w:r>
      <w:proofErr w:type="gramStart"/>
      <w:r w:rsidRPr="00CE4AC3">
        <w:rPr>
          <w:rFonts w:eastAsia="Times New Roman" w:cs="Arial"/>
          <w:szCs w:val="24"/>
          <w:lang w:eastAsia="pt-BR"/>
        </w:rPr>
        <w:t>ed.</w:t>
      </w:r>
      <w:proofErr w:type="gramEnd"/>
      <w:r w:rsidRPr="00CE4AC3">
        <w:rPr>
          <w:rFonts w:eastAsia="Times New Roman" w:cs="Arial"/>
          <w:szCs w:val="24"/>
          <w:lang w:eastAsia="pt-BR"/>
        </w:rPr>
        <w:t xml:space="preserve"> Porto Alegre: McGraw-Hill, 2012. 520 p. E-book. ISBN 9788580550856.</w:t>
      </w:r>
    </w:p>
    <w:p w:rsidRPr="00CE4AC3" w:rsidR="001B1063" w:rsidP="00CE4AC3" w:rsidRDefault="001B1063" w14:paraId="598BE30C" w14:textId="77777777">
      <w:pPr>
        <w:jc w:val="both"/>
        <w:rPr>
          <w:rFonts w:cs="Arial"/>
          <w:szCs w:val="24"/>
          <w:shd w:val="clear" w:color="auto" w:fill="FFFFFF"/>
        </w:rPr>
      </w:pPr>
      <w:r w:rsidRPr="00CE4AC3">
        <w:rPr>
          <w:rFonts w:cs="Arial"/>
          <w:szCs w:val="24"/>
        </w:rPr>
        <w:t xml:space="preserve">OLIVEIRA, D.P. R. </w:t>
      </w:r>
      <w:r w:rsidRPr="00CE4AC3">
        <w:rPr>
          <w:rFonts w:cs="Arial"/>
          <w:b/>
          <w:szCs w:val="24"/>
        </w:rPr>
        <w:t>Planejamento Estratégico:</w:t>
      </w:r>
      <w:r w:rsidRPr="00CE4AC3">
        <w:rPr>
          <w:rFonts w:cs="Arial"/>
          <w:szCs w:val="24"/>
        </w:rPr>
        <w:t xml:space="preserve"> conceitos, metodologia e práticas. 34ed. São Paulo: Atlas</w:t>
      </w:r>
      <w:r w:rsidRPr="00CE4AC3">
        <w:rPr>
          <w:rFonts w:cs="Arial"/>
          <w:i/>
          <w:szCs w:val="24"/>
        </w:rPr>
        <w:t>,</w:t>
      </w:r>
      <w:r w:rsidRPr="00CE4AC3">
        <w:rPr>
          <w:rFonts w:cs="Arial"/>
          <w:szCs w:val="24"/>
        </w:rPr>
        <w:t xml:space="preserve"> 2018.</w:t>
      </w:r>
      <w:r w:rsidRPr="00CE4AC3">
        <w:rPr>
          <w:rFonts w:cs="Arial"/>
          <w:b/>
          <w:szCs w:val="24"/>
        </w:rPr>
        <w:t xml:space="preserve"> </w:t>
      </w:r>
      <w:r w:rsidRPr="00CE4AC3">
        <w:rPr>
          <w:rFonts w:cs="Arial"/>
          <w:bCs/>
          <w:szCs w:val="24"/>
        </w:rPr>
        <w:t xml:space="preserve">Disponível em: </w:t>
      </w:r>
      <w:r w:rsidRPr="00CE4AC3">
        <w:rPr>
          <w:rFonts w:cs="Arial"/>
          <w:bCs/>
          <w:szCs w:val="24"/>
          <w:shd w:val="clear" w:color="auto" w:fill="FAFAFA"/>
        </w:rPr>
        <w:t xml:space="preserve"> </w:t>
      </w:r>
      <w:hyperlink w:history="1" w:anchor="/books/9788597016840" r:id="rId27">
        <w:r w:rsidRPr="00CE4AC3">
          <w:rPr>
            <w:rStyle w:val="Hyperlink"/>
            <w:rFonts w:cs="Arial"/>
            <w:color w:val="auto"/>
            <w:szCs w:val="24"/>
            <w:shd w:val="clear" w:color="auto" w:fill="FFFFFF"/>
          </w:rPr>
          <w:t>https://integrada.minhabiblioteca.com.br/#/books/9788597016840</w:t>
        </w:r>
      </w:hyperlink>
    </w:p>
    <w:p w:rsidRPr="00CE4AC3" w:rsidR="00AF5353" w:rsidP="00CE4AC3" w:rsidRDefault="00AF5353" w14:paraId="06B11565" w14:textId="77777777">
      <w:pPr>
        <w:pStyle w:val="SemEspaamento"/>
        <w:jc w:val="both"/>
        <w:rPr>
          <w:rFonts w:ascii="Arial" w:hAnsi="Arial" w:cs="Arial"/>
          <w:b/>
          <w:sz w:val="24"/>
          <w:szCs w:val="24"/>
        </w:rPr>
      </w:pPr>
      <w:r w:rsidRPr="00CE4AC3">
        <w:rPr>
          <w:rFonts w:ascii="Arial" w:hAnsi="Arial" w:cs="Arial"/>
          <w:b/>
          <w:sz w:val="24"/>
          <w:szCs w:val="24"/>
        </w:rPr>
        <w:t>Bibliografia Complementar:</w:t>
      </w:r>
    </w:p>
    <w:p w:rsidRPr="00CE4AC3" w:rsidR="00AF5353" w:rsidP="00CE4AC3" w:rsidRDefault="00AF5353" w14:paraId="528E69FB" w14:textId="7630B6DD">
      <w:pPr>
        <w:pStyle w:val="SemEspaamento"/>
        <w:jc w:val="both"/>
        <w:rPr>
          <w:rFonts w:ascii="Arial" w:hAnsi="Arial" w:cs="Arial"/>
          <w:b/>
          <w:sz w:val="24"/>
          <w:szCs w:val="24"/>
        </w:rPr>
      </w:pPr>
    </w:p>
    <w:p w:rsidRPr="00CE4AC3" w:rsidR="00DB4692" w:rsidP="00CE4AC3" w:rsidRDefault="00DB4692" w14:paraId="2A471965" w14:textId="77777777">
      <w:pPr>
        <w:jc w:val="both"/>
        <w:rPr>
          <w:rFonts w:eastAsia="Times New Roman" w:cs="Arial"/>
          <w:szCs w:val="24"/>
          <w:lang w:eastAsia="pt-BR"/>
        </w:rPr>
      </w:pPr>
      <w:r w:rsidRPr="00CE4AC3">
        <w:rPr>
          <w:rFonts w:eastAsia="Times New Roman" w:cs="Arial"/>
          <w:szCs w:val="24"/>
          <w:lang w:eastAsia="pt-BR"/>
        </w:rPr>
        <w:t>DEFEO, J</w:t>
      </w:r>
      <w:proofErr w:type="gramStart"/>
      <w:r w:rsidRPr="00CE4AC3">
        <w:rPr>
          <w:rFonts w:eastAsia="Times New Roman" w:cs="Arial"/>
          <w:szCs w:val="24"/>
          <w:lang w:eastAsia="pt-BR"/>
        </w:rPr>
        <w:t>.;</w:t>
      </w:r>
      <w:proofErr w:type="gramEnd"/>
      <w:r w:rsidRPr="00CE4AC3">
        <w:rPr>
          <w:rFonts w:eastAsia="Times New Roman" w:cs="Arial"/>
          <w:szCs w:val="24"/>
          <w:lang w:eastAsia="pt-BR"/>
        </w:rPr>
        <w:t xml:space="preserve"> JURAN, J. M. </w:t>
      </w:r>
      <w:r w:rsidRPr="00CE4AC3">
        <w:rPr>
          <w:rFonts w:eastAsia="Times New Roman" w:cs="Arial"/>
          <w:i/>
          <w:szCs w:val="24"/>
          <w:lang w:eastAsia="pt-BR"/>
        </w:rPr>
        <w:t>Fundamentos da qualidade para líderes</w:t>
      </w:r>
      <w:r w:rsidRPr="00CE4AC3">
        <w:rPr>
          <w:rFonts w:eastAsia="Times New Roman" w:cs="Arial"/>
          <w:szCs w:val="24"/>
          <w:lang w:eastAsia="pt-BR"/>
        </w:rPr>
        <w:t xml:space="preserve">. Porto Alegre: </w:t>
      </w:r>
      <w:proofErr w:type="spellStart"/>
      <w:r w:rsidRPr="00CE4AC3">
        <w:rPr>
          <w:rFonts w:eastAsia="Times New Roman" w:cs="Arial"/>
          <w:szCs w:val="24"/>
          <w:lang w:eastAsia="pt-BR"/>
        </w:rPr>
        <w:t>Bookman</w:t>
      </w:r>
      <w:proofErr w:type="spellEnd"/>
      <w:r w:rsidRPr="00CE4AC3">
        <w:rPr>
          <w:rFonts w:eastAsia="Times New Roman" w:cs="Arial"/>
          <w:szCs w:val="24"/>
          <w:lang w:eastAsia="pt-BR"/>
        </w:rPr>
        <w:t>, 2015. 284 p. E-book. ISBN 9788582603451.</w:t>
      </w:r>
    </w:p>
    <w:p w:rsidRPr="00CE4AC3" w:rsidR="00DB4692" w:rsidP="00CE4AC3" w:rsidRDefault="00DB4692" w14:paraId="70CD8DA8" w14:textId="77777777">
      <w:pPr>
        <w:contextualSpacing/>
        <w:jc w:val="both"/>
        <w:rPr>
          <w:rFonts w:eastAsia="Times New Roman" w:cs="Arial"/>
          <w:szCs w:val="24"/>
          <w:lang w:val="en-US"/>
        </w:rPr>
      </w:pPr>
      <w:r w:rsidRPr="00CE4AC3">
        <w:rPr>
          <w:rFonts w:eastAsia="Times New Roman" w:cs="Arial"/>
          <w:szCs w:val="24"/>
        </w:rPr>
        <w:t xml:space="preserve">HURT, R. </w:t>
      </w:r>
      <w:r w:rsidRPr="00CE4AC3">
        <w:rPr>
          <w:rFonts w:eastAsia="Times New Roman" w:cs="Arial"/>
          <w:i/>
          <w:szCs w:val="24"/>
        </w:rPr>
        <w:t>Sistemas de Informações contábeis:</w:t>
      </w:r>
      <w:r w:rsidRPr="00CE4AC3">
        <w:rPr>
          <w:rFonts w:eastAsia="Times New Roman" w:cs="Arial"/>
          <w:szCs w:val="24"/>
        </w:rPr>
        <w:t xml:space="preserve"> conceitos básicos e temas atuais. </w:t>
      </w:r>
      <w:r w:rsidRPr="00CE4AC3">
        <w:rPr>
          <w:rFonts w:eastAsia="Times New Roman" w:cs="Arial"/>
          <w:szCs w:val="24"/>
          <w:lang w:val="en-US"/>
        </w:rPr>
        <w:t xml:space="preserve">3. ed. Porto </w:t>
      </w:r>
      <w:proofErr w:type="spellStart"/>
      <w:r w:rsidRPr="00CE4AC3">
        <w:rPr>
          <w:rFonts w:eastAsia="Times New Roman" w:cs="Arial"/>
          <w:szCs w:val="24"/>
          <w:lang w:val="en-US"/>
        </w:rPr>
        <w:t>Alegre</w:t>
      </w:r>
      <w:proofErr w:type="spellEnd"/>
      <w:r w:rsidRPr="00CE4AC3">
        <w:rPr>
          <w:rFonts w:eastAsia="Times New Roman" w:cs="Arial"/>
          <w:szCs w:val="24"/>
          <w:lang w:val="en-US"/>
        </w:rPr>
        <w:t xml:space="preserve">: McGraw-Hill, 2014. </w:t>
      </w:r>
      <w:proofErr w:type="gramStart"/>
      <w:r w:rsidRPr="00CE4AC3">
        <w:rPr>
          <w:rFonts w:eastAsia="Times New Roman" w:cs="Arial"/>
          <w:szCs w:val="24"/>
          <w:lang w:val="en-US"/>
        </w:rPr>
        <w:t xml:space="preserve">336 p. </w:t>
      </w:r>
      <w:r w:rsidRPr="00CE4AC3">
        <w:rPr>
          <w:rFonts w:eastAsia="Times New Roman" w:cs="Arial"/>
          <w:szCs w:val="24"/>
          <w:lang w:val="en-US" w:eastAsia="pt-BR"/>
        </w:rPr>
        <w:t>E-book.</w:t>
      </w:r>
      <w:proofErr w:type="gramEnd"/>
      <w:r w:rsidRPr="00CE4AC3">
        <w:rPr>
          <w:rFonts w:eastAsia="Times New Roman" w:cs="Arial"/>
          <w:szCs w:val="24"/>
          <w:lang w:val="en-US" w:eastAsia="pt-BR"/>
        </w:rPr>
        <w:t xml:space="preserve"> </w:t>
      </w:r>
      <w:proofErr w:type="gramStart"/>
      <w:r w:rsidRPr="00CE4AC3">
        <w:rPr>
          <w:rFonts w:eastAsia="Times New Roman" w:cs="Arial"/>
          <w:szCs w:val="24"/>
          <w:lang w:val="en-US"/>
        </w:rPr>
        <w:t>ISBN 9788580553307.</w:t>
      </w:r>
      <w:proofErr w:type="gramEnd"/>
    </w:p>
    <w:p w:rsidRPr="00CE4AC3" w:rsidR="00DB4692" w:rsidP="00CE4AC3" w:rsidRDefault="00DB4692" w14:paraId="18C04A23" w14:textId="77777777">
      <w:pPr>
        <w:contextualSpacing/>
        <w:jc w:val="both"/>
        <w:rPr>
          <w:rFonts w:eastAsia="Times New Roman" w:cs="Arial"/>
          <w:szCs w:val="24"/>
          <w:lang w:val="en-US"/>
        </w:rPr>
      </w:pPr>
    </w:p>
    <w:p w:rsidRPr="00CE4AC3" w:rsidR="00DB4692" w:rsidP="00CE4AC3" w:rsidRDefault="00DB4692" w14:paraId="23E8EDF8" w14:textId="77777777">
      <w:pPr>
        <w:contextualSpacing/>
        <w:jc w:val="both"/>
        <w:rPr>
          <w:rFonts w:eastAsia="Times New Roman" w:cs="Arial"/>
          <w:szCs w:val="24"/>
        </w:rPr>
      </w:pPr>
      <w:proofErr w:type="gramStart"/>
      <w:r w:rsidRPr="00CE4AC3">
        <w:rPr>
          <w:rFonts w:eastAsia="Times New Roman" w:cs="Arial"/>
          <w:szCs w:val="24"/>
          <w:lang w:val="en-US"/>
        </w:rPr>
        <w:t>KERZNER, H.; SALADIS.</w:t>
      </w:r>
      <w:proofErr w:type="gramEnd"/>
      <w:r w:rsidRPr="00CE4AC3">
        <w:rPr>
          <w:rFonts w:eastAsia="Times New Roman" w:cs="Arial"/>
          <w:szCs w:val="24"/>
          <w:lang w:val="en-US"/>
        </w:rPr>
        <w:t xml:space="preserve"> </w:t>
      </w:r>
      <w:r w:rsidRPr="00CE4AC3">
        <w:rPr>
          <w:rFonts w:eastAsia="Times New Roman" w:cs="Arial"/>
          <w:i/>
          <w:szCs w:val="24"/>
        </w:rPr>
        <w:t>O que os gerentes precisam saber sobre projetos.</w:t>
      </w:r>
      <w:r w:rsidRPr="00CE4AC3">
        <w:rPr>
          <w:rFonts w:eastAsia="Times New Roman" w:cs="Arial"/>
          <w:szCs w:val="24"/>
        </w:rPr>
        <w:t xml:space="preserve"> Porto Alegre: </w:t>
      </w:r>
      <w:proofErr w:type="spellStart"/>
      <w:r w:rsidRPr="00CE4AC3">
        <w:rPr>
          <w:rFonts w:eastAsia="Times New Roman" w:cs="Arial"/>
          <w:szCs w:val="24"/>
        </w:rPr>
        <w:t>Bookman</w:t>
      </w:r>
      <w:proofErr w:type="spellEnd"/>
      <w:r w:rsidRPr="00CE4AC3">
        <w:rPr>
          <w:rFonts w:eastAsia="Times New Roman" w:cs="Arial"/>
          <w:szCs w:val="24"/>
        </w:rPr>
        <w:t xml:space="preserve">, 2011. 258 p. </w:t>
      </w:r>
      <w:r w:rsidRPr="00CE4AC3">
        <w:rPr>
          <w:rFonts w:eastAsia="Times New Roman" w:cs="Arial"/>
          <w:szCs w:val="24"/>
          <w:lang w:eastAsia="pt-BR"/>
        </w:rPr>
        <w:t xml:space="preserve">E-book. </w:t>
      </w:r>
      <w:r w:rsidRPr="00CE4AC3">
        <w:rPr>
          <w:rFonts w:eastAsia="Times New Roman" w:cs="Arial"/>
          <w:szCs w:val="24"/>
        </w:rPr>
        <w:t>ISBN 9788577807819.</w:t>
      </w:r>
    </w:p>
    <w:p w:rsidRPr="00CE4AC3" w:rsidR="001B1063" w:rsidP="00CE4AC3" w:rsidRDefault="001B1063" w14:paraId="47BD93CD" w14:textId="77777777">
      <w:pPr>
        <w:jc w:val="both"/>
        <w:rPr>
          <w:rFonts w:eastAsia="Times New Roman" w:cs="Arial"/>
          <w:bCs/>
          <w:szCs w:val="24"/>
          <w:lang w:eastAsia="pt-BR"/>
        </w:rPr>
      </w:pPr>
    </w:p>
    <w:p w:rsidRPr="00CE4AC3" w:rsidR="00DB4692" w:rsidP="00CE4AC3" w:rsidRDefault="00DB4692" w14:paraId="60789EBC" w14:textId="3B80655E">
      <w:pPr>
        <w:jc w:val="both"/>
        <w:rPr>
          <w:rFonts w:eastAsia="Times New Roman" w:cs="Arial"/>
          <w:bCs/>
          <w:szCs w:val="24"/>
          <w:lang w:eastAsia="pt-BR"/>
        </w:rPr>
      </w:pPr>
      <w:r w:rsidRPr="00CE4AC3">
        <w:rPr>
          <w:rFonts w:eastAsia="Times New Roman" w:cs="Arial"/>
          <w:bCs/>
          <w:szCs w:val="24"/>
          <w:lang w:eastAsia="pt-BR"/>
        </w:rPr>
        <w:t xml:space="preserve">LACERDA, </w:t>
      </w:r>
      <w:proofErr w:type="gramStart"/>
      <w:r w:rsidRPr="00CE4AC3">
        <w:rPr>
          <w:rFonts w:eastAsia="Times New Roman" w:cs="Arial"/>
          <w:bCs/>
          <w:szCs w:val="24"/>
          <w:lang w:eastAsia="pt-BR"/>
        </w:rPr>
        <w:t>D.</w:t>
      </w:r>
      <w:proofErr w:type="gramEnd"/>
      <w:r w:rsidRPr="00CE4AC3">
        <w:rPr>
          <w:rFonts w:eastAsia="Times New Roman" w:cs="Arial"/>
          <w:bCs/>
          <w:szCs w:val="24"/>
          <w:lang w:eastAsia="pt-BR"/>
        </w:rPr>
        <w:t xml:space="preserve"> et al. (Org.) </w:t>
      </w:r>
      <w:r w:rsidRPr="00CE4AC3">
        <w:rPr>
          <w:rFonts w:eastAsia="Times New Roman" w:cs="Arial"/>
          <w:bCs/>
          <w:i/>
          <w:szCs w:val="24"/>
          <w:lang w:eastAsia="pt-BR"/>
        </w:rPr>
        <w:t>Gestão da inovação e competitividade no Brasil</w:t>
      </w:r>
      <w:r w:rsidRPr="00CE4AC3">
        <w:rPr>
          <w:rFonts w:eastAsia="Times New Roman" w:cs="Arial"/>
          <w:bCs/>
          <w:szCs w:val="24"/>
          <w:lang w:eastAsia="pt-BR"/>
        </w:rPr>
        <w:t xml:space="preserve">. Porto Alegre: </w:t>
      </w:r>
      <w:proofErr w:type="spellStart"/>
      <w:r w:rsidRPr="00CE4AC3">
        <w:rPr>
          <w:rFonts w:eastAsia="Times New Roman" w:cs="Arial"/>
          <w:bCs/>
          <w:szCs w:val="24"/>
          <w:lang w:eastAsia="pt-BR"/>
        </w:rPr>
        <w:t>Bookman</w:t>
      </w:r>
      <w:proofErr w:type="spellEnd"/>
      <w:r w:rsidRPr="00CE4AC3">
        <w:rPr>
          <w:rFonts w:eastAsia="Times New Roman" w:cs="Arial"/>
          <w:bCs/>
          <w:szCs w:val="24"/>
          <w:lang w:eastAsia="pt-BR"/>
        </w:rPr>
        <w:t xml:space="preserve">, 2015. 264 p. </w:t>
      </w:r>
      <w:r w:rsidRPr="00CE4AC3">
        <w:rPr>
          <w:rFonts w:eastAsia="Times New Roman" w:cs="Arial"/>
          <w:szCs w:val="24"/>
          <w:lang w:eastAsia="pt-BR"/>
        </w:rPr>
        <w:t xml:space="preserve">E-book. </w:t>
      </w:r>
      <w:r w:rsidRPr="00CE4AC3">
        <w:rPr>
          <w:rFonts w:eastAsia="Times New Roman" w:cs="Arial"/>
          <w:bCs/>
          <w:szCs w:val="24"/>
          <w:lang w:eastAsia="pt-BR"/>
        </w:rPr>
        <w:t>ISBN 9788582603420.</w:t>
      </w:r>
    </w:p>
    <w:p w:rsidRPr="00CE4AC3" w:rsidR="001B1063" w:rsidP="00CE4AC3" w:rsidRDefault="001B1063" w14:paraId="0147B710" w14:textId="125F9DF1">
      <w:pPr>
        <w:pStyle w:val="SemEspaamento"/>
        <w:jc w:val="both"/>
        <w:rPr>
          <w:rFonts w:ascii="Arial" w:hAnsi="Arial" w:eastAsia="Times New Roman" w:cs="Arial"/>
          <w:sz w:val="24"/>
          <w:szCs w:val="24"/>
          <w:lang w:eastAsia="pt-BR"/>
        </w:rPr>
      </w:pPr>
    </w:p>
    <w:p w:rsidRPr="00CE4AC3" w:rsidR="001B1063" w:rsidP="00CE4AC3" w:rsidRDefault="001B1063" w14:paraId="5AC66E09" w14:textId="77777777">
      <w:pPr>
        <w:jc w:val="both"/>
        <w:rPr>
          <w:rFonts w:eastAsia="Times New Roman" w:cs="Arial"/>
          <w:b/>
          <w:szCs w:val="24"/>
          <w:lang w:eastAsia="pt-BR"/>
        </w:rPr>
      </w:pPr>
      <w:r w:rsidRPr="00CE4AC3">
        <w:rPr>
          <w:rFonts w:cs="Arial"/>
          <w:szCs w:val="24"/>
        </w:rPr>
        <w:t xml:space="preserve">FERNANDES, Rocha, B. H., BERTON, </w:t>
      </w:r>
      <w:proofErr w:type="spellStart"/>
      <w:r w:rsidRPr="00CE4AC3">
        <w:rPr>
          <w:rFonts w:cs="Arial"/>
          <w:szCs w:val="24"/>
        </w:rPr>
        <w:t>Berton</w:t>
      </w:r>
      <w:proofErr w:type="spellEnd"/>
      <w:r w:rsidRPr="00CE4AC3">
        <w:rPr>
          <w:rFonts w:cs="Arial"/>
          <w:szCs w:val="24"/>
        </w:rPr>
        <w:t>, L. H. (02/2012</w:t>
      </w:r>
      <w:proofErr w:type="gramStart"/>
      <w:r w:rsidRPr="00CE4AC3">
        <w:rPr>
          <w:rFonts w:cs="Arial"/>
          <w:szCs w:val="24"/>
        </w:rPr>
        <w:t>).</w:t>
      </w:r>
      <w:proofErr w:type="gramEnd"/>
      <w:r w:rsidRPr="00CE4AC3">
        <w:rPr>
          <w:rFonts w:cs="Arial"/>
          <w:szCs w:val="24"/>
        </w:rPr>
        <w:t xml:space="preserve">Administração estratégica: da competência empreendedora à avaliação de desempenho. </w:t>
      </w:r>
      <w:proofErr w:type="gramStart"/>
      <w:r w:rsidRPr="00CE4AC3">
        <w:rPr>
          <w:rFonts w:cs="Arial"/>
          <w:szCs w:val="24"/>
        </w:rPr>
        <w:t>2.</w:t>
      </w:r>
      <w:proofErr w:type="gramEnd"/>
      <w:r w:rsidRPr="00CE4AC3">
        <w:rPr>
          <w:rFonts w:cs="Arial"/>
          <w:szCs w:val="24"/>
        </w:rPr>
        <w:t>ed. São Paulo: Saraiva, 2012. [Minha Biblioteca]. Disponível em: </w:t>
      </w:r>
      <w:hyperlink w:history="1" w:anchor="/books/9788502146013/" r:id="rId28">
        <w:r w:rsidRPr="00CE4AC3">
          <w:rPr>
            <w:rStyle w:val="Hyperlink"/>
            <w:rFonts w:cs="Arial"/>
            <w:color w:val="auto"/>
            <w:szCs w:val="24"/>
          </w:rPr>
          <w:t>https://integrada.minhabiblioteca.com.br/#/books/9788502146013/</w:t>
        </w:r>
      </w:hyperlink>
      <w:r w:rsidRPr="00CE4AC3">
        <w:rPr>
          <w:rFonts w:cs="Arial"/>
          <w:szCs w:val="24"/>
        </w:rPr>
        <w:t xml:space="preserve"> </w:t>
      </w:r>
    </w:p>
    <w:p w:rsidRPr="00CE4AC3" w:rsidR="001B1063" w:rsidP="00CE4AC3" w:rsidRDefault="001B1063" w14:paraId="097827C3" w14:textId="77777777">
      <w:pPr>
        <w:jc w:val="both"/>
        <w:rPr>
          <w:rFonts w:cs="Arial"/>
          <w:szCs w:val="24"/>
        </w:rPr>
      </w:pPr>
      <w:r w:rsidRPr="00CE4AC3">
        <w:rPr>
          <w:rFonts w:cs="Arial"/>
          <w:szCs w:val="24"/>
        </w:rPr>
        <w:t>SERRA, F.R; FERREIRA, Manuel; TORRES, A.P; TORRES, M. C. </w:t>
      </w:r>
      <w:r w:rsidRPr="00CE4AC3">
        <w:rPr>
          <w:rFonts w:cs="Arial"/>
          <w:b/>
          <w:bCs/>
          <w:szCs w:val="24"/>
        </w:rPr>
        <w:t>Gestão Estratégica:</w:t>
      </w:r>
      <w:r w:rsidRPr="00CE4AC3">
        <w:rPr>
          <w:rFonts w:cs="Arial"/>
          <w:szCs w:val="24"/>
        </w:rPr>
        <w:t xml:space="preserve"> conceitos e casos. São Paulo: Atlas, 2014. [Minha Biblioteca]. Disponível em: </w:t>
      </w:r>
      <w:hyperlink w:history="1" w:anchor="/books/9788522486366/" r:id="rId29">
        <w:r w:rsidRPr="00CE4AC3">
          <w:rPr>
            <w:rStyle w:val="Hyperlink"/>
            <w:rFonts w:cs="Arial"/>
            <w:color w:val="auto"/>
            <w:szCs w:val="24"/>
          </w:rPr>
          <w:t>https://integrada.minhabiblioteca.com.br/#/books/9788522486366/</w:t>
        </w:r>
      </w:hyperlink>
      <w:r w:rsidRPr="00CE4AC3">
        <w:rPr>
          <w:rFonts w:cs="Arial"/>
          <w:szCs w:val="24"/>
        </w:rPr>
        <w:t xml:space="preserve"> </w:t>
      </w:r>
    </w:p>
    <w:p w:rsidRPr="00CE4AC3" w:rsidR="001B1063" w:rsidP="00CE4AC3" w:rsidRDefault="001B1063" w14:paraId="619A2B2B" w14:textId="77777777">
      <w:pPr>
        <w:jc w:val="both"/>
        <w:rPr>
          <w:rFonts w:cs="Arial"/>
          <w:szCs w:val="24"/>
        </w:rPr>
      </w:pPr>
      <w:r w:rsidRPr="00CE4AC3">
        <w:rPr>
          <w:rFonts w:cs="Arial"/>
          <w:szCs w:val="24"/>
          <w:lang w:val="en-US"/>
        </w:rPr>
        <w:t>MINTZBERG, Henry, AHLSTRAND, Bruce, LAMPEL, Joseph. </w:t>
      </w:r>
      <w:r w:rsidRPr="00CE4AC3">
        <w:rPr>
          <w:rFonts w:cs="Arial"/>
          <w:b/>
          <w:bCs/>
          <w:szCs w:val="24"/>
        </w:rPr>
        <w:t>Safari da Estratégia:</w:t>
      </w:r>
      <w:r w:rsidRPr="00CE4AC3">
        <w:rPr>
          <w:rFonts w:cs="Arial"/>
          <w:szCs w:val="24"/>
        </w:rPr>
        <w:t xml:space="preserve"> Um Roteiro Pela Selva do Planejamento Estratégico, </w:t>
      </w:r>
      <w:proofErr w:type="gramStart"/>
      <w:r w:rsidRPr="00CE4AC3">
        <w:rPr>
          <w:rFonts w:cs="Arial"/>
          <w:szCs w:val="24"/>
        </w:rPr>
        <w:t>2</w:t>
      </w:r>
      <w:proofErr w:type="gramEnd"/>
      <w:r w:rsidRPr="00CE4AC3">
        <w:rPr>
          <w:rFonts w:cs="Arial"/>
          <w:szCs w:val="24"/>
        </w:rPr>
        <w:t xml:space="preserve"> </w:t>
      </w:r>
      <w:proofErr w:type="spellStart"/>
      <w:r w:rsidRPr="00CE4AC3">
        <w:rPr>
          <w:rFonts w:cs="Arial"/>
          <w:szCs w:val="24"/>
        </w:rPr>
        <w:t>ed</w:t>
      </w:r>
      <w:proofErr w:type="spellEnd"/>
      <w:r w:rsidRPr="00CE4AC3">
        <w:rPr>
          <w:rFonts w:cs="Arial"/>
          <w:szCs w:val="24"/>
        </w:rPr>
        <w:t xml:space="preserve">, Porto Alegre: </w:t>
      </w:r>
      <w:proofErr w:type="spellStart"/>
      <w:r w:rsidRPr="00CE4AC3">
        <w:rPr>
          <w:rFonts w:cs="Arial"/>
          <w:szCs w:val="24"/>
        </w:rPr>
        <w:t>Bookman</w:t>
      </w:r>
      <w:proofErr w:type="spellEnd"/>
      <w:r w:rsidRPr="00CE4AC3">
        <w:rPr>
          <w:rFonts w:cs="Arial"/>
          <w:szCs w:val="24"/>
        </w:rPr>
        <w:t>. [Minha Biblioteca]. Disponível em: </w:t>
      </w:r>
      <w:hyperlink w:history="1" w:anchor="/books/9788577807437/" r:id="rId30">
        <w:r w:rsidRPr="00CE4AC3">
          <w:rPr>
            <w:rStyle w:val="Hyperlink"/>
            <w:rFonts w:cs="Arial"/>
            <w:color w:val="auto"/>
            <w:szCs w:val="24"/>
          </w:rPr>
          <w:t>https://integrada.minhabiblioteca.com.br/#/books/9788577807437/</w:t>
        </w:r>
      </w:hyperlink>
      <w:r w:rsidRPr="00CE4AC3">
        <w:rPr>
          <w:rFonts w:cs="Arial"/>
          <w:szCs w:val="24"/>
        </w:rPr>
        <w:t xml:space="preserve"> </w:t>
      </w:r>
    </w:p>
    <w:p w:rsidRPr="00CE4AC3" w:rsidR="001B1063" w:rsidP="00CE4AC3" w:rsidRDefault="001B1063" w14:paraId="5C5A457F" w14:textId="77777777">
      <w:pPr>
        <w:jc w:val="both"/>
        <w:rPr>
          <w:rFonts w:cs="Arial"/>
          <w:szCs w:val="24"/>
        </w:rPr>
      </w:pPr>
      <w:r w:rsidRPr="00CE4AC3">
        <w:rPr>
          <w:rFonts w:cs="Arial"/>
          <w:szCs w:val="24"/>
          <w:lang w:val="en-US"/>
        </w:rPr>
        <w:t xml:space="preserve">MINTZBERG, Henry, QUINN, Brian, J., LAMPEL, Joseph, GHOSHAL, </w:t>
      </w:r>
      <w:proofErr w:type="spellStart"/>
      <w:r w:rsidRPr="00CE4AC3">
        <w:rPr>
          <w:rFonts w:cs="Arial"/>
          <w:szCs w:val="24"/>
          <w:lang w:val="en-US"/>
        </w:rPr>
        <w:t>Sumantra</w:t>
      </w:r>
      <w:proofErr w:type="spellEnd"/>
      <w:r w:rsidRPr="00CE4AC3">
        <w:rPr>
          <w:rFonts w:cs="Arial"/>
          <w:szCs w:val="24"/>
          <w:lang w:val="en-US"/>
        </w:rPr>
        <w:t xml:space="preserve">. </w:t>
      </w:r>
      <w:r w:rsidRPr="00CE4AC3">
        <w:rPr>
          <w:rFonts w:cs="Arial"/>
          <w:b/>
          <w:bCs/>
          <w:szCs w:val="24"/>
        </w:rPr>
        <w:t>O Processo da Estratégia:</w:t>
      </w:r>
      <w:r w:rsidRPr="00CE4AC3">
        <w:rPr>
          <w:rFonts w:cs="Arial"/>
          <w:szCs w:val="24"/>
        </w:rPr>
        <w:t xml:space="preserve"> Conceitos, Contextos e Casos Selecionados, 4ª ed. Porto Alegre: </w:t>
      </w:r>
      <w:proofErr w:type="spellStart"/>
      <w:r w:rsidRPr="00CE4AC3">
        <w:rPr>
          <w:rFonts w:cs="Arial"/>
          <w:szCs w:val="24"/>
        </w:rPr>
        <w:t>Bookman</w:t>
      </w:r>
      <w:proofErr w:type="spellEnd"/>
      <w:r w:rsidRPr="00CE4AC3">
        <w:rPr>
          <w:rFonts w:cs="Arial"/>
          <w:szCs w:val="24"/>
        </w:rPr>
        <w:t xml:space="preserve">, 2011. [Minha Biblioteca]. </w:t>
      </w:r>
      <w:r w:rsidRPr="00CE4AC3">
        <w:rPr>
          <w:rFonts w:cs="Arial"/>
          <w:szCs w:val="24"/>
        </w:rPr>
        <w:lastRenderedPageBreak/>
        <w:t>Disponível em: </w:t>
      </w:r>
      <w:hyperlink w:history="1" w:anchor="/books/9788577800605/" r:id="rId31">
        <w:r w:rsidRPr="00CE4AC3">
          <w:rPr>
            <w:rStyle w:val="Hyperlink"/>
            <w:rFonts w:cs="Arial"/>
            <w:color w:val="auto"/>
            <w:szCs w:val="24"/>
          </w:rPr>
          <w:t>https://integrada.minhabiblioteca.com.br/#/books/9788577800605/</w:t>
        </w:r>
      </w:hyperlink>
      <w:r w:rsidRPr="00CE4AC3">
        <w:rPr>
          <w:rFonts w:cs="Arial"/>
          <w:szCs w:val="24"/>
        </w:rPr>
        <w:t xml:space="preserve"> </w:t>
      </w:r>
    </w:p>
    <w:p w:rsidRPr="00CE4AC3" w:rsidR="001B1063" w:rsidP="00CE4AC3" w:rsidRDefault="001B1063" w14:paraId="793AD048" w14:textId="0E28FE12">
      <w:pPr>
        <w:pStyle w:val="SemEspaamento"/>
        <w:jc w:val="both"/>
        <w:rPr>
          <w:rFonts w:ascii="Arial" w:hAnsi="Arial" w:cs="Arial"/>
          <w:b/>
          <w:sz w:val="24"/>
          <w:szCs w:val="24"/>
        </w:rPr>
      </w:pPr>
      <w:r w:rsidRPr="00CE4AC3">
        <w:rPr>
          <w:rFonts w:ascii="Arial" w:hAnsi="Arial" w:cs="Arial"/>
          <w:sz w:val="24"/>
          <w:szCs w:val="24"/>
        </w:rPr>
        <w:t xml:space="preserve">MULLER, C.J. </w:t>
      </w:r>
      <w:r w:rsidRPr="00CE4AC3">
        <w:rPr>
          <w:rFonts w:ascii="Arial" w:hAnsi="Arial" w:cs="Arial"/>
          <w:b/>
          <w:bCs/>
          <w:sz w:val="24"/>
          <w:szCs w:val="24"/>
        </w:rPr>
        <w:t>Planejamento estratégico, indicadores e processos:</w:t>
      </w:r>
      <w:r w:rsidRPr="00CE4AC3">
        <w:rPr>
          <w:rFonts w:ascii="Arial" w:hAnsi="Arial" w:cs="Arial"/>
          <w:sz w:val="24"/>
          <w:szCs w:val="24"/>
        </w:rPr>
        <w:t xml:space="preserve"> uma integração necessária. São Paulo: Atlas, 2014. [Minha Biblioteca]. Disponível em: </w:t>
      </w:r>
      <w:hyperlink w:history="1" w:anchor="/books/9788522482894/" r:id="rId32">
        <w:r w:rsidRPr="00CE4AC3">
          <w:rPr>
            <w:rStyle w:val="Hyperlink"/>
            <w:rFonts w:ascii="Arial" w:hAnsi="Arial" w:cs="Arial"/>
            <w:color w:val="auto"/>
            <w:sz w:val="24"/>
            <w:szCs w:val="24"/>
          </w:rPr>
          <w:t>https://integrada.minhabiblioteca.com.br/#/books/9788522482894/</w:t>
        </w:r>
      </w:hyperlink>
    </w:p>
    <w:p w:rsidRPr="00CE4AC3" w:rsidR="00354FC8" w:rsidP="00CE4AC3" w:rsidRDefault="00354FC8" w14:paraId="17359665" w14:textId="77777777">
      <w:pPr>
        <w:pStyle w:val="SemEspaamento"/>
        <w:jc w:val="both"/>
        <w:rPr>
          <w:rFonts w:ascii="Arial" w:hAnsi="Arial" w:cs="Arial"/>
          <w:b/>
          <w:sz w:val="24"/>
          <w:szCs w:val="24"/>
        </w:rPr>
      </w:pPr>
    </w:p>
    <w:p w:rsidRPr="00CE4AC3" w:rsidR="00886E69" w:rsidP="00CE4AC3" w:rsidRDefault="00886E69" w14:paraId="4AE681F7" w14:textId="77777777">
      <w:pPr>
        <w:pStyle w:val="SemEspaamento"/>
        <w:jc w:val="both"/>
        <w:rPr>
          <w:rFonts w:ascii="Arial" w:hAnsi="Arial" w:cs="Arial"/>
          <w:b/>
          <w:sz w:val="24"/>
          <w:szCs w:val="24"/>
        </w:rPr>
      </w:pPr>
    </w:p>
    <w:p w:rsidRPr="00CE4AC3" w:rsidR="00CE4AC3" w:rsidP="461C7AD6" w:rsidRDefault="00CE4AC3" w14:paraId="30A51421" w14:textId="77777777">
      <w:pPr>
        <w:spacing w:line="360" w:lineRule="auto"/>
        <w:jc w:val="both"/>
        <w:rPr>
          <w:rFonts w:cs="Arial"/>
          <w:b w:val="1"/>
          <w:bCs w:val="1"/>
          <w:highlight w:val="yellow"/>
        </w:rPr>
      </w:pPr>
      <w:r w:rsidRPr="461C7AD6" w:rsidR="00CE4AC3">
        <w:rPr>
          <w:rFonts w:cs="Arial"/>
          <w:b w:val="1"/>
          <w:bCs w:val="1"/>
          <w:highlight w:val="yellow"/>
        </w:rPr>
        <w:t>LIBRAS</w:t>
      </w:r>
    </w:p>
    <w:p w:rsidRPr="00CE4AC3" w:rsidR="00CE4AC3" w:rsidP="00CE4AC3" w:rsidRDefault="00CE4AC3" w14:paraId="4801F8AD" w14:textId="77777777">
      <w:pPr>
        <w:spacing w:line="360" w:lineRule="auto"/>
        <w:jc w:val="both"/>
        <w:rPr>
          <w:rFonts w:cs="Arial"/>
          <w:szCs w:val="24"/>
        </w:rPr>
      </w:pPr>
      <w:r w:rsidRPr="00CE4AC3">
        <w:rPr>
          <w:rFonts w:cs="Arial"/>
          <w:szCs w:val="24"/>
        </w:rPr>
        <w:t>Noções e aprendizado básico de libras. Características fonológicas. Noções de léxico, de morfologia e de sintaxe com apoio de recursos audiovisuais. Prática de Libras: desenvolvimento da expressão visual-espacial e ampliação do conhecimento dos aspectos da cultura do mundo surdo.</w:t>
      </w:r>
    </w:p>
    <w:p w:rsidRPr="00CE4AC3" w:rsidR="00CE4AC3" w:rsidP="00CE4AC3" w:rsidRDefault="00CE4AC3" w14:paraId="0EADD1A7" w14:textId="77777777">
      <w:pPr>
        <w:spacing w:line="360" w:lineRule="auto"/>
        <w:jc w:val="both"/>
        <w:rPr>
          <w:rFonts w:cs="Arial"/>
          <w:b/>
          <w:szCs w:val="24"/>
        </w:rPr>
      </w:pPr>
      <w:r w:rsidRPr="00CE4AC3">
        <w:rPr>
          <w:rFonts w:cs="Arial"/>
          <w:b/>
          <w:szCs w:val="24"/>
        </w:rPr>
        <w:t>Bibliografia Básica:</w:t>
      </w:r>
    </w:p>
    <w:p w:rsidRPr="00CE4AC3" w:rsidR="00CE4AC3" w:rsidP="00CE4AC3" w:rsidRDefault="00CE4AC3" w14:paraId="3D50AE1D" w14:textId="77777777">
      <w:pPr>
        <w:spacing w:line="360" w:lineRule="auto"/>
        <w:jc w:val="both"/>
        <w:rPr>
          <w:rFonts w:cs="Arial"/>
          <w:szCs w:val="24"/>
        </w:rPr>
      </w:pPr>
      <w:r w:rsidRPr="00CE4AC3">
        <w:rPr>
          <w:rFonts w:cs="Arial"/>
          <w:szCs w:val="24"/>
        </w:rPr>
        <w:t>QUADROS, R. M. Educação de surdos: a aquisição da linguagem. Porto Alegre: Artmed, 1997. Disponível em: QUADROS, de, R. M. Educação de Surdos: A Aquisição da Linguagem. [Minha Biblioteca]. Disponível em:&lt;</w:t>
      </w:r>
      <w:proofErr w:type="gramStart"/>
      <w:r w:rsidRPr="00CE4AC3">
        <w:rPr>
          <w:rFonts w:cs="Arial"/>
          <w:szCs w:val="24"/>
        </w:rPr>
        <w:t>https</w:t>
      </w:r>
      <w:proofErr w:type="gramEnd"/>
      <w:r w:rsidRPr="00CE4AC3">
        <w:rPr>
          <w:rFonts w:cs="Arial"/>
          <w:szCs w:val="24"/>
        </w:rPr>
        <w:t>://integrada.minhabiblioteca.com.br/#/books/9788536316581/&gt; Acesso em: 28 jan. 2019.</w:t>
      </w:r>
    </w:p>
    <w:p w:rsidRPr="00CE4AC3" w:rsidR="00CE4AC3" w:rsidP="00CE4AC3" w:rsidRDefault="00CE4AC3" w14:paraId="5B345C16" w14:textId="77777777">
      <w:pPr>
        <w:spacing w:line="360" w:lineRule="auto"/>
        <w:jc w:val="both"/>
        <w:rPr>
          <w:rFonts w:cs="Arial"/>
          <w:szCs w:val="24"/>
        </w:rPr>
      </w:pPr>
      <w:r w:rsidRPr="00CE4AC3">
        <w:rPr>
          <w:rFonts w:cs="Arial"/>
          <w:szCs w:val="24"/>
        </w:rPr>
        <w:t>QUADROS, Müller, R., CRUZ, Rebello, C. Língua de Sinais - Instrumento de Avaliação. Porto Alegre: Artmed, 2011 [Minha Biblioteca]. Disponível em: &lt;</w:t>
      </w:r>
      <w:proofErr w:type="gramStart"/>
      <w:r w:rsidRPr="00CE4AC3">
        <w:rPr>
          <w:rFonts w:cs="Arial"/>
          <w:szCs w:val="24"/>
        </w:rPr>
        <w:t>https</w:t>
      </w:r>
      <w:proofErr w:type="gramEnd"/>
      <w:r w:rsidRPr="00CE4AC3">
        <w:rPr>
          <w:rFonts w:cs="Arial"/>
          <w:szCs w:val="24"/>
        </w:rPr>
        <w:t>://integrada.minhabiblioteca.com.br/#/books/9788536325200/&gt; Acesso em: 28 jan. 2019.</w:t>
      </w:r>
    </w:p>
    <w:p w:rsidRPr="00CE4AC3" w:rsidR="00CE4AC3" w:rsidP="00CE4AC3" w:rsidRDefault="00CE4AC3" w14:paraId="02BD91C3" w14:textId="77777777">
      <w:pPr>
        <w:spacing w:line="360" w:lineRule="auto"/>
        <w:jc w:val="both"/>
        <w:rPr>
          <w:rFonts w:cs="Arial"/>
          <w:szCs w:val="24"/>
        </w:rPr>
      </w:pPr>
      <w:r w:rsidRPr="00CE4AC3">
        <w:rPr>
          <w:rFonts w:cs="Arial"/>
          <w:szCs w:val="24"/>
        </w:rPr>
        <w:t xml:space="preserve">SMITH, </w:t>
      </w:r>
      <w:proofErr w:type="gramStart"/>
      <w:r w:rsidRPr="00CE4AC3">
        <w:rPr>
          <w:rFonts w:cs="Arial"/>
          <w:szCs w:val="24"/>
        </w:rPr>
        <w:t>D.</w:t>
      </w:r>
      <w:proofErr w:type="gramEnd"/>
      <w:r w:rsidRPr="00CE4AC3">
        <w:rPr>
          <w:rFonts w:cs="Arial"/>
          <w:szCs w:val="24"/>
        </w:rPr>
        <w:t xml:space="preserve">, D. Introdução à Educação Especial. : ensinar em tempos de inclusão. 5. </w:t>
      </w:r>
      <w:proofErr w:type="gramStart"/>
      <w:r w:rsidRPr="00CE4AC3">
        <w:rPr>
          <w:rFonts w:cs="Arial"/>
          <w:szCs w:val="24"/>
        </w:rPr>
        <w:t>ed.</w:t>
      </w:r>
      <w:proofErr w:type="gramEnd"/>
      <w:r w:rsidRPr="00CE4AC3">
        <w:rPr>
          <w:rFonts w:cs="Arial"/>
          <w:szCs w:val="24"/>
        </w:rPr>
        <w:t xml:space="preserve"> Porto Alegre: Artmed, 2008 [Minha Biblioteca]. Disponível em:&lt; </w:t>
      </w:r>
      <w:proofErr w:type="gramStart"/>
      <w:r w:rsidRPr="00CE4AC3">
        <w:rPr>
          <w:rFonts w:cs="Arial"/>
          <w:szCs w:val="24"/>
        </w:rPr>
        <w:t>https</w:t>
      </w:r>
      <w:proofErr w:type="gramEnd"/>
      <w:r w:rsidRPr="00CE4AC3">
        <w:rPr>
          <w:rFonts w:cs="Arial"/>
          <w:szCs w:val="24"/>
        </w:rPr>
        <w:t>://integrada.minhabiblioteca.com.br/#/books/9788536317229/&gt; Acesso em: 28 jan. 2019.</w:t>
      </w:r>
    </w:p>
    <w:p w:rsidRPr="00CE4AC3" w:rsidR="00CE4AC3" w:rsidP="00CE4AC3" w:rsidRDefault="00CE4AC3" w14:paraId="3D8D8A2E" w14:textId="77777777">
      <w:pPr>
        <w:spacing w:line="360" w:lineRule="auto"/>
        <w:jc w:val="both"/>
        <w:rPr>
          <w:rFonts w:cs="Arial"/>
          <w:b/>
          <w:szCs w:val="24"/>
        </w:rPr>
      </w:pPr>
      <w:r w:rsidRPr="00CE4AC3">
        <w:rPr>
          <w:rFonts w:cs="Arial"/>
          <w:b/>
          <w:szCs w:val="24"/>
        </w:rPr>
        <w:t>Bibliografia Complementar:</w:t>
      </w:r>
    </w:p>
    <w:p w:rsidRPr="00CE4AC3" w:rsidR="00CE4AC3" w:rsidP="00CE4AC3" w:rsidRDefault="00CE4AC3" w14:paraId="79FAE438" w14:textId="77777777">
      <w:pPr>
        <w:spacing w:line="360" w:lineRule="auto"/>
        <w:jc w:val="both"/>
        <w:rPr>
          <w:rFonts w:cs="Arial"/>
          <w:szCs w:val="24"/>
        </w:rPr>
      </w:pPr>
      <w:r w:rsidRPr="00CE4AC3">
        <w:rPr>
          <w:rFonts w:cs="Arial"/>
          <w:szCs w:val="24"/>
        </w:rPr>
        <w:t xml:space="preserve">BARROS, M. E. </w:t>
      </w:r>
      <w:proofErr w:type="spellStart"/>
      <w:proofErr w:type="gramStart"/>
      <w:r w:rsidRPr="00CE4AC3">
        <w:rPr>
          <w:rFonts w:cs="Arial"/>
          <w:szCs w:val="24"/>
        </w:rPr>
        <w:t>ELiS</w:t>
      </w:r>
      <w:proofErr w:type="spellEnd"/>
      <w:proofErr w:type="gramEnd"/>
      <w:r w:rsidRPr="00CE4AC3">
        <w:rPr>
          <w:rFonts w:cs="Arial"/>
          <w:szCs w:val="24"/>
        </w:rPr>
        <w:t xml:space="preserve">: Sistema Brasileiro de Escrita das Línguas de Sinais. Porto Alegre: </w:t>
      </w:r>
      <w:proofErr w:type="gramStart"/>
      <w:r w:rsidRPr="00CE4AC3">
        <w:rPr>
          <w:rFonts w:cs="Arial"/>
          <w:szCs w:val="24"/>
        </w:rPr>
        <w:t>Penso,</w:t>
      </w:r>
      <w:proofErr w:type="gramEnd"/>
      <w:r w:rsidRPr="00CE4AC3">
        <w:rPr>
          <w:rFonts w:cs="Arial"/>
          <w:szCs w:val="24"/>
        </w:rPr>
        <w:t xml:space="preserve"> 2015. E-book. ISBN 9788584290512. Disponível em&lt;: </w:t>
      </w:r>
      <w:proofErr w:type="gramStart"/>
      <w:r w:rsidRPr="00CE4AC3">
        <w:rPr>
          <w:rFonts w:cs="Arial"/>
          <w:szCs w:val="24"/>
        </w:rPr>
        <w:t>https</w:t>
      </w:r>
      <w:proofErr w:type="gramEnd"/>
      <w:r w:rsidRPr="00CE4AC3">
        <w:rPr>
          <w:rFonts w:cs="Arial"/>
          <w:szCs w:val="24"/>
        </w:rPr>
        <w:t>://integrada.minhabiblioteca.com.br/#/books/9788584290529/cfi/1!/4/4@0.00:62.9 &gt; Acesso em: 28 jan. 2019.</w:t>
      </w:r>
    </w:p>
    <w:p w:rsidRPr="00CE4AC3" w:rsidR="00CE4AC3" w:rsidP="00CE4AC3" w:rsidRDefault="00CE4AC3" w14:paraId="29124390" w14:textId="77777777">
      <w:pPr>
        <w:spacing w:line="360" w:lineRule="auto"/>
        <w:jc w:val="both"/>
        <w:rPr>
          <w:rFonts w:cs="Arial"/>
          <w:szCs w:val="24"/>
        </w:rPr>
      </w:pPr>
      <w:r w:rsidRPr="00CE4AC3">
        <w:rPr>
          <w:rFonts w:cs="Arial"/>
          <w:szCs w:val="24"/>
        </w:rPr>
        <w:lastRenderedPageBreak/>
        <w:t xml:space="preserve">FARREL, M. Deficiências sensoriais e incapacidades físicas: guia do professor. Porto Alegre: Artmed, 2008. [Minha Biblioteca]. Disponível em:&lt; </w:t>
      </w:r>
      <w:proofErr w:type="gramStart"/>
      <w:r w:rsidRPr="00CE4AC3">
        <w:rPr>
          <w:rFonts w:cs="Arial"/>
          <w:szCs w:val="24"/>
        </w:rPr>
        <w:t>https</w:t>
      </w:r>
      <w:proofErr w:type="gramEnd"/>
      <w:r w:rsidRPr="00CE4AC3">
        <w:rPr>
          <w:rFonts w:cs="Arial"/>
          <w:szCs w:val="24"/>
        </w:rPr>
        <w:t>://integrada.minhabiblioteca.com.br/#/books/9788536315638/&gt; Acesso em: 28 jan. 2019.</w:t>
      </w:r>
    </w:p>
    <w:p w:rsidRPr="00CE4AC3" w:rsidR="00CE4AC3" w:rsidP="00CE4AC3" w:rsidRDefault="00CE4AC3" w14:paraId="3CB6B1AC" w14:textId="77777777">
      <w:pPr>
        <w:spacing w:line="360" w:lineRule="auto"/>
        <w:jc w:val="both"/>
        <w:rPr>
          <w:rFonts w:cs="Arial"/>
          <w:szCs w:val="24"/>
        </w:rPr>
      </w:pPr>
      <w:r w:rsidRPr="00CE4AC3">
        <w:rPr>
          <w:rFonts w:cs="Arial"/>
          <w:szCs w:val="24"/>
        </w:rPr>
        <w:t>PACHECO, J</w:t>
      </w:r>
      <w:proofErr w:type="gramStart"/>
      <w:r w:rsidRPr="00CE4AC3">
        <w:rPr>
          <w:rFonts w:cs="Arial"/>
          <w:szCs w:val="24"/>
        </w:rPr>
        <w:t>.;</w:t>
      </w:r>
      <w:proofErr w:type="gramEnd"/>
      <w:r w:rsidRPr="00CE4AC3">
        <w:rPr>
          <w:rFonts w:cs="Arial"/>
          <w:szCs w:val="24"/>
        </w:rPr>
        <w:t xml:space="preserve"> EGGERTSDÓTTIR, R.; MARINÓSSON, G. L.  Caminhos para a inclusão: um guia para o aprimoramento da equipe escolar. Porto Alegre: Artmed, 2007. [Minha Biblioteca]. Disponível em:&lt; </w:t>
      </w:r>
      <w:proofErr w:type="gramStart"/>
      <w:r w:rsidRPr="00CE4AC3">
        <w:rPr>
          <w:rFonts w:cs="Arial"/>
          <w:szCs w:val="24"/>
        </w:rPr>
        <w:t>https</w:t>
      </w:r>
      <w:proofErr w:type="gramEnd"/>
      <w:r w:rsidRPr="00CE4AC3">
        <w:rPr>
          <w:rFonts w:cs="Arial"/>
          <w:szCs w:val="24"/>
        </w:rPr>
        <w:t>://integrada.minhabiblioteca.com.br/#/books/9788536309446/&gt; Acesso em: 28 jan. 2019.</w:t>
      </w:r>
    </w:p>
    <w:p w:rsidRPr="00CE4AC3" w:rsidR="00CE4AC3" w:rsidP="00CE4AC3" w:rsidRDefault="00CE4AC3" w14:paraId="47CADC77" w14:textId="77777777">
      <w:pPr>
        <w:spacing w:line="360" w:lineRule="auto"/>
        <w:jc w:val="both"/>
        <w:rPr>
          <w:rFonts w:cs="Arial"/>
          <w:szCs w:val="24"/>
        </w:rPr>
      </w:pPr>
      <w:r w:rsidRPr="00CE4AC3">
        <w:rPr>
          <w:rFonts w:cs="Arial"/>
          <w:szCs w:val="24"/>
        </w:rPr>
        <w:t>QUADROS, R. M.; KARNOP, L. B. Língua de sinais brasileira: estudos linguísticos. Porto Alegre: Artmed, 2003. [Minha Biblioteca]. Disponível em:&lt;</w:t>
      </w:r>
      <w:proofErr w:type="gramStart"/>
      <w:r w:rsidRPr="00CE4AC3">
        <w:rPr>
          <w:rFonts w:cs="Arial"/>
          <w:szCs w:val="24"/>
        </w:rPr>
        <w:t>https</w:t>
      </w:r>
      <w:proofErr w:type="gramEnd"/>
      <w:r w:rsidRPr="00CE4AC3">
        <w:rPr>
          <w:rFonts w:cs="Arial"/>
          <w:szCs w:val="24"/>
        </w:rPr>
        <w:t>://integrada.minhabiblioteca.com.br/#/books/9788536311746/&gt; Acesso em: 28 jan. 2019.</w:t>
      </w:r>
    </w:p>
    <w:p w:rsidRPr="00CE4AC3" w:rsidR="00CE4AC3" w:rsidP="00CE4AC3" w:rsidRDefault="00CE4AC3" w14:paraId="4C7897EC" w14:textId="7AA93188">
      <w:pPr>
        <w:spacing w:line="360" w:lineRule="auto"/>
        <w:jc w:val="both"/>
        <w:rPr>
          <w:rFonts w:cs="Arial"/>
          <w:szCs w:val="24"/>
        </w:rPr>
      </w:pPr>
      <w:r w:rsidRPr="00CE4AC3">
        <w:rPr>
          <w:rFonts w:cs="Arial"/>
          <w:szCs w:val="24"/>
        </w:rPr>
        <w:t xml:space="preserve">Ygor, C. Língua Brasileira de Sinais e Tecnologias Digitais. </w:t>
      </w:r>
      <w:r w:rsidR="00F97F1C">
        <w:rPr>
          <w:rFonts w:cs="Arial"/>
          <w:szCs w:val="24"/>
        </w:rPr>
        <w:t>São Paulo</w:t>
      </w:r>
      <w:r w:rsidRPr="00CE4AC3">
        <w:rPr>
          <w:rFonts w:cs="Arial"/>
          <w:szCs w:val="24"/>
        </w:rPr>
        <w:t xml:space="preserve">: Grupo A, 2019. 9788584291687. Disponível em: </w:t>
      </w:r>
      <w:proofErr w:type="gramStart"/>
      <w:r w:rsidRPr="00CE4AC3">
        <w:rPr>
          <w:rFonts w:cs="Arial"/>
          <w:szCs w:val="24"/>
        </w:rPr>
        <w:t>https</w:t>
      </w:r>
      <w:proofErr w:type="gramEnd"/>
      <w:r w:rsidRPr="00CE4AC3">
        <w:rPr>
          <w:rFonts w:cs="Arial"/>
          <w:szCs w:val="24"/>
        </w:rPr>
        <w:t>://integrada.minhabiblioteca.co</w:t>
      </w:r>
      <w:r w:rsidR="00F97F1C">
        <w:rPr>
          <w:rFonts w:cs="Arial"/>
          <w:szCs w:val="24"/>
        </w:rPr>
        <w:t>m.br/#/books/9788584291687/. Ac</w:t>
      </w:r>
      <w:r w:rsidRPr="00CE4AC3">
        <w:rPr>
          <w:rFonts w:cs="Arial"/>
          <w:szCs w:val="24"/>
        </w:rPr>
        <w:t xml:space="preserve">esso em: 14 </w:t>
      </w:r>
      <w:proofErr w:type="spellStart"/>
      <w:r w:rsidRPr="00CE4AC3">
        <w:rPr>
          <w:rFonts w:cs="Arial"/>
          <w:szCs w:val="24"/>
        </w:rPr>
        <w:t>Aug</w:t>
      </w:r>
      <w:proofErr w:type="spellEnd"/>
      <w:r w:rsidRPr="00CE4AC3">
        <w:rPr>
          <w:rFonts w:cs="Arial"/>
          <w:szCs w:val="24"/>
        </w:rPr>
        <w:t xml:space="preserve"> 2020</w:t>
      </w:r>
    </w:p>
    <w:p w:rsidR="00F97F1C" w:rsidP="00CE4AC3" w:rsidRDefault="00F97F1C" w14:paraId="2C47F56B" w14:textId="77777777">
      <w:pPr>
        <w:spacing w:line="360" w:lineRule="auto"/>
        <w:jc w:val="both"/>
        <w:rPr>
          <w:rFonts w:cs="Arial"/>
          <w:b/>
          <w:szCs w:val="24"/>
        </w:rPr>
      </w:pPr>
    </w:p>
    <w:p w:rsidRPr="00CE4AC3" w:rsidR="00CE4AC3" w:rsidP="461C7AD6" w:rsidRDefault="00CE4AC3" w14:paraId="5FE33899" w14:textId="0597D160">
      <w:pPr>
        <w:spacing w:line="360" w:lineRule="auto"/>
        <w:jc w:val="both"/>
        <w:rPr>
          <w:rFonts w:cs="Arial"/>
          <w:b w:val="1"/>
          <w:bCs w:val="1"/>
          <w:highlight w:val="yellow"/>
        </w:rPr>
      </w:pPr>
      <w:r w:rsidRPr="461C7AD6" w:rsidR="00CE4AC3">
        <w:rPr>
          <w:rFonts w:cs="Arial"/>
          <w:b w:val="1"/>
          <w:bCs w:val="1"/>
          <w:highlight w:val="yellow"/>
        </w:rPr>
        <w:t>Metodologia do trabalho científico</w:t>
      </w:r>
    </w:p>
    <w:p w:rsidRPr="00CE4AC3" w:rsidR="00CE4AC3" w:rsidP="00CE4AC3" w:rsidRDefault="00CE4AC3" w14:paraId="2AFF2A70" w14:textId="77777777">
      <w:pPr>
        <w:spacing w:line="360" w:lineRule="auto"/>
        <w:jc w:val="both"/>
        <w:rPr>
          <w:rFonts w:cs="Arial"/>
          <w:szCs w:val="24"/>
        </w:rPr>
      </w:pPr>
      <w:r w:rsidRPr="00CE4AC3">
        <w:rPr>
          <w:rFonts w:cs="Arial"/>
          <w:szCs w:val="24"/>
        </w:rPr>
        <w:t>Técnicas de estudo. Tipos de conhecimento e a produção do conhecimento na formação em nível superior. Normas para a produção e apresentação de trabalhos acadêmicos: técnicos e científicos (ABNT). Fontes de pesquisa: o uso da biblioteca e das bases de dados em meio</w:t>
      </w:r>
      <w:proofErr w:type="gramStart"/>
      <w:r w:rsidRPr="00CE4AC3">
        <w:rPr>
          <w:rFonts w:cs="Arial"/>
          <w:szCs w:val="24"/>
        </w:rPr>
        <w:t xml:space="preserve">    </w:t>
      </w:r>
      <w:proofErr w:type="gramEnd"/>
      <w:r w:rsidRPr="00CE4AC3">
        <w:rPr>
          <w:rFonts w:cs="Arial"/>
          <w:szCs w:val="24"/>
        </w:rPr>
        <w:t>eletrônico. Ciência, técnica e tecnologia. Métodos e tipos de pesquisa.</w:t>
      </w:r>
    </w:p>
    <w:p w:rsidRPr="00CE4AC3" w:rsidR="00CE4AC3" w:rsidP="00CE4AC3" w:rsidRDefault="00CE4AC3" w14:paraId="1A0BD0E6" w14:textId="77777777">
      <w:pPr>
        <w:spacing w:line="360" w:lineRule="auto"/>
        <w:jc w:val="both"/>
        <w:rPr>
          <w:rFonts w:cs="Arial"/>
          <w:b/>
          <w:szCs w:val="24"/>
        </w:rPr>
      </w:pPr>
      <w:r w:rsidRPr="00CE4AC3">
        <w:rPr>
          <w:rFonts w:cs="Arial"/>
          <w:b/>
          <w:szCs w:val="24"/>
        </w:rPr>
        <w:t>Bibliografia Básica:</w:t>
      </w:r>
    </w:p>
    <w:p w:rsidRPr="00CE4AC3" w:rsidR="00CE4AC3" w:rsidP="00CE4AC3" w:rsidRDefault="00CE4AC3" w14:paraId="5259C299" w14:textId="77777777">
      <w:pPr>
        <w:spacing w:line="360" w:lineRule="auto"/>
        <w:jc w:val="both"/>
        <w:rPr>
          <w:rFonts w:cs="Arial"/>
          <w:szCs w:val="24"/>
        </w:rPr>
      </w:pPr>
      <w:r w:rsidRPr="00CE4AC3">
        <w:rPr>
          <w:rFonts w:cs="Arial"/>
          <w:szCs w:val="24"/>
        </w:rPr>
        <w:t xml:space="preserve">ANDRADE, Maria Margarida de. Introdução à metodologia do trabalho científico: elaboração de trabalhos na graduação. 10. </w:t>
      </w:r>
      <w:proofErr w:type="gramStart"/>
      <w:r w:rsidRPr="00CE4AC3">
        <w:rPr>
          <w:rFonts w:cs="Arial"/>
          <w:szCs w:val="24"/>
        </w:rPr>
        <w:t>ed.</w:t>
      </w:r>
      <w:proofErr w:type="gramEnd"/>
      <w:r w:rsidRPr="00CE4AC3">
        <w:rPr>
          <w:rFonts w:cs="Arial"/>
          <w:szCs w:val="24"/>
        </w:rPr>
        <w:t xml:space="preserve"> São Paulo: Atlas, 2010. Disponível em&lt;: </w:t>
      </w:r>
      <w:proofErr w:type="gramStart"/>
      <w:r w:rsidRPr="00CE4AC3">
        <w:rPr>
          <w:rFonts w:cs="Arial"/>
          <w:szCs w:val="24"/>
        </w:rPr>
        <w:t>https</w:t>
      </w:r>
      <w:proofErr w:type="gramEnd"/>
      <w:r w:rsidRPr="00CE4AC3">
        <w:rPr>
          <w:rFonts w:cs="Arial"/>
          <w:szCs w:val="24"/>
        </w:rPr>
        <w:t>://integrada.minhabiblioteca.com.br/#/books/9788522478392.&gt; /&gt;Acesso em: 07 mar. 2019.</w:t>
      </w:r>
    </w:p>
    <w:p w:rsidRPr="00CE4AC3" w:rsidR="00CE4AC3" w:rsidP="00CE4AC3" w:rsidRDefault="00CE4AC3" w14:paraId="588B4684" w14:textId="77777777">
      <w:pPr>
        <w:spacing w:line="360" w:lineRule="auto"/>
        <w:jc w:val="both"/>
        <w:rPr>
          <w:rFonts w:cs="Arial"/>
          <w:szCs w:val="24"/>
        </w:rPr>
      </w:pPr>
      <w:r w:rsidRPr="00CE4AC3">
        <w:rPr>
          <w:rFonts w:cs="Arial"/>
          <w:szCs w:val="24"/>
        </w:rPr>
        <w:lastRenderedPageBreak/>
        <w:t xml:space="preserve">MARCONI, Marina de Andrade; LAKATOS, Eva Maria. Fundamentos de metodologia científica. 7. </w:t>
      </w:r>
      <w:proofErr w:type="gramStart"/>
      <w:r w:rsidRPr="00CE4AC3">
        <w:rPr>
          <w:rFonts w:cs="Arial"/>
          <w:szCs w:val="24"/>
        </w:rPr>
        <w:t>ed.</w:t>
      </w:r>
      <w:proofErr w:type="gramEnd"/>
      <w:r w:rsidRPr="00CE4AC3">
        <w:rPr>
          <w:rFonts w:cs="Arial"/>
          <w:szCs w:val="24"/>
        </w:rPr>
        <w:t xml:space="preserve"> São Paulo: Atlas, 2019. Disponível em:&lt; </w:t>
      </w:r>
      <w:proofErr w:type="gramStart"/>
      <w:r w:rsidRPr="00CE4AC3">
        <w:rPr>
          <w:rFonts w:cs="Arial"/>
          <w:szCs w:val="24"/>
        </w:rPr>
        <w:t>https</w:t>
      </w:r>
      <w:proofErr w:type="gramEnd"/>
      <w:r w:rsidRPr="00CE4AC3">
        <w:rPr>
          <w:rFonts w:cs="Arial"/>
          <w:szCs w:val="24"/>
        </w:rPr>
        <w:t>://integrada.minhabiblioteca.com.br/#/books/9788522484867/&gt;Acesso em: 07 mar. 2019.</w:t>
      </w:r>
    </w:p>
    <w:p w:rsidRPr="00CE4AC3" w:rsidR="00CE4AC3" w:rsidP="00CE4AC3" w:rsidRDefault="00CE4AC3" w14:paraId="721D151C" w14:textId="77777777">
      <w:pPr>
        <w:spacing w:line="360" w:lineRule="auto"/>
        <w:jc w:val="both"/>
        <w:rPr>
          <w:rFonts w:cs="Arial"/>
          <w:szCs w:val="24"/>
        </w:rPr>
      </w:pPr>
      <w:r w:rsidRPr="00CE4AC3">
        <w:rPr>
          <w:rFonts w:cs="Arial"/>
          <w:szCs w:val="24"/>
        </w:rPr>
        <w:t xml:space="preserve">MEDEIROS, J.B. Redação Científica: A Prática de Fichamentos, Resumos, Resenhas, 12ª edição. São Paulo: Atlas, 2014. [Minha Biblioteca]. Disponível em:&lt; </w:t>
      </w:r>
      <w:proofErr w:type="gramStart"/>
      <w:r w:rsidRPr="00CE4AC3">
        <w:rPr>
          <w:rFonts w:cs="Arial"/>
          <w:szCs w:val="24"/>
        </w:rPr>
        <w:t>https</w:t>
      </w:r>
      <w:proofErr w:type="gramEnd"/>
      <w:r w:rsidRPr="00CE4AC3">
        <w:rPr>
          <w:rFonts w:cs="Arial"/>
          <w:szCs w:val="24"/>
        </w:rPr>
        <w:t>://integrada.minhabiblioteca.com.br/#/books/9788522490271/&gt;Acesso em: 07 mar. 2019.</w:t>
      </w:r>
    </w:p>
    <w:p w:rsidRPr="00CE4AC3" w:rsidR="00CE4AC3" w:rsidP="00CE4AC3" w:rsidRDefault="00CE4AC3" w14:paraId="60BFC73C" w14:textId="77777777">
      <w:pPr>
        <w:spacing w:line="360" w:lineRule="auto"/>
        <w:jc w:val="both"/>
        <w:rPr>
          <w:rFonts w:cs="Arial"/>
          <w:b/>
          <w:szCs w:val="24"/>
        </w:rPr>
      </w:pPr>
      <w:r w:rsidRPr="00CE4AC3">
        <w:rPr>
          <w:rFonts w:cs="Arial"/>
          <w:b/>
          <w:szCs w:val="24"/>
        </w:rPr>
        <w:t>Bibliografia Complementar:</w:t>
      </w:r>
    </w:p>
    <w:p w:rsidRPr="00CE4AC3" w:rsidR="00CE4AC3" w:rsidP="00CE4AC3" w:rsidRDefault="00CE4AC3" w14:paraId="384B3093" w14:textId="77777777">
      <w:pPr>
        <w:spacing w:line="360" w:lineRule="auto"/>
        <w:jc w:val="both"/>
        <w:rPr>
          <w:rFonts w:cs="Arial"/>
          <w:szCs w:val="24"/>
        </w:rPr>
      </w:pPr>
      <w:r w:rsidRPr="00CE4AC3">
        <w:rPr>
          <w:rFonts w:cs="Arial"/>
          <w:szCs w:val="24"/>
        </w:rPr>
        <w:t xml:space="preserve">AIUB, Tânia. Português: práticas de leitura e escrita. Porto Alegre: Penso Editora LTDA, 2015. Disponível em: </w:t>
      </w:r>
      <w:proofErr w:type="gramStart"/>
      <w:r w:rsidRPr="00CE4AC3">
        <w:rPr>
          <w:rFonts w:cs="Arial"/>
          <w:szCs w:val="24"/>
        </w:rPr>
        <w:t>https</w:t>
      </w:r>
      <w:proofErr w:type="gramEnd"/>
      <w:r w:rsidRPr="00CE4AC3">
        <w:rPr>
          <w:rFonts w:cs="Arial"/>
          <w:szCs w:val="24"/>
        </w:rPr>
        <w:t>://integrada.minhabiblioteca.com.br/#/books/9788584290666/cfi/0!/4/4@0.00:0.00</w:t>
      </w:r>
      <w:proofErr w:type="gramStart"/>
      <w:r w:rsidRPr="00CE4AC3">
        <w:rPr>
          <w:rFonts w:cs="Arial"/>
          <w:szCs w:val="24"/>
        </w:rPr>
        <w:t xml:space="preserve">  </w:t>
      </w:r>
      <w:proofErr w:type="gramEnd"/>
      <w:r w:rsidRPr="00CE4AC3">
        <w:rPr>
          <w:rFonts w:cs="Arial"/>
          <w:szCs w:val="24"/>
        </w:rPr>
        <w:t>Acesso em: 18 jan. 2022..</w:t>
      </w:r>
    </w:p>
    <w:p w:rsidRPr="00CE4AC3" w:rsidR="00CE4AC3" w:rsidP="00CE4AC3" w:rsidRDefault="00CE4AC3" w14:paraId="379340D5" w14:textId="77777777">
      <w:pPr>
        <w:spacing w:line="360" w:lineRule="auto"/>
        <w:jc w:val="both"/>
        <w:rPr>
          <w:rFonts w:cs="Arial"/>
          <w:szCs w:val="24"/>
        </w:rPr>
      </w:pPr>
      <w:r w:rsidRPr="00CE4AC3">
        <w:rPr>
          <w:rFonts w:cs="Arial"/>
          <w:szCs w:val="24"/>
        </w:rPr>
        <w:t xml:space="preserve">ALVES, Adriano. Língua Portuguesa: compreensão e interpretação de textos. São Paulo: Método, 2014. Disponível em: </w:t>
      </w:r>
      <w:proofErr w:type="gramStart"/>
      <w:r w:rsidRPr="00CE4AC3">
        <w:rPr>
          <w:rFonts w:cs="Arial"/>
          <w:szCs w:val="24"/>
        </w:rPr>
        <w:t>https</w:t>
      </w:r>
      <w:proofErr w:type="gramEnd"/>
      <w:r w:rsidRPr="00CE4AC3">
        <w:rPr>
          <w:rFonts w:cs="Arial"/>
          <w:szCs w:val="24"/>
        </w:rPr>
        <w:t>://integrada.minhabiblioteca.com.br/#/books/978-85-309-5342-3/cfi/6/2!/4/2/2@0:0 Acesso em: 18 jan. 2022</w:t>
      </w:r>
      <w:proofErr w:type="gramStart"/>
      <w:r w:rsidRPr="00CE4AC3">
        <w:rPr>
          <w:rFonts w:cs="Arial"/>
          <w:szCs w:val="24"/>
        </w:rPr>
        <w:t>..</w:t>
      </w:r>
      <w:proofErr w:type="gramEnd"/>
    </w:p>
    <w:p w:rsidRPr="00CE4AC3" w:rsidR="00CE4AC3" w:rsidP="00CE4AC3" w:rsidRDefault="00CE4AC3" w14:paraId="272B0585" w14:textId="77777777">
      <w:pPr>
        <w:spacing w:line="360" w:lineRule="auto"/>
        <w:jc w:val="both"/>
        <w:rPr>
          <w:rFonts w:cs="Arial"/>
          <w:szCs w:val="24"/>
        </w:rPr>
      </w:pPr>
      <w:r w:rsidRPr="00CE4AC3">
        <w:rPr>
          <w:rFonts w:cs="Arial"/>
          <w:szCs w:val="24"/>
        </w:rPr>
        <w:t xml:space="preserve">ANDRADE, Maria Margarida de. Língua portuguesa: noções básicas para cursos superiores. 9. </w:t>
      </w:r>
      <w:proofErr w:type="gramStart"/>
      <w:r w:rsidRPr="00CE4AC3">
        <w:rPr>
          <w:rFonts w:cs="Arial"/>
          <w:szCs w:val="24"/>
        </w:rPr>
        <w:t>ed.</w:t>
      </w:r>
      <w:proofErr w:type="gramEnd"/>
      <w:r w:rsidRPr="00CE4AC3">
        <w:rPr>
          <w:rFonts w:cs="Arial"/>
          <w:szCs w:val="24"/>
        </w:rPr>
        <w:t xml:space="preserve"> São Paulo: Atlas, 2010. Disponível em: </w:t>
      </w:r>
      <w:proofErr w:type="gramStart"/>
      <w:r w:rsidRPr="00CE4AC3">
        <w:rPr>
          <w:rFonts w:cs="Arial"/>
          <w:szCs w:val="24"/>
        </w:rPr>
        <w:t>https</w:t>
      </w:r>
      <w:proofErr w:type="gramEnd"/>
      <w:r w:rsidRPr="00CE4AC3">
        <w:rPr>
          <w:rFonts w:cs="Arial"/>
          <w:szCs w:val="24"/>
        </w:rPr>
        <w:t>://integrada.minhabiblioteca.com.br/#/books/9788522481576/cfi/0!/4/4@0.00:0.00</w:t>
      </w:r>
      <w:proofErr w:type="gramStart"/>
      <w:r w:rsidRPr="00CE4AC3">
        <w:rPr>
          <w:rFonts w:cs="Arial"/>
          <w:szCs w:val="24"/>
        </w:rPr>
        <w:t xml:space="preserve">  </w:t>
      </w:r>
      <w:proofErr w:type="gramEnd"/>
      <w:r w:rsidRPr="00CE4AC3">
        <w:rPr>
          <w:rFonts w:cs="Arial"/>
          <w:szCs w:val="24"/>
        </w:rPr>
        <w:t>Acesso em: 18 jan. 2022..</w:t>
      </w:r>
    </w:p>
    <w:p w:rsidRPr="00CE4AC3" w:rsidR="00CE4AC3" w:rsidP="00CE4AC3" w:rsidRDefault="00CE4AC3" w14:paraId="387F8680" w14:textId="77777777">
      <w:pPr>
        <w:spacing w:line="360" w:lineRule="auto"/>
        <w:jc w:val="both"/>
        <w:rPr>
          <w:rFonts w:cs="Arial"/>
          <w:szCs w:val="24"/>
        </w:rPr>
      </w:pPr>
      <w:r w:rsidRPr="00CE4AC3">
        <w:rPr>
          <w:rFonts w:cs="Arial"/>
          <w:szCs w:val="24"/>
        </w:rPr>
        <w:t xml:space="preserve">AZEVEDO, Roberta. Português básico. Porto Alegre: </w:t>
      </w:r>
      <w:proofErr w:type="gramStart"/>
      <w:r w:rsidRPr="00CE4AC3">
        <w:rPr>
          <w:rFonts w:cs="Arial"/>
          <w:szCs w:val="24"/>
        </w:rPr>
        <w:t>Penso,</w:t>
      </w:r>
      <w:proofErr w:type="gramEnd"/>
      <w:r w:rsidRPr="00CE4AC3">
        <w:rPr>
          <w:rFonts w:cs="Arial"/>
          <w:szCs w:val="24"/>
        </w:rPr>
        <w:t xml:space="preserve"> 2015. Disponível em: </w:t>
      </w:r>
      <w:proofErr w:type="gramStart"/>
      <w:r w:rsidRPr="00CE4AC3">
        <w:rPr>
          <w:rFonts w:cs="Arial"/>
          <w:szCs w:val="24"/>
        </w:rPr>
        <w:t>https</w:t>
      </w:r>
      <w:proofErr w:type="gramEnd"/>
      <w:r w:rsidRPr="00CE4AC3">
        <w:rPr>
          <w:rFonts w:cs="Arial"/>
          <w:szCs w:val="24"/>
        </w:rPr>
        <w:t>://integrada.minhabiblioteca.com.br/#/books/9788584290550/cfi/6/2!/4/2/2@</w:t>
      </w:r>
      <w:proofErr w:type="gramStart"/>
      <w:r w:rsidRPr="00CE4AC3">
        <w:rPr>
          <w:rFonts w:cs="Arial"/>
          <w:szCs w:val="24"/>
        </w:rPr>
        <w:t>0:15</w:t>
      </w:r>
      <w:proofErr w:type="gramEnd"/>
      <w:r w:rsidRPr="00CE4AC3">
        <w:rPr>
          <w:rFonts w:cs="Arial"/>
          <w:szCs w:val="24"/>
        </w:rPr>
        <w:t>.2  Acesso em: 18 jan. 2022..</w:t>
      </w:r>
    </w:p>
    <w:p w:rsidRPr="00CE4AC3" w:rsidR="00CE4AC3" w:rsidP="00CE4AC3" w:rsidRDefault="00CE4AC3" w14:paraId="0F57A569" w14:textId="77777777">
      <w:pPr>
        <w:pStyle w:val="SemEspaamento"/>
        <w:jc w:val="both"/>
        <w:rPr>
          <w:rFonts w:ascii="Arial" w:hAnsi="Arial" w:cs="Arial"/>
          <w:b/>
          <w:sz w:val="24"/>
          <w:szCs w:val="24"/>
        </w:rPr>
      </w:pPr>
      <w:r w:rsidRPr="00CE4AC3">
        <w:rPr>
          <w:rFonts w:ascii="Arial" w:hAnsi="Arial" w:cs="Arial"/>
          <w:sz w:val="24"/>
          <w:szCs w:val="24"/>
        </w:rPr>
        <w:t xml:space="preserve">BEZERRA, Rodrigo. Nova gramática da Língua Portuguesa para concursos. 7. </w:t>
      </w:r>
      <w:proofErr w:type="gramStart"/>
      <w:r w:rsidRPr="00CE4AC3">
        <w:rPr>
          <w:rFonts w:ascii="Arial" w:hAnsi="Arial" w:cs="Arial"/>
          <w:sz w:val="24"/>
          <w:szCs w:val="24"/>
        </w:rPr>
        <w:t>ed.</w:t>
      </w:r>
      <w:proofErr w:type="gramEnd"/>
      <w:r w:rsidRPr="00CE4AC3">
        <w:rPr>
          <w:rFonts w:ascii="Arial" w:hAnsi="Arial" w:cs="Arial"/>
          <w:sz w:val="24"/>
          <w:szCs w:val="24"/>
        </w:rPr>
        <w:t xml:space="preserve"> São Paulo: Método, 2015. Disponível em:  </w:t>
      </w:r>
      <w:proofErr w:type="gramStart"/>
      <w:r w:rsidRPr="00CE4AC3">
        <w:rPr>
          <w:rFonts w:ascii="Arial" w:hAnsi="Arial" w:cs="Arial"/>
          <w:sz w:val="24"/>
          <w:szCs w:val="24"/>
        </w:rPr>
        <w:t>https</w:t>
      </w:r>
      <w:proofErr w:type="gramEnd"/>
      <w:r w:rsidRPr="00CE4AC3">
        <w:rPr>
          <w:rFonts w:ascii="Arial" w:hAnsi="Arial" w:cs="Arial"/>
          <w:sz w:val="24"/>
          <w:szCs w:val="24"/>
        </w:rPr>
        <w:t>://integrada.minhabiblioteca.com.br/#/books/9788530975975/cfi/6/2!/4/2/2@0:0</w:t>
      </w:r>
      <w:proofErr w:type="gramStart"/>
      <w:r w:rsidRPr="00CE4AC3">
        <w:rPr>
          <w:rFonts w:ascii="Arial" w:hAnsi="Arial" w:cs="Arial"/>
          <w:sz w:val="24"/>
          <w:szCs w:val="24"/>
        </w:rPr>
        <w:t xml:space="preserve">  </w:t>
      </w:r>
      <w:proofErr w:type="gramEnd"/>
      <w:r w:rsidRPr="00CE4AC3">
        <w:rPr>
          <w:rFonts w:ascii="Arial" w:hAnsi="Arial" w:cs="Arial"/>
          <w:sz w:val="24"/>
          <w:szCs w:val="24"/>
        </w:rPr>
        <w:t>Acesso em: 18 jan. 2022.</w:t>
      </w:r>
    </w:p>
    <w:p w:rsidRPr="00E93E9B" w:rsidR="00AF5353" w:rsidP="00AF5353" w:rsidRDefault="00AF5353" w14:paraId="640BD983" w14:textId="77777777">
      <w:pPr>
        <w:pStyle w:val="SemEspaamento"/>
        <w:jc w:val="both"/>
        <w:rPr>
          <w:rFonts w:ascii="Arial" w:hAnsi="Arial" w:cs="Arial"/>
          <w:b/>
          <w:sz w:val="24"/>
          <w:szCs w:val="24"/>
        </w:rPr>
      </w:pPr>
    </w:p>
    <w:p w:rsidRPr="00E93E9B" w:rsidR="00AF5353" w:rsidP="0052305C" w:rsidRDefault="00AF5353" w14:paraId="36D0C700" w14:textId="77777777">
      <w:pPr>
        <w:pStyle w:val="SemEspaamento"/>
        <w:jc w:val="both"/>
        <w:rPr>
          <w:rFonts w:ascii="Arial" w:hAnsi="Arial" w:cs="Arial"/>
          <w:b/>
          <w:sz w:val="24"/>
          <w:szCs w:val="24"/>
        </w:rPr>
      </w:pPr>
    </w:p>
    <w:p w:rsidRPr="00E93E9B" w:rsidR="0052305C" w:rsidP="0052305C" w:rsidRDefault="0052305C" w14:paraId="13C95CB4" w14:textId="1CD9C614">
      <w:pPr>
        <w:pStyle w:val="Ttulo1"/>
        <w:jc w:val="both"/>
        <w:rPr>
          <w:rFonts w:cs="Arial"/>
          <w:color w:val="auto"/>
          <w:szCs w:val="24"/>
        </w:rPr>
      </w:pPr>
      <w:bookmarkStart w:name="_Toc111846907" w:id="67"/>
      <w:r w:rsidRPr="00E93E9B">
        <w:rPr>
          <w:rFonts w:cs="Arial"/>
          <w:color w:val="auto"/>
          <w:szCs w:val="24"/>
        </w:rPr>
        <w:lastRenderedPageBreak/>
        <w:t xml:space="preserve">Apêndice </w:t>
      </w:r>
      <w:r w:rsidRPr="00E93E9B" w:rsidR="00782366">
        <w:rPr>
          <w:rFonts w:cs="Arial"/>
          <w:color w:val="auto"/>
          <w:szCs w:val="24"/>
        </w:rPr>
        <w:t>2</w:t>
      </w:r>
      <w:r w:rsidRPr="00E93E9B">
        <w:rPr>
          <w:rFonts w:cs="Arial"/>
          <w:color w:val="auto"/>
          <w:szCs w:val="24"/>
        </w:rPr>
        <w:t xml:space="preserve"> – Regulamento de Atividades Complementares</w:t>
      </w:r>
      <w:bookmarkEnd w:id="67"/>
    </w:p>
    <w:p w:rsidRPr="00E93E9B" w:rsidR="0052305C" w:rsidP="00607670" w:rsidRDefault="00607670" w14:paraId="2EF616B2" w14:textId="3E6CAE46">
      <w:pPr>
        <w:pStyle w:val="SemEspaamento"/>
        <w:tabs>
          <w:tab w:val="left" w:pos="1530"/>
        </w:tabs>
        <w:jc w:val="both"/>
        <w:rPr>
          <w:rFonts w:ascii="Arial" w:hAnsi="Arial" w:cs="Arial"/>
          <w:sz w:val="24"/>
          <w:szCs w:val="24"/>
        </w:rPr>
      </w:pPr>
      <w:r w:rsidRPr="00E93E9B">
        <w:rPr>
          <w:rFonts w:ascii="Arial" w:hAnsi="Arial" w:cs="Arial"/>
          <w:sz w:val="24"/>
          <w:szCs w:val="24"/>
        </w:rPr>
        <w:tab/>
      </w:r>
    </w:p>
    <w:p w:rsidRPr="00E93E9B" w:rsidR="00782366" w:rsidP="00AB45C5" w:rsidRDefault="00782366" w14:paraId="75652785" w14:textId="77777777">
      <w:pPr>
        <w:spacing w:line="360" w:lineRule="auto"/>
        <w:ind w:firstLine="709"/>
        <w:jc w:val="both"/>
        <w:rPr>
          <w:rFonts w:cs="Arial"/>
          <w:szCs w:val="24"/>
        </w:rPr>
      </w:pPr>
      <w:r w:rsidRPr="00E93E9B">
        <w:rPr>
          <w:rFonts w:cs="Arial"/>
          <w:szCs w:val="24"/>
        </w:rPr>
        <w:t xml:space="preserve">As atividades complementares são atividades de caráter científico, cultural e acadêmico, e, como promotoras da diversificação de espaços educativos, está prevista no currículo do curso objetivando o desenvolvimento de estudos do interesse dos acadêmicos. Visam à integralização da matriz curricular com atividades que complementem o currículo de curso, enriquecendo-o com práticas independentes, com estudos que incluem uma imensa variedade de opções, como: monitorias, estágios, programas de iniciação científica, programas de extensão, cursos realizados em outras áreas, projetos de pesquisa, participação em seminários, eventos, congressos, simpósios, jornadas, etc. </w:t>
      </w:r>
    </w:p>
    <w:p w:rsidRPr="00E93E9B" w:rsidR="00782366" w:rsidP="00AB45C5" w:rsidRDefault="00782366" w14:paraId="44AA0ECE" w14:textId="77777777">
      <w:pPr>
        <w:spacing w:line="360" w:lineRule="auto"/>
        <w:ind w:firstLine="709"/>
        <w:jc w:val="both"/>
        <w:rPr>
          <w:rFonts w:cs="Arial"/>
          <w:szCs w:val="24"/>
        </w:rPr>
      </w:pPr>
      <w:r w:rsidRPr="00E93E9B">
        <w:rPr>
          <w:rFonts w:cs="Arial"/>
          <w:szCs w:val="24"/>
        </w:rPr>
        <w:t xml:space="preserve">As atividades são supervisionadas por um professor responsável, podendo variar entre atividades teóricas ou práticas, de forma a alargar o currículo com experimentos e vivências acadêmicos, internos ou externos ao curso, com critérios estabelecidos para sua avaliação e aproveitamento. </w:t>
      </w:r>
    </w:p>
    <w:p w:rsidRPr="00E93E9B" w:rsidR="00782366" w:rsidP="00AB45C5" w:rsidRDefault="00782366" w14:paraId="4B06C77B" w14:textId="77777777">
      <w:pPr>
        <w:spacing w:line="360" w:lineRule="auto"/>
        <w:ind w:firstLine="709"/>
        <w:jc w:val="both"/>
        <w:rPr>
          <w:rFonts w:cs="Arial"/>
          <w:szCs w:val="24"/>
        </w:rPr>
      </w:pPr>
      <w:r w:rsidRPr="00E93E9B">
        <w:rPr>
          <w:rFonts w:cs="Arial"/>
          <w:szCs w:val="24"/>
        </w:rPr>
        <w:t>Dessa forma, entende-se que as atividades complementares podem ser amplas, diversificadas e para contribuir nessa perspectiva, elas se constituem em duas modalidades e, nessas, de tipos variados como:</w:t>
      </w:r>
    </w:p>
    <w:p w:rsidRPr="00E93E9B" w:rsidR="00782366" w:rsidP="00AB45C5" w:rsidRDefault="00782366" w14:paraId="5E1FA0EF" w14:textId="77777777">
      <w:pPr>
        <w:spacing w:line="360" w:lineRule="auto"/>
        <w:ind w:firstLine="709"/>
        <w:jc w:val="both"/>
        <w:rPr>
          <w:rFonts w:cs="Arial"/>
          <w:szCs w:val="24"/>
        </w:rPr>
      </w:pPr>
      <w:r w:rsidRPr="00E93E9B">
        <w:rPr>
          <w:rFonts w:cs="Arial"/>
          <w:szCs w:val="24"/>
        </w:rPr>
        <w:t xml:space="preserve">Modalidade 1 - atividades pesquisa, científico-acadêmicas; </w:t>
      </w:r>
    </w:p>
    <w:p w:rsidRPr="00E93E9B" w:rsidR="00782366" w:rsidP="00AB45C5" w:rsidRDefault="00782366" w14:paraId="7E6DD633" w14:textId="77777777">
      <w:pPr>
        <w:spacing w:line="360" w:lineRule="auto"/>
        <w:ind w:firstLine="709"/>
        <w:jc w:val="both"/>
        <w:rPr>
          <w:rFonts w:cs="Arial"/>
          <w:szCs w:val="24"/>
        </w:rPr>
      </w:pPr>
      <w:r w:rsidRPr="00E93E9B">
        <w:rPr>
          <w:rFonts w:cs="Arial"/>
          <w:szCs w:val="24"/>
        </w:rPr>
        <w:t>Modalidade 2 - atividades de extensão e estágios.</w:t>
      </w:r>
    </w:p>
    <w:p w:rsidRPr="00E93E9B" w:rsidR="00782366" w:rsidP="00AB45C5" w:rsidRDefault="00782366" w14:paraId="56BF5983" w14:textId="77777777">
      <w:pPr>
        <w:spacing w:line="360" w:lineRule="auto"/>
        <w:ind w:firstLine="709"/>
        <w:jc w:val="both"/>
        <w:rPr>
          <w:rFonts w:cs="Arial"/>
          <w:szCs w:val="24"/>
        </w:rPr>
      </w:pPr>
      <w:r w:rsidRPr="00E93E9B">
        <w:rPr>
          <w:rFonts w:cs="Arial"/>
          <w:szCs w:val="24"/>
        </w:rPr>
        <w:t xml:space="preserve">Todavia, para garantir que as atividades complementares venham se constituir em tempo para, efetivamente, ampliar a dimensão do currículo dos Cursos Superiores de Tecnologia, faz-se necessário que haja limitações de participação em cada uma das modalidades, com exceção das atividades científicas, de forma que os estudantes possam participar de diferentes modalidades de atividades complementares. Propõe-se que as atividades complementares incorporem atividades de pelo menos duas das três modalidades. O ideal é que o estudante em formação participe da maior diversificação possível para completar a carga horária prevista na matriz do curso que frequenta. </w:t>
      </w:r>
    </w:p>
    <w:p w:rsidRPr="00E93E9B" w:rsidR="00782366" w:rsidP="00AB45C5" w:rsidRDefault="00782366" w14:paraId="05D9E184" w14:textId="77777777">
      <w:pPr>
        <w:spacing w:line="360" w:lineRule="auto"/>
        <w:ind w:firstLine="709"/>
        <w:jc w:val="both"/>
        <w:rPr>
          <w:rFonts w:cs="Arial"/>
          <w:szCs w:val="24"/>
        </w:rPr>
      </w:pPr>
      <w:r w:rsidRPr="00E93E9B">
        <w:rPr>
          <w:rFonts w:cs="Arial"/>
          <w:szCs w:val="24"/>
        </w:rPr>
        <w:lastRenderedPageBreak/>
        <w:t xml:space="preserve">A validação destas horas atividades ocorrerá no final do último período e obedecerá aos seguintes critérios: </w:t>
      </w:r>
    </w:p>
    <w:p w:rsidRPr="00E93E9B" w:rsidR="00782366" w:rsidP="00AB45C5" w:rsidRDefault="00782366" w14:paraId="12AD4026" w14:textId="77777777">
      <w:pPr>
        <w:spacing w:line="360" w:lineRule="auto"/>
        <w:ind w:left="993" w:hanging="284"/>
        <w:jc w:val="both"/>
        <w:rPr>
          <w:rFonts w:cs="Arial"/>
          <w:szCs w:val="24"/>
        </w:rPr>
      </w:pPr>
      <w:proofErr w:type="gramStart"/>
      <w:r w:rsidRPr="00E93E9B">
        <w:rPr>
          <w:rFonts w:cs="Arial"/>
          <w:szCs w:val="24"/>
        </w:rPr>
        <w:t>1</w:t>
      </w:r>
      <w:proofErr w:type="gramEnd"/>
      <w:r w:rsidRPr="00E93E9B">
        <w:rPr>
          <w:rFonts w:cs="Arial"/>
          <w:szCs w:val="24"/>
        </w:rPr>
        <w:t xml:space="preserve"> Participação em congressos, encontros, jornadas, palestras e cursos, promovidos pela </w:t>
      </w:r>
      <w:proofErr w:type="spellStart"/>
      <w:r w:rsidRPr="00E93E9B">
        <w:rPr>
          <w:rFonts w:cs="Arial"/>
          <w:szCs w:val="24"/>
        </w:rPr>
        <w:t>UniEVANGÉLICA</w:t>
      </w:r>
      <w:proofErr w:type="spellEnd"/>
      <w:r w:rsidRPr="00E93E9B">
        <w:rPr>
          <w:rFonts w:cs="Arial"/>
          <w:szCs w:val="24"/>
        </w:rPr>
        <w:t xml:space="preserve"> ou em outras universidades e/ou por entidades classistas relacionados diretamente à área - 100% das horas;</w:t>
      </w:r>
    </w:p>
    <w:p w:rsidRPr="00E93E9B" w:rsidR="00782366" w:rsidP="00AB45C5" w:rsidRDefault="00782366" w14:paraId="1B82B851" w14:textId="77777777">
      <w:pPr>
        <w:spacing w:line="360" w:lineRule="auto"/>
        <w:ind w:left="993" w:hanging="284"/>
        <w:jc w:val="both"/>
        <w:rPr>
          <w:rFonts w:cs="Arial"/>
          <w:szCs w:val="24"/>
        </w:rPr>
      </w:pPr>
      <w:proofErr w:type="gramStart"/>
      <w:r w:rsidRPr="00E93E9B">
        <w:rPr>
          <w:rFonts w:cs="Arial"/>
          <w:szCs w:val="24"/>
        </w:rPr>
        <w:t>2</w:t>
      </w:r>
      <w:proofErr w:type="gramEnd"/>
      <w:r w:rsidRPr="00E93E9B">
        <w:rPr>
          <w:rFonts w:cs="Arial"/>
          <w:szCs w:val="24"/>
        </w:rPr>
        <w:t xml:space="preserve"> Atividades pedagógicas – 50% das horas; </w:t>
      </w:r>
    </w:p>
    <w:p w:rsidRPr="00E93E9B" w:rsidR="00782366" w:rsidP="00AB45C5" w:rsidRDefault="00782366" w14:paraId="00E5ABFC" w14:textId="77777777">
      <w:pPr>
        <w:spacing w:line="360" w:lineRule="auto"/>
        <w:ind w:left="993" w:hanging="284"/>
        <w:jc w:val="both"/>
        <w:rPr>
          <w:rFonts w:cs="Arial"/>
          <w:szCs w:val="24"/>
        </w:rPr>
      </w:pPr>
      <w:proofErr w:type="gramStart"/>
      <w:r w:rsidRPr="00E93E9B">
        <w:rPr>
          <w:rFonts w:cs="Arial"/>
          <w:szCs w:val="24"/>
        </w:rPr>
        <w:t>3</w:t>
      </w:r>
      <w:proofErr w:type="gramEnd"/>
      <w:r w:rsidRPr="00E93E9B">
        <w:rPr>
          <w:rFonts w:cs="Arial"/>
          <w:szCs w:val="24"/>
        </w:rPr>
        <w:t xml:space="preserve"> Monitoria na </w:t>
      </w:r>
      <w:proofErr w:type="spellStart"/>
      <w:r w:rsidRPr="00E93E9B">
        <w:rPr>
          <w:rFonts w:cs="Arial"/>
          <w:szCs w:val="24"/>
        </w:rPr>
        <w:t>UniEVANGÉLICA</w:t>
      </w:r>
      <w:proofErr w:type="spellEnd"/>
      <w:r w:rsidRPr="00E93E9B">
        <w:rPr>
          <w:rFonts w:cs="Arial"/>
          <w:szCs w:val="24"/>
        </w:rPr>
        <w:t xml:space="preserve"> em disciplinas do Curso – 100% das horas. </w:t>
      </w:r>
    </w:p>
    <w:p w:rsidRPr="00E93E9B" w:rsidR="00782366" w:rsidP="00AB45C5" w:rsidRDefault="00782366" w14:paraId="06038AA3" w14:textId="77777777">
      <w:pPr>
        <w:spacing w:line="360" w:lineRule="auto"/>
        <w:ind w:left="993" w:hanging="284"/>
        <w:jc w:val="both"/>
        <w:rPr>
          <w:rFonts w:cs="Arial"/>
          <w:szCs w:val="24"/>
        </w:rPr>
      </w:pPr>
      <w:proofErr w:type="gramStart"/>
      <w:r w:rsidRPr="00E93E9B">
        <w:rPr>
          <w:rFonts w:cs="Arial"/>
          <w:szCs w:val="24"/>
        </w:rPr>
        <w:t>4</w:t>
      </w:r>
      <w:proofErr w:type="gramEnd"/>
      <w:r w:rsidRPr="00E93E9B">
        <w:rPr>
          <w:rFonts w:cs="Arial"/>
          <w:szCs w:val="24"/>
        </w:rPr>
        <w:t xml:space="preserve"> Monitoria fora da </w:t>
      </w:r>
      <w:proofErr w:type="spellStart"/>
      <w:r w:rsidRPr="00E93E9B">
        <w:rPr>
          <w:rFonts w:cs="Arial"/>
          <w:szCs w:val="24"/>
        </w:rPr>
        <w:t>UniEVANGÉLICA</w:t>
      </w:r>
      <w:proofErr w:type="spellEnd"/>
      <w:r w:rsidRPr="00E93E9B">
        <w:rPr>
          <w:rFonts w:cs="Arial"/>
          <w:szCs w:val="24"/>
        </w:rPr>
        <w:t xml:space="preserve"> ou em disciplinas de outros cursos 80% das horas. </w:t>
      </w:r>
    </w:p>
    <w:p w:rsidRPr="00E93E9B" w:rsidR="00782366" w:rsidP="00AB45C5" w:rsidRDefault="00782366" w14:paraId="50EA4982" w14:textId="77777777">
      <w:pPr>
        <w:spacing w:line="360" w:lineRule="auto"/>
        <w:ind w:left="993" w:hanging="284"/>
        <w:jc w:val="both"/>
        <w:rPr>
          <w:rFonts w:cs="Arial"/>
          <w:szCs w:val="24"/>
        </w:rPr>
      </w:pPr>
      <w:proofErr w:type="gramStart"/>
      <w:r w:rsidRPr="00E93E9B">
        <w:rPr>
          <w:rFonts w:cs="Arial"/>
          <w:szCs w:val="24"/>
        </w:rPr>
        <w:t>5</w:t>
      </w:r>
      <w:proofErr w:type="gramEnd"/>
      <w:r w:rsidRPr="00E93E9B">
        <w:rPr>
          <w:rFonts w:cs="Arial"/>
          <w:szCs w:val="24"/>
        </w:rPr>
        <w:t xml:space="preserve"> Participações em eventos científicos como ministrante de oficinas, palestras e comunicações - 100% das horas; </w:t>
      </w:r>
    </w:p>
    <w:p w:rsidRPr="00E93E9B" w:rsidR="00782366" w:rsidP="00AB45C5" w:rsidRDefault="00782366" w14:paraId="4712F1B3" w14:textId="77777777">
      <w:pPr>
        <w:spacing w:line="360" w:lineRule="auto"/>
        <w:ind w:left="993" w:hanging="284"/>
        <w:jc w:val="both"/>
        <w:rPr>
          <w:rFonts w:cs="Arial"/>
          <w:szCs w:val="24"/>
        </w:rPr>
      </w:pPr>
      <w:proofErr w:type="gramStart"/>
      <w:r w:rsidRPr="00E93E9B">
        <w:rPr>
          <w:rFonts w:cs="Arial"/>
          <w:szCs w:val="24"/>
        </w:rPr>
        <w:t>6</w:t>
      </w:r>
      <w:proofErr w:type="gramEnd"/>
      <w:r w:rsidRPr="00E93E9B">
        <w:rPr>
          <w:rFonts w:cs="Arial"/>
          <w:szCs w:val="24"/>
        </w:rPr>
        <w:t xml:space="preserve"> Participações em Projetos de Extensão como ministrante de oficinas, palestras e comunicações - 100% das horas; </w:t>
      </w:r>
    </w:p>
    <w:p w:rsidRPr="00E93E9B" w:rsidR="00782366" w:rsidP="00AB45C5" w:rsidRDefault="00782366" w14:paraId="3CCF4914" w14:textId="77777777">
      <w:pPr>
        <w:spacing w:line="360" w:lineRule="auto"/>
        <w:ind w:firstLine="709"/>
        <w:jc w:val="both"/>
        <w:rPr>
          <w:rFonts w:cs="Arial"/>
          <w:szCs w:val="24"/>
        </w:rPr>
      </w:pPr>
      <w:r w:rsidRPr="00E93E9B">
        <w:rPr>
          <w:rFonts w:cs="Arial"/>
          <w:szCs w:val="24"/>
        </w:rPr>
        <w:t>Observadas as normas contidas no Projeto Pedagógico do Curso, as normas das Atividades Complementares obedecerão à regulamentação própria.</w:t>
      </w:r>
    </w:p>
    <w:p w:rsidRPr="00E93E9B" w:rsidR="00782366" w:rsidP="00AB45C5" w:rsidRDefault="00782366" w14:paraId="77335110" w14:textId="77777777">
      <w:pPr>
        <w:spacing w:line="360" w:lineRule="auto"/>
        <w:jc w:val="center"/>
        <w:rPr>
          <w:rFonts w:cs="Arial"/>
          <w:b/>
          <w:szCs w:val="24"/>
        </w:rPr>
      </w:pPr>
    </w:p>
    <w:p w:rsidRPr="00E93E9B" w:rsidR="00782366" w:rsidP="00AB45C5" w:rsidRDefault="00782366" w14:paraId="06B9D9FD" w14:textId="77777777">
      <w:pPr>
        <w:spacing w:line="360" w:lineRule="auto"/>
        <w:jc w:val="center"/>
        <w:rPr>
          <w:rFonts w:cs="Arial"/>
          <w:b/>
          <w:szCs w:val="24"/>
        </w:rPr>
      </w:pPr>
      <w:r w:rsidRPr="00E93E9B">
        <w:rPr>
          <w:rFonts w:cs="Arial"/>
          <w:b/>
          <w:szCs w:val="24"/>
        </w:rPr>
        <w:t>CAPÍTULO I - DAS FINALIDADES</w:t>
      </w:r>
    </w:p>
    <w:p w:rsidRPr="00E93E9B" w:rsidR="00782366" w:rsidP="00AB45C5" w:rsidRDefault="00782366" w14:paraId="22EC661A" w14:textId="77777777">
      <w:pPr>
        <w:spacing w:line="360" w:lineRule="auto"/>
        <w:jc w:val="both"/>
        <w:rPr>
          <w:rFonts w:cs="Arial"/>
          <w:szCs w:val="24"/>
        </w:rPr>
      </w:pPr>
      <w:r w:rsidRPr="00E93E9B">
        <w:rPr>
          <w:rFonts w:cs="Arial"/>
          <w:szCs w:val="24"/>
        </w:rPr>
        <w:t xml:space="preserve">Art. 1º - As Atividades Complementares se constituem em parte integrante o currículo do Curso Superior de Tecnologia. </w:t>
      </w:r>
    </w:p>
    <w:p w:rsidRPr="00E93E9B" w:rsidR="00782366" w:rsidP="00AB45C5" w:rsidRDefault="00782366" w14:paraId="6215A6D8" w14:textId="5B6140EF">
      <w:pPr>
        <w:spacing w:line="360" w:lineRule="auto"/>
        <w:jc w:val="both"/>
        <w:rPr>
          <w:rFonts w:cs="Arial"/>
          <w:szCs w:val="24"/>
        </w:rPr>
      </w:pPr>
      <w:r w:rsidRPr="00E93E9B">
        <w:rPr>
          <w:rFonts w:cs="Arial"/>
          <w:szCs w:val="24"/>
        </w:rPr>
        <w:t xml:space="preserve">§1º - As Atividades Complementares são desenvolvidas dentro do prazo de </w:t>
      </w:r>
      <w:r w:rsidRPr="00E93E9B" w:rsidR="00FA7C1C">
        <w:rPr>
          <w:rFonts w:cs="Arial"/>
          <w:szCs w:val="24"/>
        </w:rPr>
        <w:t>início</w:t>
      </w:r>
      <w:r w:rsidRPr="00E93E9B">
        <w:rPr>
          <w:rFonts w:cs="Arial"/>
          <w:szCs w:val="24"/>
        </w:rPr>
        <w:t xml:space="preserve"> e conclusão do curso, conforme definido em seu Projeto Pedagógico, sendo componente curricular obrigatório para a graduação do aluno, sendo que a validação destas horas atividades ocorrerá no final, ou seja, no </w:t>
      </w:r>
      <w:r w:rsidRPr="00E93E9B" w:rsidR="00FA7C1C">
        <w:rPr>
          <w:rFonts w:cs="Arial"/>
          <w:szCs w:val="24"/>
        </w:rPr>
        <w:t>último</w:t>
      </w:r>
      <w:r w:rsidRPr="00E93E9B">
        <w:rPr>
          <w:rFonts w:cs="Arial"/>
          <w:szCs w:val="24"/>
        </w:rPr>
        <w:t xml:space="preserve"> período cursado em cada curso. </w:t>
      </w:r>
    </w:p>
    <w:p w:rsidRPr="00E93E9B" w:rsidR="00782366" w:rsidP="00AB45C5" w:rsidRDefault="00782366" w14:paraId="73AE9D88" w14:textId="77777777">
      <w:pPr>
        <w:spacing w:line="360" w:lineRule="auto"/>
        <w:jc w:val="both"/>
        <w:rPr>
          <w:rFonts w:cs="Arial"/>
          <w:szCs w:val="24"/>
        </w:rPr>
      </w:pPr>
      <w:r w:rsidRPr="00E93E9B">
        <w:rPr>
          <w:rFonts w:cs="Arial"/>
          <w:szCs w:val="24"/>
        </w:rPr>
        <w:lastRenderedPageBreak/>
        <w:t xml:space="preserve">§2º - Caberá ao aluno participar de Atividades Complementares que privilegiem a construção de comportamentos sociais, humanos, culturais e profissionais. Tais atividades serão adicionais às demais atividades acadêmicas e deverão contemplar </w:t>
      </w:r>
      <w:proofErr w:type="gramStart"/>
      <w:r w:rsidRPr="00E93E9B">
        <w:rPr>
          <w:rFonts w:cs="Arial"/>
          <w:szCs w:val="24"/>
        </w:rPr>
        <w:t>as modalidades de atividades descritos neste Regulamento</w:t>
      </w:r>
      <w:proofErr w:type="gramEnd"/>
      <w:r w:rsidRPr="00E93E9B">
        <w:rPr>
          <w:rFonts w:cs="Arial"/>
          <w:szCs w:val="24"/>
        </w:rPr>
        <w:t xml:space="preserve">. </w:t>
      </w:r>
    </w:p>
    <w:p w:rsidRPr="00E93E9B" w:rsidR="00782366" w:rsidP="00AB45C5" w:rsidRDefault="00782366" w14:paraId="0CDE6E49" w14:textId="77777777">
      <w:pPr>
        <w:spacing w:line="360" w:lineRule="auto"/>
        <w:jc w:val="both"/>
        <w:rPr>
          <w:rFonts w:cs="Arial"/>
          <w:szCs w:val="24"/>
        </w:rPr>
      </w:pPr>
      <w:r w:rsidRPr="00E93E9B">
        <w:rPr>
          <w:rFonts w:cs="Arial"/>
          <w:szCs w:val="24"/>
        </w:rPr>
        <w:t>Art. 2º - As Atividades Complementares têm por objetivo enriquecer o processo de ensino-aprendizagem.</w:t>
      </w:r>
    </w:p>
    <w:p w:rsidRPr="00E93E9B" w:rsidR="00782366" w:rsidP="00AB45C5" w:rsidRDefault="00782366" w14:paraId="4C398E02" w14:textId="77777777">
      <w:pPr>
        <w:spacing w:line="360" w:lineRule="auto"/>
        <w:jc w:val="both"/>
        <w:rPr>
          <w:rFonts w:cs="Arial"/>
          <w:szCs w:val="24"/>
        </w:rPr>
      </w:pPr>
    </w:p>
    <w:p w:rsidRPr="00E93E9B" w:rsidR="00782366" w:rsidP="00AB45C5" w:rsidRDefault="00782366" w14:paraId="5709B200" w14:textId="77777777">
      <w:pPr>
        <w:spacing w:line="360" w:lineRule="auto"/>
        <w:jc w:val="center"/>
        <w:rPr>
          <w:rFonts w:cs="Arial"/>
          <w:b/>
          <w:szCs w:val="24"/>
        </w:rPr>
      </w:pPr>
      <w:r w:rsidRPr="00E93E9B">
        <w:rPr>
          <w:rFonts w:cs="Arial"/>
          <w:b/>
          <w:szCs w:val="24"/>
        </w:rPr>
        <w:t>CAPÍTULO II - DO LOCAL E DA REALIZAÇÃO</w:t>
      </w:r>
    </w:p>
    <w:p w:rsidRPr="00E93E9B" w:rsidR="00782366" w:rsidP="00AB45C5" w:rsidRDefault="00782366" w14:paraId="29FE8A96" w14:textId="77777777">
      <w:pPr>
        <w:spacing w:line="360" w:lineRule="auto"/>
        <w:jc w:val="both"/>
        <w:rPr>
          <w:rFonts w:cs="Arial"/>
          <w:szCs w:val="24"/>
        </w:rPr>
      </w:pPr>
      <w:r w:rsidRPr="00E93E9B">
        <w:rPr>
          <w:rFonts w:cs="Arial"/>
          <w:szCs w:val="24"/>
        </w:rPr>
        <w:t xml:space="preserve">Art. 3º - As Atividades Complementares poderão ser desenvolvidas na própria </w:t>
      </w:r>
      <w:proofErr w:type="spellStart"/>
      <w:proofErr w:type="gramStart"/>
      <w:r w:rsidRPr="00E93E9B">
        <w:rPr>
          <w:rFonts w:cs="Arial"/>
          <w:szCs w:val="24"/>
        </w:rPr>
        <w:t>UniEVANGÉLICA</w:t>
      </w:r>
      <w:proofErr w:type="spellEnd"/>
      <w:proofErr w:type="gramEnd"/>
      <w:r w:rsidRPr="00E93E9B">
        <w:rPr>
          <w:rFonts w:cs="Arial"/>
          <w:szCs w:val="24"/>
        </w:rPr>
        <w:t xml:space="preserve"> ou em organizações públicas e privadas, que propiciem a complementação da formação do aluno, assegurando o alcance dos objetivos previstos nos Artigos 1º e 2º deste Regulamento.</w:t>
      </w:r>
    </w:p>
    <w:p w:rsidRPr="00E93E9B" w:rsidR="00782366" w:rsidP="00AB45C5" w:rsidRDefault="00782366" w14:paraId="25175524" w14:textId="77777777">
      <w:pPr>
        <w:spacing w:line="360" w:lineRule="auto"/>
        <w:jc w:val="both"/>
        <w:rPr>
          <w:rFonts w:cs="Arial"/>
          <w:szCs w:val="24"/>
        </w:rPr>
      </w:pPr>
      <w:r w:rsidRPr="00E93E9B">
        <w:rPr>
          <w:rFonts w:cs="Arial"/>
          <w:szCs w:val="24"/>
        </w:rPr>
        <w:t xml:space="preserve"> Parágrafo único - As Atividades Complementares deverão ser realizadas preferencialmente aos sábados ou no </w:t>
      </w:r>
      <w:proofErr w:type="spellStart"/>
      <w:r w:rsidRPr="00E93E9B">
        <w:rPr>
          <w:rFonts w:cs="Arial"/>
          <w:szCs w:val="24"/>
        </w:rPr>
        <w:t>contraturno</w:t>
      </w:r>
      <w:proofErr w:type="spellEnd"/>
      <w:r w:rsidRPr="00E93E9B">
        <w:rPr>
          <w:rFonts w:cs="Arial"/>
          <w:szCs w:val="24"/>
        </w:rPr>
        <w:t xml:space="preserve"> do aluno, não sendo justificativa para faltas em outras disciplinas/unidades curriculares. </w:t>
      </w:r>
    </w:p>
    <w:p w:rsidRPr="00E93E9B" w:rsidR="00782366" w:rsidP="00AB45C5" w:rsidRDefault="00782366" w14:paraId="0B2A05D8" w14:textId="77777777">
      <w:pPr>
        <w:spacing w:line="360" w:lineRule="auto"/>
        <w:jc w:val="both"/>
        <w:rPr>
          <w:rFonts w:cs="Arial"/>
          <w:szCs w:val="24"/>
        </w:rPr>
      </w:pPr>
    </w:p>
    <w:p w:rsidRPr="00E93E9B" w:rsidR="00782366" w:rsidP="00AB45C5" w:rsidRDefault="00782366" w14:paraId="662EF90C" w14:textId="77777777">
      <w:pPr>
        <w:spacing w:line="360" w:lineRule="auto"/>
        <w:jc w:val="center"/>
        <w:rPr>
          <w:rFonts w:cs="Arial"/>
          <w:b/>
          <w:szCs w:val="24"/>
        </w:rPr>
      </w:pPr>
      <w:r w:rsidRPr="00E93E9B">
        <w:rPr>
          <w:rFonts w:cs="Arial"/>
          <w:b/>
          <w:szCs w:val="24"/>
        </w:rPr>
        <w:t>CAPÍTULO III - DAS ATRIBUIÇÕES</w:t>
      </w:r>
    </w:p>
    <w:p w:rsidRPr="00E93E9B" w:rsidR="00782366" w:rsidP="00AB45C5" w:rsidRDefault="00782366" w14:paraId="33152970" w14:textId="77777777">
      <w:pPr>
        <w:spacing w:line="360" w:lineRule="auto"/>
        <w:jc w:val="center"/>
        <w:rPr>
          <w:rFonts w:cs="Arial"/>
          <w:b/>
          <w:szCs w:val="24"/>
        </w:rPr>
      </w:pPr>
      <w:r w:rsidRPr="00E93E9B">
        <w:rPr>
          <w:rFonts w:cs="Arial"/>
          <w:b/>
          <w:szCs w:val="24"/>
        </w:rPr>
        <w:t>SEÇÃO I - DO COORDENADOR DO CURSO</w:t>
      </w:r>
    </w:p>
    <w:p w:rsidRPr="00E93E9B" w:rsidR="00782366" w:rsidP="00AB45C5" w:rsidRDefault="00782366" w14:paraId="4DE36CA0" w14:textId="77777777">
      <w:pPr>
        <w:spacing w:line="360" w:lineRule="auto"/>
        <w:jc w:val="both"/>
        <w:rPr>
          <w:rFonts w:cs="Arial"/>
          <w:szCs w:val="24"/>
        </w:rPr>
      </w:pPr>
      <w:r w:rsidRPr="00E93E9B">
        <w:rPr>
          <w:rFonts w:cs="Arial"/>
          <w:szCs w:val="24"/>
        </w:rPr>
        <w:t xml:space="preserve">Art. 4º - Ao Coordenador do Curso compete: </w:t>
      </w:r>
    </w:p>
    <w:p w:rsidRPr="00E93E9B" w:rsidR="00782366" w:rsidP="00AB45C5" w:rsidRDefault="00782366" w14:paraId="28CB2625" w14:textId="77777777">
      <w:pPr>
        <w:spacing w:line="360" w:lineRule="auto"/>
        <w:jc w:val="both"/>
        <w:rPr>
          <w:rFonts w:cs="Arial"/>
          <w:szCs w:val="24"/>
        </w:rPr>
      </w:pPr>
      <w:r w:rsidRPr="00E93E9B">
        <w:rPr>
          <w:rFonts w:cs="Arial"/>
          <w:szCs w:val="24"/>
        </w:rPr>
        <w:t xml:space="preserve">I. </w:t>
      </w:r>
      <w:proofErr w:type="gramStart"/>
      <w:r w:rsidRPr="00E93E9B">
        <w:rPr>
          <w:rFonts w:cs="Arial"/>
          <w:szCs w:val="24"/>
        </w:rPr>
        <w:t>propiciar</w:t>
      </w:r>
      <w:proofErr w:type="gramEnd"/>
      <w:r w:rsidRPr="00E93E9B">
        <w:rPr>
          <w:rFonts w:cs="Arial"/>
          <w:szCs w:val="24"/>
        </w:rPr>
        <w:t xml:space="preserve"> condições para o processo de avaliação e acompanhamento das Atividades Complementares; </w:t>
      </w:r>
    </w:p>
    <w:p w:rsidRPr="00E93E9B" w:rsidR="00782366" w:rsidP="00AB45C5" w:rsidRDefault="00782366" w14:paraId="14832220" w14:textId="77777777">
      <w:pPr>
        <w:spacing w:line="360" w:lineRule="auto"/>
        <w:jc w:val="both"/>
        <w:rPr>
          <w:rFonts w:cs="Arial"/>
          <w:szCs w:val="24"/>
        </w:rPr>
      </w:pPr>
      <w:r w:rsidRPr="00E93E9B">
        <w:rPr>
          <w:rFonts w:cs="Arial"/>
          <w:szCs w:val="24"/>
        </w:rPr>
        <w:t xml:space="preserve">II. </w:t>
      </w:r>
      <w:proofErr w:type="gramStart"/>
      <w:r w:rsidRPr="00E93E9B">
        <w:rPr>
          <w:rFonts w:cs="Arial"/>
          <w:szCs w:val="24"/>
        </w:rPr>
        <w:t>supervisionar</w:t>
      </w:r>
      <w:proofErr w:type="gramEnd"/>
      <w:r w:rsidRPr="00E93E9B">
        <w:rPr>
          <w:rFonts w:cs="Arial"/>
          <w:szCs w:val="24"/>
        </w:rPr>
        <w:t xml:space="preserve"> o desenvolvimento das Atividades Complementares; </w:t>
      </w:r>
    </w:p>
    <w:p w:rsidRPr="00E93E9B" w:rsidR="00782366" w:rsidP="00AB45C5" w:rsidRDefault="00782366" w14:paraId="05C0E073" w14:textId="77777777">
      <w:pPr>
        <w:spacing w:line="360" w:lineRule="auto"/>
        <w:jc w:val="both"/>
        <w:rPr>
          <w:rFonts w:cs="Arial"/>
          <w:szCs w:val="24"/>
        </w:rPr>
      </w:pPr>
      <w:r w:rsidRPr="00E93E9B">
        <w:rPr>
          <w:rFonts w:cs="Arial"/>
          <w:szCs w:val="24"/>
        </w:rPr>
        <w:t xml:space="preserve">III. </w:t>
      </w:r>
      <w:proofErr w:type="gramStart"/>
      <w:r w:rsidRPr="00E93E9B">
        <w:rPr>
          <w:rFonts w:cs="Arial"/>
          <w:szCs w:val="24"/>
        </w:rPr>
        <w:t>definir</w:t>
      </w:r>
      <w:proofErr w:type="gramEnd"/>
      <w:r w:rsidRPr="00E93E9B">
        <w:rPr>
          <w:rFonts w:cs="Arial"/>
          <w:szCs w:val="24"/>
        </w:rPr>
        <w:t xml:space="preserve">, ouvido o Colegiado de Curso, para as atividades relacionadas no artigo 13, procedimentos de avaliação e pontuação para avaliação de Atividades Complementares em consonância com o Projeto Pedagógico do Curso; </w:t>
      </w:r>
    </w:p>
    <w:p w:rsidRPr="00E93E9B" w:rsidR="00782366" w:rsidP="00AB45C5" w:rsidRDefault="00782366" w14:paraId="536F3F71" w14:textId="77777777">
      <w:pPr>
        <w:spacing w:line="360" w:lineRule="auto"/>
        <w:jc w:val="both"/>
        <w:rPr>
          <w:rFonts w:cs="Arial"/>
          <w:szCs w:val="24"/>
        </w:rPr>
      </w:pPr>
      <w:r w:rsidRPr="00E93E9B">
        <w:rPr>
          <w:rFonts w:cs="Arial"/>
          <w:szCs w:val="24"/>
        </w:rPr>
        <w:lastRenderedPageBreak/>
        <w:t xml:space="preserve">IV. </w:t>
      </w:r>
      <w:proofErr w:type="gramStart"/>
      <w:r w:rsidRPr="00E93E9B">
        <w:rPr>
          <w:rFonts w:cs="Arial"/>
          <w:szCs w:val="24"/>
        </w:rPr>
        <w:t>validar</w:t>
      </w:r>
      <w:proofErr w:type="gramEnd"/>
      <w:r w:rsidRPr="00E93E9B">
        <w:rPr>
          <w:rFonts w:cs="Arial"/>
          <w:szCs w:val="24"/>
        </w:rPr>
        <w:t xml:space="preserve">, ouvido o Colegiado de Curso, as disciplinas/unidades curriculares de enriquecimento curricular que poderão ser consideradas Atividades Complementares, em consonância com o Projeto Pedagógico do Curso; </w:t>
      </w:r>
    </w:p>
    <w:p w:rsidRPr="00E93E9B" w:rsidR="00782366" w:rsidP="00AB45C5" w:rsidRDefault="00782366" w14:paraId="6DE1BD92" w14:textId="77777777">
      <w:pPr>
        <w:spacing w:line="360" w:lineRule="auto"/>
        <w:jc w:val="both"/>
        <w:rPr>
          <w:rFonts w:cs="Arial"/>
          <w:szCs w:val="24"/>
        </w:rPr>
      </w:pPr>
      <w:r w:rsidRPr="00E93E9B">
        <w:rPr>
          <w:rFonts w:cs="Arial"/>
          <w:szCs w:val="24"/>
        </w:rPr>
        <w:t xml:space="preserve">V. julgar, ouvido o Colegiado de Curso, a avaliação das Atividades Complementares não previstas neste Regulamento. </w:t>
      </w:r>
    </w:p>
    <w:p w:rsidRPr="00E93E9B" w:rsidR="00782366" w:rsidP="00AB45C5" w:rsidRDefault="00782366" w14:paraId="08327CFC" w14:textId="77777777">
      <w:pPr>
        <w:spacing w:line="360" w:lineRule="auto"/>
        <w:jc w:val="both"/>
        <w:rPr>
          <w:rFonts w:cs="Arial"/>
          <w:szCs w:val="24"/>
        </w:rPr>
      </w:pPr>
    </w:p>
    <w:p w:rsidRPr="00E93E9B" w:rsidR="00782366" w:rsidP="00AB45C5" w:rsidRDefault="00782366" w14:paraId="13F1753D" w14:textId="77777777">
      <w:pPr>
        <w:spacing w:line="360" w:lineRule="auto"/>
        <w:jc w:val="both"/>
        <w:rPr>
          <w:rFonts w:cs="Arial"/>
          <w:szCs w:val="24"/>
        </w:rPr>
      </w:pPr>
    </w:p>
    <w:p w:rsidRPr="00E93E9B" w:rsidR="00782366" w:rsidP="00AB45C5" w:rsidRDefault="00782366" w14:paraId="312B66A6" w14:textId="77777777">
      <w:pPr>
        <w:spacing w:line="360" w:lineRule="auto"/>
        <w:jc w:val="center"/>
        <w:rPr>
          <w:rFonts w:cs="Arial"/>
          <w:b/>
          <w:szCs w:val="24"/>
        </w:rPr>
      </w:pPr>
      <w:r w:rsidRPr="00E93E9B">
        <w:rPr>
          <w:rFonts w:cs="Arial"/>
          <w:b/>
          <w:szCs w:val="24"/>
        </w:rPr>
        <w:t>SEÇÃO II - DO COLEGIADO DO CURSO</w:t>
      </w:r>
    </w:p>
    <w:p w:rsidRPr="00E93E9B" w:rsidR="00782366" w:rsidP="00AB45C5" w:rsidRDefault="00782366" w14:paraId="690DBEB3" w14:textId="77777777">
      <w:pPr>
        <w:spacing w:line="360" w:lineRule="auto"/>
        <w:jc w:val="both"/>
        <w:rPr>
          <w:rFonts w:cs="Arial"/>
          <w:szCs w:val="24"/>
        </w:rPr>
      </w:pPr>
      <w:r w:rsidRPr="00E93E9B">
        <w:rPr>
          <w:rFonts w:cs="Arial"/>
          <w:szCs w:val="24"/>
        </w:rPr>
        <w:t xml:space="preserve">Art. 5º - Ao Colegiado do Curso compete: </w:t>
      </w:r>
    </w:p>
    <w:p w:rsidRPr="00E93E9B" w:rsidR="00782366" w:rsidP="00AB45C5" w:rsidRDefault="00782366" w14:paraId="4F59D568" w14:textId="77777777">
      <w:pPr>
        <w:spacing w:line="360" w:lineRule="auto"/>
        <w:jc w:val="both"/>
        <w:rPr>
          <w:rFonts w:cs="Arial"/>
          <w:szCs w:val="24"/>
        </w:rPr>
      </w:pPr>
      <w:r w:rsidRPr="00E93E9B">
        <w:rPr>
          <w:rFonts w:cs="Arial"/>
          <w:szCs w:val="24"/>
        </w:rPr>
        <w:t xml:space="preserve">I. Propor ao Coordenador do Curso, para as atividades relacionadas no artigo 13, procedimentos de avaliação e pontuação para avaliação de Atividades Complementares, em consonância com o Projeto Pedagógico do Curso; </w:t>
      </w:r>
    </w:p>
    <w:p w:rsidRPr="00E93E9B" w:rsidR="00782366" w:rsidP="00AB45C5" w:rsidRDefault="00782366" w14:paraId="445CE4B3" w14:textId="77777777">
      <w:pPr>
        <w:spacing w:line="360" w:lineRule="auto"/>
        <w:jc w:val="both"/>
        <w:rPr>
          <w:rFonts w:cs="Arial"/>
          <w:szCs w:val="24"/>
        </w:rPr>
      </w:pPr>
      <w:r w:rsidRPr="00E93E9B">
        <w:rPr>
          <w:rFonts w:cs="Arial"/>
          <w:szCs w:val="24"/>
        </w:rPr>
        <w:t xml:space="preserve">II. Propor ao Coordenador do Curso as disciplinas/unidades curriculares de enriquecimento curricular que poderão ser consideradas Atividades Complementares, em consonância com o Projeto Pedagógico do Curso; </w:t>
      </w:r>
    </w:p>
    <w:p w:rsidRPr="00E93E9B" w:rsidR="00782366" w:rsidP="00AB45C5" w:rsidRDefault="00782366" w14:paraId="3ABE92C6" w14:textId="77777777">
      <w:pPr>
        <w:spacing w:line="360" w:lineRule="auto"/>
        <w:jc w:val="both"/>
        <w:rPr>
          <w:rFonts w:cs="Arial"/>
          <w:szCs w:val="24"/>
        </w:rPr>
      </w:pPr>
      <w:r w:rsidRPr="00E93E9B">
        <w:rPr>
          <w:rFonts w:cs="Arial"/>
          <w:szCs w:val="24"/>
        </w:rPr>
        <w:t xml:space="preserve">III. Propor ao Coordenador do Curso a avaliação das Atividades Complementares não previstas neste Regulamento. </w:t>
      </w:r>
    </w:p>
    <w:p w:rsidRPr="00E93E9B" w:rsidR="00782366" w:rsidP="00AB45C5" w:rsidRDefault="00782366" w14:paraId="3C119769" w14:textId="77777777">
      <w:pPr>
        <w:spacing w:line="360" w:lineRule="auto"/>
        <w:jc w:val="both"/>
        <w:rPr>
          <w:rFonts w:cs="Arial"/>
          <w:szCs w:val="24"/>
        </w:rPr>
      </w:pPr>
    </w:p>
    <w:p w:rsidRPr="00E93E9B" w:rsidR="00782366" w:rsidP="00AB45C5" w:rsidRDefault="00782366" w14:paraId="09EA7D0D" w14:textId="77777777">
      <w:pPr>
        <w:spacing w:line="360" w:lineRule="auto"/>
        <w:jc w:val="center"/>
        <w:rPr>
          <w:rFonts w:cs="Arial"/>
          <w:b/>
          <w:szCs w:val="24"/>
        </w:rPr>
      </w:pPr>
      <w:r w:rsidRPr="00E93E9B">
        <w:rPr>
          <w:rFonts w:cs="Arial"/>
          <w:b/>
          <w:szCs w:val="24"/>
        </w:rPr>
        <w:t>SEÇÃO III - DO ALUNO</w:t>
      </w:r>
    </w:p>
    <w:p w:rsidRPr="00E93E9B" w:rsidR="00782366" w:rsidP="00AB45C5" w:rsidRDefault="00782366" w14:paraId="03CC1067" w14:textId="77777777">
      <w:pPr>
        <w:spacing w:line="360" w:lineRule="auto"/>
        <w:jc w:val="both"/>
        <w:rPr>
          <w:rFonts w:cs="Arial"/>
          <w:szCs w:val="24"/>
        </w:rPr>
      </w:pPr>
      <w:r w:rsidRPr="00E93E9B">
        <w:rPr>
          <w:rFonts w:cs="Arial"/>
          <w:szCs w:val="24"/>
        </w:rPr>
        <w:t>Art. 7º - Aos alunos regularmente matriculados nos Cursos Superiores de Tecnologia, compete:</w:t>
      </w:r>
    </w:p>
    <w:p w:rsidRPr="00E93E9B" w:rsidR="00782366" w:rsidP="00AB45C5" w:rsidRDefault="00782366" w14:paraId="469DE721" w14:textId="77777777">
      <w:pPr>
        <w:spacing w:line="360" w:lineRule="auto"/>
        <w:jc w:val="both"/>
        <w:rPr>
          <w:rFonts w:cs="Arial"/>
          <w:szCs w:val="24"/>
        </w:rPr>
      </w:pPr>
      <w:r w:rsidRPr="00E93E9B">
        <w:rPr>
          <w:rFonts w:cs="Arial"/>
          <w:szCs w:val="24"/>
        </w:rPr>
        <w:t xml:space="preserve">I. Informar-se sobre o Regulamento e as atividades oferecidas dentro ou fora da </w:t>
      </w:r>
      <w:proofErr w:type="spellStart"/>
      <w:proofErr w:type="gramStart"/>
      <w:r w:rsidRPr="00E93E9B">
        <w:rPr>
          <w:rFonts w:cs="Arial"/>
          <w:szCs w:val="24"/>
        </w:rPr>
        <w:t>UniEVANGÉLICA</w:t>
      </w:r>
      <w:proofErr w:type="spellEnd"/>
      <w:proofErr w:type="gramEnd"/>
      <w:r w:rsidRPr="00E93E9B">
        <w:rPr>
          <w:rFonts w:cs="Arial"/>
          <w:szCs w:val="24"/>
        </w:rPr>
        <w:t xml:space="preserve"> que propiciem pontuações para Atividades Complementares; </w:t>
      </w:r>
    </w:p>
    <w:p w:rsidRPr="00E93E9B" w:rsidR="00782366" w:rsidP="00AB45C5" w:rsidRDefault="00782366" w14:paraId="32B8C12B" w14:textId="77777777">
      <w:pPr>
        <w:spacing w:line="360" w:lineRule="auto"/>
        <w:jc w:val="both"/>
        <w:rPr>
          <w:rFonts w:cs="Arial"/>
          <w:szCs w:val="24"/>
        </w:rPr>
      </w:pPr>
      <w:r w:rsidRPr="00E93E9B">
        <w:rPr>
          <w:rFonts w:cs="Arial"/>
          <w:szCs w:val="24"/>
        </w:rPr>
        <w:t xml:space="preserve">II. Inscrever-se e participar efetivamente das atividades; </w:t>
      </w:r>
    </w:p>
    <w:p w:rsidRPr="00E93E9B" w:rsidR="00782366" w:rsidP="00AB45C5" w:rsidRDefault="00782366" w14:paraId="74D762D6" w14:textId="77777777">
      <w:pPr>
        <w:spacing w:line="360" w:lineRule="auto"/>
        <w:jc w:val="both"/>
        <w:rPr>
          <w:rFonts w:cs="Arial"/>
          <w:szCs w:val="24"/>
        </w:rPr>
      </w:pPr>
      <w:r w:rsidRPr="00E93E9B">
        <w:rPr>
          <w:rFonts w:cs="Arial"/>
          <w:szCs w:val="24"/>
        </w:rPr>
        <w:t xml:space="preserve">III. Solicitar a avaliação em Atividades Complementares; </w:t>
      </w:r>
    </w:p>
    <w:p w:rsidRPr="00E93E9B" w:rsidR="00782366" w:rsidP="00AB45C5" w:rsidRDefault="00782366" w14:paraId="05F7B23E" w14:textId="77777777">
      <w:pPr>
        <w:spacing w:line="360" w:lineRule="auto"/>
        <w:jc w:val="both"/>
        <w:rPr>
          <w:rFonts w:cs="Arial"/>
          <w:szCs w:val="24"/>
        </w:rPr>
      </w:pPr>
      <w:r w:rsidRPr="00E93E9B">
        <w:rPr>
          <w:rFonts w:cs="Arial"/>
          <w:szCs w:val="24"/>
        </w:rPr>
        <w:lastRenderedPageBreak/>
        <w:t xml:space="preserve">IV. Providenciar a documentação comprobatória, relativa à sua participação efetiva nas atividades realizadas; </w:t>
      </w:r>
    </w:p>
    <w:p w:rsidRPr="00E93E9B" w:rsidR="00782366" w:rsidP="00AB45C5" w:rsidRDefault="00782366" w14:paraId="0A7DA9CD" w14:textId="77777777">
      <w:pPr>
        <w:spacing w:line="360" w:lineRule="auto"/>
        <w:jc w:val="both"/>
        <w:rPr>
          <w:rFonts w:cs="Arial"/>
          <w:szCs w:val="24"/>
        </w:rPr>
      </w:pPr>
      <w:r w:rsidRPr="00E93E9B">
        <w:rPr>
          <w:rFonts w:cs="Arial"/>
          <w:szCs w:val="24"/>
        </w:rPr>
        <w:t xml:space="preserve">V. entregar a documentação necessária para a pontuação e a avaliação das Atividades </w:t>
      </w:r>
      <w:proofErr w:type="gramStart"/>
      <w:r w:rsidRPr="00E93E9B">
        <w:rPr>
          <w:rFonts w:cs="Arial"/>
          <w:szCs w:val="24"/>
        </w:rPr>
        <w:t>Complementares, até a data limite estabelecida no calendário escolar</w:t>
      </w:r>
      <w:proofErr w:type="gramEnd"/>
      <w:r w:rsidRPr="00E93E9B">
        <w:rPr>
          <w:rFonts w:cs="Arial"/>
          <w:szCs w:val="24"/>
        </w:rPr>
        <w:t>;</w:t>
      </w:r>
    </w:p>
    <w:p w:rsidRPr="00E93E9B" w:rsidR="00782366" w:rsidP="00AB45C5" w:rsidRDefault="00782366" w14:paraId="11E7D692" w14:textId="77777777">
      <w:pPr>
        <w:spacing w:line="360" w:lineRule="auto"/>
        <w:jc w:val="both"/>
        <w:rPr>
          <w:rFonts w:cs="Arial"/>
          <w:szCs w:val="24"/>
        </w:rPr>
      </w:pPr>
      <w:r w:rsidRPr="00E93E9B">
        <w:rPr>
          <w:rFonts w:cs="Arial"/>
          <w:szCs w:val="24"/>
        </w:rPr>
        <w:t xml:space="preserve">VI. Arquivar a documentação comprobatória das Atividades Complementares e apresentá-la sempre que solicitada; </w:t>
      </w:r>
    </w:p>
    <w:p w:rsidRPr="00E93E9B" w:rsidR="00782366" w:rsidP="00AB45C5" w:rsidRDefault="00782366" w14:paraId="061F6241" w14:textId="77777777">
      <w:pPr>
        <w:spacing w:line="360" w:lineRule="auto"/>
        <w:jc w:val="both"/>
        <w:rPr>
          <w:rFonts w:cs="Arial"/>
          <w:szCs w:val="24"/>
        </w:rPr>
      </w:pPr>
      <w:r w:rsidRPr="00E93E9B">
        <w:rPr>
          <w:rFonts w:cs="Arial"/>
          <w:szCs w:val="24"/>
        </w:rPr>
        <w:t xml:space="preserve">§1º - A documentação a ser apresentada deverá ser devidamente legitimada pela Instituição emitente, contendo carimbo e assinatura ou outra forma de avaliação e especificação de carga horária, período de execução e descrição da atividade. </w:t>
      </w:r>
    </w:p>
    <w:p w:rsidRPr="00E93E9B" w:rsidR="00782366" w:rsidP="00AB45C5" w:rsidRDefault="00782366" w14:paraId="5E96A78D" w14:textId="77777777">
      <w:pPr>
        <w:spacing w:line="360" w:lineRule="auto"/>
        <w:jc w:val="both"/>
        <w:rPr>
          <w:rFonts w:cs="Arial"/>
          <w:szCs w:val="24"/>
        </w:rPr>
      </w:pPr>
    </w:p>
    <w:p w:rsidRPr="00E93E9B" w:rsidR="00782366" w:rsidP="00AB45C5" w:rsidRDefault="00782366" w14:paraId="54A6C2D5" w14:textId="77777777">
      <w:pPr>
        <w:spacing w:line="360" w:lineRule="auto"/>
        <w:jc w:val="center"/>
        <w:rPr>
          <w:rFonts w:cs="Arial"/>
          <w:b/>
          <w:szCs w:val="24"/>
        </w:rPr>
      </w:pPr>
      <w:r w:rsidRPr="00E93E9B">
        <w:rPr>
          <w:rFonts w:cs="Arial"/>
          <w:b/>
          <w:szCs w:val="24"/>
        </w:rPr>
        <w:t>CAPÍTULO IV – SOLICITAÇÃO DE AVALIAÇÃO DAS ATIVIDADES COMPLEMENTARES</w:t>
      </w:r>
    </w:p>
    <w:p w:rsidRPr="00E93E9B" w:rsidR="00782366" w:rsidP="00AB45C5" w:rsidRDefault="00782366" w14:paraId="1C8D53D3" w14:textId="77777777">
      <w:pPr>
        <w:spacing w:line="360" w:lineRule="auto"/>
        <w:jc w:val="both"/>
        <w:rPr>
          <w:rFonts w:cs="Arial"/>
          <w:szCs w:val="24"/>
        </w:rPr>
      </w:pPr>
      <w:r w:rsidRPr="00E93E9B">
        <w:rPr>
          <w:rFonts w:cs="Arial"/>
          <w:szCs w:val="24"/>
        </w:rPr>
        <w:t xml:space="preserve">Art. 8º - O aluno deverá protocolar na Secretaria Setorial requerimento com solicitação de avaliação em Atividades Complementares, no momento que a coordenação mediante calendário próprio fizer o agendamento. </w:t>
      </w:r>
    </w:p>
    <w:p w:rsidRPr="00E93E9B" w:rsidR="00782366" w:rsidP="00AB45C5" w:rsidRDefault="00782366" w14:paraId="74D59573" w14:textId="77777777">
      <w:pPr>
        <w:spacing w:line="360" w:lineRule="auto"/>
        <w:jc w:val="both"/>
        <w:rPr>
          <w:rFonts w:cs="Arial"/>
          <w:szCs w:val="24"/>
        </w:rPr>
      </w:pPr>
      <w:r w:rsidRPr="00E93E9B">
        <w:rPr>
          <w:rFonts w:cs="Arial"/>
          <w:szCs w:val="24"/>
        </w:rPr>
        <w:t xml:space="preserve">§1º - A documentação comprobatória a ser apresentada deverá ser entregue ao coordenador responsável por Atividades Complementares, no prazo máximo de 10 dias corridos, após a solicitação de avaliação. </w:t>
      </w:r>
    </w:p>
    <w:p w:rsidRPr="00E93E9B" w:rsidR="00782366" w:rsidP="00AB45C5" w:rsidRDefault="00782366" w14:paraId="40D347C6" w14:textId="77777777">
      <w:pPr>
        <w:spacing w:line="360" w:lineRule="auto"/>
        <w:jc w:val="both"/>
        <w:rPr>
          <w:rFonts w:cs="Arial"/>
          <w:szCs w:val="24"/>
        </w:rPr>
      </w:pPr>
      <w:r w:rsidRPr="00E93E9B">
        <w:rPr>
          <w:rFonts w:cs="Arial"/>
          <w:szCs w:val="24"/>
        </w:rPr>
        <w:t xml:space="preserve">§2º - Caso a documentação não seja apresentada dentro do prazo, a coordenação do curso julgara cada caso. </w:t>
      </w:r>
    </w:p>
    <w:p w:rsidRPr="00E93E9B" w:rsidR="00782366" w:rsidP="00AB45C5" w:rsidRDefault="00782366" w14:paraId="04755F75" w14:textId="77777777">
      <w:pPr>
        <w:spacing w:line="360" w:lineRule="auto"/>
        <w:jc w:val="both"/>
        <w:rPr>
          <w:rFonts w:cs="Arial"/>
          <w:szCs w:val="24"/>
        </w:rPr>
      </w:pPr>
      <w:r w:rsidRPr="00E93E9B">
        <w:rPr>
          <w:rFonts w:cs="Arial"/>
          <w:szCs w:val="24"/>
        </w:rPr>
        <w:t xml:space="preserve">§3º - Caso o aluno complete o número mínimo de pontos exigido para aprovação em Atividades Complementares, o requerimento será deferido, sendo o aluno considerado aprovado. </w:t>
      </w:r>
    </w:p>
    <w:p w:rsidRPr="00E93E9B" w:rsidR="00782366" w:rsidP="00AB45C5" w:rsidRDefault="00782366" w14:paraId="25DBCDE4" w14:textId="77777777">
      <w:pPr>
        <w:spacing w:line="360" w:lineRule="auto"/>
        <w:jc w:val="both"/>
        <w:rPr>
          <w:rFonts w:cs="Arial"/>
          <w:szCs w:val="24"/>
        </w:rPr>
      </w:pPr>
      <w:r w:rsidRPr="00E93E9B">
        <w:rPr>
          <w:rFonts w:cs="Arial"/>
          <w:szCs w:val="24"/>
        </w:rPr>
        <w:t xml:space="preserve">§4º - Caso o aluno não complete o número mínimo de pontos exigido para aprovação em Atividades Complementares, o requerimento será indeferido. </w:t>
      </w:r>
    </w:p>
    <w:p w:rsidRPr="00E93E9B" w:rsidR="00782366" w:rsidP="00AB45C5" w:rsidRDefault="00782366" w14:paraId="7C767B1E" w14:textId="77777777">
      <w:pPr>
        <w:spacing w:line="360" w:lineRule="auto"/>
        <w:jc w:val="both"/>
        <w:rPr>
          <w:rFonts w:cs="Arial"/>
          <w:szCs w:val="24"/>
        </w:rPr>
      </w:pPr>
      <w:r w:rsidRPr="00E93E9B">
        <w:rPr>
          <w:rFonts w:cs="Arial"/>
          <w:szCs w:val="24"/>
        </w:rPr>
        <w:lastRenderedPageBreak/>
        <w:t xml:space="preserve">§5º - Caso o aluno tenha como único requisito faltante para conclusão do curso as Atividades Complementares e não complete o número mínimo de pontos exigido para aprovação, o aluno será considerado reprovado não podendo colar grau. </w:t>
      </w:r>
    </w:p>
    <w:p w:rsidRPr="00E93E9B" w:rsidR="00782366" w:rsidP="00AB45C5" w:rsidRDefault="00782366" w14:paraId="685E1F30" w14:textId="77777777">
      <w:pPr>
        <w:spacing w:line="360" w:lineRule="auto"/>
        <w:jc w:val="both"/>
        <w:rPr>
          <w:rFonts w:cs="Arial"/>
          <w:szCs w:val="24"/>
        </w:rPr>
      </w:pPr>
      <w:r w:rsidRPr="00E93E9B">
        <w:rPr>
          <w:rFonts w:cs="Arial"/>
          <w:szCs w:val="24"/>
        </w:rPr>
        <w:t xml:space="preserve">Art. 9º - O requerimento para a avaliação em Atividades Complementares deverá ser realizado até a data limite estabelecida no Calendário Escolar pela coordenação e direção do curso. </w:t>
      </w:r>
    </w:p>
    <w:p w:rsidRPr="00E93E9B" w:rsidR="00782366" w:rsidP="00AB45C5" w:rsidRDefault="00782366" w14:paraId="7DDF66D9" w14:textId="77777777">
      <w:pPr>
        <w:spacing w:line="360" w:lineRule="auto"/>
        <w:jc w:val="both"/>
        <w:rPr>
          <w:rFonts w:cs="Arial"/>
          <w:szCs w:val="24"/>
        </w:rPr>
      </w:pPr>
    </w:p>
    <w:p w:rsidRPr="00E93E9B" w:rsidR="00782366" w:rsidP="00AB45C5" w:rsidRDefault="00782366" w14:paraId="7E79A10B" w14:textId="77777777">
      <w:pPr>
        <w:spacing w:line="360" w:lineRule="auto"/>
        <w:jc w:val="both"/>
        <w:rPr>
          <w:rFonts w:cs="Arial"/>
          <w:szCs w:val="24"/>
        </w:rPr>
      </w:pPr>
    </w:p>
    <w:p w:rsidRPr="00E93E9B" w:rsidR="00782366" w:rsidP="00AB45C5" w:rsidRDefault="00782366" w14:paraId="1B2419E9" w14:textId="77777777">
      <w:pPr>
        <w:spacing w:line="360" w:lineRule="auto"/>
        <w:jc w:val="center"/>
        <w:rPr>
          <w:rFonts w:cs="Arial"/>
          <w:b/>
          <w:szCs w:val="24"/>
        </w:rPr>
      </w:pPr>
      <w:r w:rsidRPr="00E93E9B">
        <w:rPr>
          <w:rFonts w:cs="Arial"/>
          <w:b/>
          <w:szCs w:val="24"/>
        </w:rPr>
        <w:t>CAPÍTULO V - DA AVALIAÇÃO DAS ATIVIDADES</w:t>
      </w:r>
    </w:p>
    <w:p w:rsidRPr="00E93E9B" w:rsidR="00782366" w:rsidP="00AB45C5" w:rsidRDefault="00782366" w14:paraId="5302BD4F" w14:textId="77777777">
      <w:pPr>
        <w:spacing w:line="360" w:lineRule="auto"/>
        <w:jc w:val="both"/>
        <w:rPr>
          <w:rFonts w:cs="Arial"/>
          <w:szCs w:val="24"/>
        </w:rPr>
      </w:pPr>
      <w:r w:rsidRPr="00E93E9B">
        <w:rPr>
          <w:rFonts w:cs="Arial"/>
          <w:szCs w:val="24"/>
        </w:rPr>
        <w:t xml:space="preserve">Art. 10 - Na avaliação das Atividades Complementares, desenvolvidas pelo aluno, serão considerados: </w:t>
      </w:r>
    </w:p>
    <w:p w:rsidRPr="00E93E9B" w:rsidR="00782366" w:rsidP="00AB45C5" w:rsidRDefault="00782366" w14:paraId="2B256C59" w14:textId="77777777">
      <w:pPr>
        <w:spacing w:line="360" w:lineRule="auto"/>
        <w:jc w:val="both"/>
        <w:rPr>
          <w:rFonts w:cs="Arial"/>
          <w:szCs w:val="24"/>
        </w:rPr>
      </w:pPr>
      <w:r w:rsidRPr="00E93E9B">
        <w:rPr>
          <w:rFonts w:cs="Arial"/>
          <w:szCs w:val="24"/>
        </w:rPr>
        <w:t xml:space="preserve">I. A compatibilidade e a relevância das atividades desenvolvidas, de acordo com o Regulamento, e os objetivos do curso; </w:t>
      </w:r>
    </w:p>
    <w:p w:rsidRPr="00E93E9B" w:rsidR="00782366" w:rsidP="00AB45C5" w:rsidRDefault="00782366" w14:paraId="55BA5458" w14:textId="77777777">
      <w:pPr>
        <w:spacing w:line="360" w:lineRule="auto"/>
        <w:jc w:val="both"/>
        <w:rPr>
          <w:rFonts w:cs="Arial"/>
          <w:szCs w:val="24"/>
        </w:rPr>
      </w:pPr>
      <w:r w:rsidRPr="00E93E9B">
        <w:rPr>
          <w:rFonts w:cs="Arial"/>
          <w:szCs w:val="24"/>
        </w:rPr>
        <w:t xml:space="preserve">II. O total de horas dedicadas à atividade. Parágrafo único - Somente será considerada, para efeito de pontuação, a participação em atividades desenvolvidas a partir do ingresso do aluno no Curso. </w:t>
      </w:r>
    </w:p>
    <w:p w:rsidRPr="00E93E9B" w:rsidR="00782366" w:rsidP="00AB45C5" w:rsidRDefault="00782366" w14:paraId="68428EC8" w14:textId="77777777">
      <w:pPr>
        <w:spacing w:line="360" w:lineRule="auto"/>
        <w:jc w:val="both"/>
        <w:rPr>
          <w:rFonts w:cs="Arial"/>
          <w:szCs w:val="24"/>
        </w:rPr>
      </w:pPr>
      <w:r w:rsidRPr="00E93E9B">
        <w:rPr>
          <w:rFonts w:cs="Arial"/>
          <w:szCs w:val="24"/>
        </w:rPr>
        <w:t xml:space="preserve">Art. 11 - Poderão ser validadas como Atividades Complementares: </w:t>
      </w:r>
    </w:p>
    <w:p w:rsidRPr="00E93E9B" w:rsidR="00782366" w:rsidP="00AB45C5" w:rsidRDefault="00782366" w14:paraId="5C6C6E30" w14:textId="77777777">
      <w:pPr>
        <w:spacing w:line="360" w:lineRule="auto"/>
        <w:jc w:val="both"/>
        <w:rPr>
          <w:rFonts w:cs="Arial"/>
          <w:szCs w:val="24"/>
        </w:rPr>
      </w:pPr>
      <w:r w:rsidRPr="00E93E9B">
        <w:rPr>
          <w:rFonts w:cs="Arial"/>
          <w:szCs w:val="24"/>
        </w:rPr>
        <w:t xml:space="preserve">Modalidade 1 – atividades pesquisa, científico-acadêmicas; </w:t>
      </w:r>
    </w:p>
    <w:p w:rsidRPr="00E93E9B" w:rsidR="00782366" w:rsidP="00AB45C5" w:rsidRDefault="00782366" w14:paraId="46CC17FB" w14:textId="77777777">
      <w:pPr>
        <w:spacing w:line="360" w:lineRule="auto"/>
        <w:jc w:val="both"/>
        <w:rPr>
          <w:rFonts w:cs="Arial"/>
          <w:szCs w:val="24"/>
        </w:rPr>
      </w:pPr>
      <w:r w:rsidRPr="00E93E9B">
        <w:rPr>
          <w:rFonts w:cs="Arial"/>
          <w:szCs w:val="24"/>
        </w:rPr>
        <w:t xml:space="preserve">I. Participação efetiva e certificada em Diretórios e Centros Acadêmicos, Entidades de Classe, Conselhos e Colegiados internos à Instituição; </w:t>
      </w:r>
    </w:p>
    <w:p w:rsidRPr="00E93E9B" w:rsidR="00782366" w:rsidP="00AB45C5" w:rsidRDefault="00782366" w14:paraId="1EC0CB48" w14:textId="77777777">
      <w:pPr>
        <w:spacing w:line="360" w:lineRule="auto"/>
        <w:jc w:val="both"/>
        <w:rPr>
          <w:rFonts w:cs="Arial"/>
          <w:szCs w:val="24"/>
        </w:rPr>
      </w:pPr>
      <w:r w:rsidRPr="00E93E9B">
        <w:rPr>
          <w:rFonts w:cs="Arial"/>
          <w:szCs w:val="24"/>
        </w:rPr>
        <w:t xml:space="preserve">II. Participação efetiva e certificada em trabalho voluntário, atividades comunitárias, CIPAS, associações de bairros, e associações escolares; </w:t>
      </w:r>
    </w:p>
    <w:p w:rsidRPr="00E93E9B" w:rsidR="00782366" w:rsidP="00AB45C5" w:rsidRDefault="00782366" w14:paraId="65434D7D" w14:textId="77777777">
      <w:pPr>
        <w:spacing w:line="360" w:lineRule="auto"/>
        <w:jc w:val="both"/>
        <w:rPr>
          <w:rFonts w:cs="Arial"/>
          <w:szCs w:val="24"/>
        </w:rPr>
      </w:pPr>
      <w:r w:rsidRPr="00E93E9B">
        <w:rPr>
          <w:rFonts w:cs="Arial"/>
          <w:szCs w:val="24"/>
        </w:rPr>
        <w:t xml:space="preserve">III. Participação certificada em atividades beneficentes; </w:t>
      </w:r>
    </w:p>
    <w:p w:rsidRPr="00E93E9B" w:rsidR="00782366" w:rsidP="00AB45C5" w:rsidRDefault="00782366" w14:paraId="6200A76C" w14:textId="77777777">
      <w:pPr>
        <w:spacing w:line="360" w:lineRule="auto"/>
        <w:jc w:val="both"/>
        <w:rPr>
          <w:rFonts w:cs="Arial"/>
          <w:szCs w:val="24"/>
        </w:rPr>
      </w:pPr>
      <w:r w:rsidRPr="00E93E9B">
        <w:rPr>
          <w:rFonts w:cs="Arial"/>
          <w:szCs w:val="24"/>
        </w:rPr>
        <w:t xml:space="preserve">IV. Atuação como instrutor em palestras técnicas, seminários, cursos da área específica, desde que não remunerados e de interesse da sociedade devidamente certificadas; </w:t>
      </w:r>
    </w:p>
    <w:p w:rsidRPr="00E93E9B" w:rsidR="00782366" w:rsidP="00AB45C5" w:rsidRDefault="00782366" w14:paraId="4E23D378" w14:textId="77777777">
      <w:pPr>
        <w:spacing w:line="360" w:lineRule="auto"/>
        <w:jc w:val="both"/>
        <w:rPr>
          <w:rFonts w:cs="Arial"/>
          <w:szCs w:val="24"/>
        </w:rPr>
      </w:pPr>
      <w:r w:rsidRPr="00E93E9B">
        <w:rPr>
          <w:rFonts w:cs="Arial"/>
          <w:szCs w:val="24"/>
        </w:rPr>
        <w:lastRenderedPageBreak/>
        <w:t xml:space="preserve">V. participação em projetos de extensão devidamente certificados, não remunerados, e de interesse social. </w:t>
      </w:r>
    </w:p>
    <w:p w:rsidRPr="00E93E9B" w:rsidR="00782366" w:rsidP="00AB45C5" w:rsidRDefault="00782366" w14:paraId="4F747863" w14:textId="77777777">
      <w:pPr>
        <w:spacing w:line="360" w:lineRule="auto"/>
        <w:jc w:val="both"/>
        <w:rPr>
          <w:rFonts w:cs="Arial"/>
          <w:szCs w:val="24"/>
        </w:rPr>
      </w:pPr>
      <w:r w:rsidRPr="00E93E9B">
        <w:rPr>
          <w:rFonts w:cs="Arial"/>
          <w:szCs w:val="24"/>
        </w:rPr>
        <w:t xml:space="preserve">Modalidade 2 - atividades de pesquisa, extensão e estágios. </w:t>
      </w:r>
    </w:p>
    <w:p w:rsidRPr="00E93E9B" w:rsidR="00782366" w:rsidP="00AB45C5" w:rsidRDefault="00782366" w14:paraId="423B46FB" w14:textId="77777777">
      <w:pPr>
        <w:spacing w:line="360" w:lineRule="auto"/>
        <w:jc w:val="both"/>
        <w:rPr>
          <w:rFonts w:cs="Arial"/>
          <w:szCs w:val="24"/>
        </w:rPr>
      </w:pPr>
      <w:r w:rsidRPr="00E93E9B">
        <w:rPr>
          <w:rFonts w:cs="Arial"/>
          <w:szCs w:val="24"/>
        </w:rPr>
        <w:t xml:space="preserve">I. Participação em cursos extraordinários da sua área de formação, de fundamento científico ou de gestão; </w:t>
      </w:r>
    </w:p>
    <w:p w:rsidRPr="00E93E9B" w:rsidR="00782366" w:rsidP="00AB45C5" w:rsidRDefault="00782366" w14:paraId="771EDCED" w14:textId="77777777">
      <w:pPr>
        <w:spacing w:line="360" w:lineRule="auto"/>
        <w:jc w:val="both"/>
        <w:rPr>
          <w:rFonts w:cs="Arial"/>
          <w:szCs w:val="24"/>
        </w:rPr>
      </w:pPr>
      <w:r w:rsidRPr="00E93E9B">
        <w:rPr>
          <w:rFonts w:cs="Arial"/>
          <w:szCs w:val="24"/>
        </w:rPr>
        <w:t xml:space="preserve">II. Participação em palestras, congressos e seminários técnico-científicos; </w:t>
      </w:r>
    </w:p>
    <w:p w:rsidRPr="00E93E9B" w:rsidR="00782366" w:rsidP="00AB45C5" w:rsidRDefault="00782366" w14:paraId="760E76D1" w14:textId="77777777">
      <w:pPr>
        <w:spacing w:line="360" w:lineRule="auto"/>
        <w:jc w:val="both"/>
        <w:rPr>
          <w:rFonts w:cs="Arial"/>
          <w:szCs w:val="24"/>
        </w:rPr>
      </w:pPr>
      <w:r w:rsidRPr="00E93E9B">
        <w:rPr>
          <w:rFonts w:cs="Arial"/>
          <w:szCs w:val="24"/>
        </w:rPr>
        <w:t xml:space="preserve">III. Participação como apresentador de trabalhos em palestras, congressos e seminários técnico-científicos; </w:t>
      </w:r>
    </w:p>
    <w:p w:rsidRPr="00E93E9B" w:rsidR="00782366" w:rsidP="00AB45C5" w:rsidRDefault="00782366" w14:paraId="23F1208C" w14:textId="77777777">
      <w:pPr>
        <w:spacing w:line="360" w:lineRule="auto"/>
        <w:jc w:val="both"/>
        <w:rPr>
          <w:rFonts w:cs="Arial"/>
          <w:szCs w:val="24"/>
        </w:rPr>
      </w:pPr>
      <w:r w:rsidRPr="00E93E9B">
        <w:rPr>
          <w:rFonts w:cs="Arial"/>
          <w:szCs w:val="24"/>
        </w:rPr>
        <w:t xml:space="preserve">IV. Participação em projetos de iniciação científica e tecnológica, relacionados com o objetivo do Curso; </w:t>
      </w:r>
    </w:p>
    <w:p w:rsidRPr="00E93E9B" w:rsidR="00782366" w:rsidP="00AB45C5" w:rsidRDefault="00782366" w14:paraId="747A4EA2" w14:textId="77777777">
      <w:pPr>
        <w:spacing w:line="360" w:lineRule="auto"/>
        <w:jc w:val="both"/>
        <w:rPr>
          <w:rFonts w:cs="Arial"/>
          <w:szCs w:val="24"/>
        </w:rPr>
      </w:pPr>
      <w:r w:rsidRPr="00E93E9B">
        <w:rPr>
          <w:rFonts w:cs="Arial"/>
          <w:szCs w:val="24"/>
        </w:rPr>
        <w:t>V. Participação como expositor em exposições técnico-científicas;</w:t>
      </w:r>
    </w:p>
    <w:p w:rsidRPr="00E93E9B" w:rsidR="00782366" w:rsidP="00AB45C5" w:rsidRDefault="00782366" w14:paraId="13278A66" w14:textId="77777777">
      <w:pPr>
        <w:spacing w:line="360" w:lineRule="auto"/>
        <w:jc w:val="both"/>
        <w:rPr>
          <w:rFonts w:cs="Arial"/>
          <w:szCs w:val="24"/>
        </w:rPr>
      </w:pPr>
      <w:r w:rsidRPr="00E93E9B">
        <w:rPr>
          <w:rFonts w:cs="Arial"/>
          <w:szCs w:val="24"/>
        </w:rPr>
        <w:t xml:space="preserve">VI. Participação efetiva na organização de exposições e seminários de caráter acadêmico; </w:t>
      </w:r>
    </w:p>
    <w:p w:rsidRPr="00E93E9B" w:rsidR="00782366" w:rsidP="00AB45C5" w:rsidRDefault="00782366" w14:paraId="6EF5341B" w14:textId="77777777">
      <w:pPr>
        <w:spacing w:line="360" w:lineRule="auto"/>
        <w:jc w:val="both"/>
        <w:rPr>
          <w:rFonts w:cs="Arial"/>
          <w:szCs w:val="24"/>
        </w:rPr>
      </w:pPr>
      <w:r w:rsidRPr="00E93E9B">
        <w:rPr>
          <w:rFonts w:cs="Arial"/>
          <w:szCs w:val="24"/>
        </w:rPr>
        <w:t xml:space="preserve">VII. Publicações em revistas técnicas; </w:t>
      </w:r>
    </w:p>
    <w:p w:rsidRPr="00E93E9B" w:rsidR="00782366" w:rsidP="00AB45C5" w:rsidRDefault="00782366" w14:paraId="4FDCF3D5" w14:textId="77777777">
      <w:pPr>
        <w:spacing w:line="360" w:lineRule="auto"/>
        <w:jc w:val="both"/>
        <w:rPr>
          <w:rFonts w:cs="Arial"/>
          <w:szCs w:val="24"/>
        </w:rPr>
      </w:pPr>
      <w:r w:rsidRPr="00E93E9B">
        <w:rPr>
          <w:rFonts w:cs="Arial"/>
          <w:szCs w:val="24"/>
        </w:rPr>
        <w:t xml:space="preserve">VIII. Publicações em anais de eventos técnico-científicos ou em periódicos científicos de abrangência local, regional, nacional ou internacional; </w:t>
      </w:r>
    </w:p>
    <w:p w:rsidRPr="00E93E9B" w:rsidR="00782366" w:rsidP="00AB45C5" w:rsidRDefault="00782366" w14:paraId="6A830E50" w14:textId="77777777">
      <w:pPr>
        <w:spacing w:line="360" w:lineRule="auto"/>
        <w:jc w:val="both"/>
        <w:rPr>
          <w:rFonts w:cs="Arial"/>
          <w:szCs w:val="24"/>
        </w:rPr>
      </w:pPr>
      <w:r w:rsidRPr="00E93E9B">
        <w:rPr>
          <w:rFonts w:cs="Arial"/>
          <w:szCs w:val="24"/>
        </w:rPr>
        <w:t xml:space="preserve">IX. Estágio não obrigatório na área do curso será aceito 10% da carga horária desde que não ultrapasse o total de 40 horas; </w:t>
      </w:r>
    </w:p>
    <w:p w:rsidRPr="00E93E9B" w:rsidR="00782366" w:rsidP="00AB45C5" w:rsidRDefault="00782366" w14:paraId="40C90E65" w14:textId="77777777">
      <w:pPr>
        <w:spacing w:line="360" w:lineRule="auto"/>
        <w:jc w:val="both"/>
        <w:rPr>
          <w:rFonts w:cs="Arial"/>
          <w:szCs w:val="24"/>
        </w:rPr>
      </w:pPr>
      <w:r w:rsidRPr="00E93E9B">
        <w:rPr>
          <w:rFonts w:cs="Arial"/>
          <w:szCs w:val="24"/>
        </w:rPr>
        <w:t xml:space="preserve">X. Participação em visitas técnicas organizadas pela </w:t>
      </w:r>
      <w:proofErr w:type="spellStart"/>
      <w:proofErr w:type="gramStart"/>
      <w:r w:rsidRPr="00E93E9B">
        <w:rPr>
          <w:rFonts w:cs="Arial"/>
          <w:szCs w:val="24"/>
        </w:rPr>
        <w:t>UniEVANGÉLICA</w:t>
      </w:r>
      <w:proofErr w:type="spellEnd"/>
      <w:proofErr w:type="gramEnd"/>
      <w:r w:rsidRPr="00E93E9B">
        <w:rPr>
          <w:rFonts w:cs="Arial"/>
          <w:szCs w:val="24"/>
        </w:rPr>
        <w:t xml:space="preserve"> </w:t>
      </w:r>
    </w:p>
    <w:p w:rsidRPr="00E93E9B" w:rsidR="00782366" w:rsidP="00AB45C5" w:rsidRDefault="00782366" w14:paraId="7C3A11C7" w14:textId="77777777">
      <w:pPr>
        <w:spacing w:line="360" w:lineRule="auto"/>
        <w:jc w:val="both"/>
        <w:rPr>
          <w:rFonts w:cs="Arial"/>
          <w:szCs w:val="24"/>
        </w:rPr>
      </w:pPr>
      <w:r w:rsidRPr="00E93E9B">
        <w:rPr>
          <w:rFonts w:cs="Arial"/>
          <w:szCs w:val="24"/>
        </w:rPr>
        <w:t xml:space="preserve">XI. Participação e aprovação em disciplinas/unidades curriculares de enriquecimento curricular de interesse do Curso, desde que tais disciplinas/unidades curriculares tenham sido aprovadas pelo Colegiado de Curso e estejam de acordo com o Projeto Pedagógico do Curso. </w:t>
      </w:r>
    </w:p>
    <w:p w:rsidRPr="00E93E9B" w:rsidR="00782366" w:rsidP="00AB45C5" w:rsidRDefault="00782366" w14:paraId="5AC8FE5F" w14:textId="77777777">
      <w:pPr>
        <w:spacing w:line="360" w:lineRule="auto"/>
        <w:jc w:val="both"/>
        <w:rPr>
          <w:rFonts w:cs="Arial"/>
          <w:szCs w:val="24"/>
        </w:rPr>
      </w:pPr>
      <w:r w:rsidRPr="00E93E9B">
        <w:rPr>
          <w:rFonts w:cs="Arial"/>
          <w:szCs w:val="24"/>
        </w:rPr>
        <w:t xml:space="preserve">XII. Participação em projetos multidisciplinares ou interdisciplinares. </w:t>
      </w:r>
    </w:p>
    <w:p w:rsidRPr="00E93E9B" w:rsidR="00782366" w:rsidP="00AB45C5" w:rsidRDefault="00782366" w14:paraId="6BD35EBF" w14:textId="77777777">
      <w:pPr>
        <w:spacing w:line="360" w:lineRule="auto"/>
        <w:jc w:val="both"/>
        <w:rPr>
          <w:rFonts w:cs="Arial"/>
          <w:szCs w:val="24"/>
        </w:rPr>
      </w:pPr>
      <w:r w:rsidRPr="00E93E9B">
        <w:rPr>
          <w:rFonts w:cs="Arial"/>
          <w:szCs w:val="24"/>
        </w:rPr>
        <w:t xml:space="preserve">XIII. Cursos online (na área do curso ou correlato) serão aceito 10% da carga horária total desde que não ultrapasse o limite de 40 horas; </w:t>
      </w:r>
    </w:p>
    <w:p w:rsidRPr="00E93E9B" w:rsidR="00782366" w:rsidP="00AB45C5" w:rsidRDefault="00782366" w14:paraId="26E6B63B" w14:textId="77777777">
      <w:pPr>
        <w:spacing w:line="360" w:lineRule="auto"/>
        <w:jc w:val="both"/>
        <w:rPr>
          <w:rFonts w:cs="Arial"/>
          <w:szCs w:val="24"/>
        </w:rPr>
      </w:pPr>
      <w:r w:rsidRPr="00E93E9B">
        <w:rPr>
          <w:rFonts w:cs="Arial"/>
          <w:szCs w:val="24"/>
        </w:rPr>
        <w:lastRenderedPageBreak/>
        <w:t xml:space="preserve">XIV. Curso de línguas será aceito 10% da carga horária total desde que não ultrapasse o limite de 40 horas; </w:t>
      </w:r>
    </w:p>
    <w:p w:rsidRPr="00E93E9B" w:rsidR="00782366" w:rsidP="00AB45C5" w:rsidRDefault="00782366" w14:paraId="7BE9BE30" w14:textId="77777777">
      <w:pPr>
        <w:spacing w:line="360" w:lineRule="auto"/>
        <w:jc w:val="both"/>
        <w:rPr>
          <w:rFonts w:cs="Arial"/>
          <w:szCs w:val="24"/>
        </w:rPr>
      </w:pPr>
      <w:r w:rsidRPr="00E93E9B">
        <w:rPr>
          <w:rFonts w:cs="Arial"/>
          <w:szCs w:val="24"/>
        </w:rPr>
        <w:t xml:space="preserve">§1º - Os estágios previstos referem-se a estágios de característica opcional por parte do discente (estágio não obrigatório). O Estágio Curricular Supervisionado não poderá ser pontuado em Atividades Complementares, por já possuir carga horária e registro de nota própria. </w:t>
      </w:r>
    </w:p>
    <w:p w:rsidRPr="00E93E9B" w:rsidR="00782366" w:rsidP="00AB45C5" w:rsidRDefault="00782366" w14:paraId="51321F96" w14:textId="77777777">
      <w:pPr>
        <w:spacing w:line="360" w:lineRule="auto"/>
        <w:jc w:val="both"/>
        <w:rPr>
          <w:rFonts w:cs="Arial"/>
          <w:szCs w:val="24"/>
        </w:rPr>
      </w:pPr>
      <w:r w:rsidRPr="00E93E9B">
        <w:rPr>
          <w:rFonts w:cs="Arial"/>
          <w:szCs w:val="24"/>
        </w:rPr>
        <w:t xml:space="preserve">§2º - Os projetos multidisciplinares ou interdisciplinares referem-se àqueles de característica opcional por parte do discente, não previstos no currículo do curso do aluno. O Trabalho de Conclusão de Curso (TCC) não poderá ser pontuado em Atividades Complementares, por já possuir carga horária e registro de nota própria. </w:t>
      </w:r>
    </w:p>
    <w:p w:rsidRPr="00E93E9B" w:rsidR="00782366" w:rsidP="00AB45C5" w:rsidRDefault="00782366" w14:paraId="6DA8B47E" w14:textId="77777777">
      <w:pPr>
        <w:spacing w:line="360" w:lineRule="auto"/>
        <w:jc w:val="center"/>
        <w:rPr>
          <w:rFonts w:cs="Arial"/>
          <w:b/>
          <w:szCs w:val="24"/>
        </w:rPr>
      </w:pPr>
    </w:p>
    <w:p w:rsidRPr="00E93E9B" w:rsidR="00782366" w:rsidP="00AB45C5" w:rsidRDefault="00782366" w14:paraId="7C214A8B" w14:textId="77777777">
      <w:pPr>
        <w:spacing w:line="360" w:lineRule="auto"/>
        <w:jc w:val="center"/>
        <w:rPr>
          <w:rFonts w:cs="Arial"/>
          <w:b/>
          <w:szCs w:val="24"/>
        </w:rPr>
      </w:pPr>
      <w:proofErr w:type="gramStart"/>
      <w:r w:rsidRPr="00E93E9B">
        <w:rPr>
          <w:rFonts w:cs="Arial"/>
          <w:b/>
          <w:szCs w:val="24"/>
        </w:rPr>
        <w:t>CAPÍTULO VI</w:t>
      </w:r>
      <w:proofErr w:type="gramEnd"/>
      <w:r w:rsidRPr="00E93E9B">
        <w:rPr>
          <w:rFonts w:cs="Arial"/>
          <w:b/>
          <w:szCs w:val="24"/>
        </w:rPr>
        <w:t xml:space="preserve"> - DA PONTUAÇÃO DAS ATIVIDADES COMPLEMENTARES</w:t>
      </w:r>
    </w:p>
    <w:p w:rsidRPr="00E93E9B" w:rsidR="00782366" w:rsidP="00AB45C5" w:rsidRDefault="00782366" w14:paraId="2435B19B" w14:textId="77777777">
      <w:pPr>
        <w:spacing w:line="360" w:lineRule="auto"/>
        <w:jc w:val="both"/>
        <w:rPr>
          <w:rFonts w:cs="Arial"/>
          <w:szCs w:val="24"/>
        </w:rPr>
      </w:pPr>
      <w:r w:rsidRPr="00E93E9B">
        <w:rPr>
          <w:rFonts w:cs="Arial"/>
          <w:szCs w:val="24"/>
        </w:rPr>
        <w:t xml:space="preserve">Art. 12 - As Atividades Complementares serão avaliadas, segundo a carga horária ou por participação efetiva nas atividades, atendendo ao disposto no parágrafo 1º do Art. 7º deste Regulamento. </w:t>
      </w:r>
    </w:p>
    <w:p w:rsidRPr="00E93E9B" w:rsidR="00782366" w:rsidP="00AB45C5" w:rsidRDefault="00782366" w14:paraId="3AEB4B92" w14:textId="77777777">
      <w:pPr>
        <w:spacing w:line="360" w:lineRule="auto"/>
        <w:jc w:val="both"/>
        <w:rPr>
          <w:rFonts w:cs="Arial"/>
          <w:szCs w:val="24"/>
        </w:rPr>
      </w:pPr>
      <w:r w:rsidRPr="00E93E9B">
        <w:rPr>
          <w:rFonts w:cs="Arial"/>
          <w:szCs w:val="24"/>
        </w:rPr>
        <w:t xml:space="preserve">Parágrafo único - As atividades que se enquadram em mais de um item serão pontuadas por aquele que propiciar maior pontuação. </w:t>
      </w:r>
    </w:p>
    <w:p w:rsidRPr="00E93E9B" w:rsidR="00782366" w:rsidP="00AB45C5" w:rsidRDefault="00782366" w14:paraId="6FBEE5B8" w14:textId="77777777">
      <w:pPr>
        <w:spacing w:line="360" w:lineRule="auto"/>
        <w:jc w:val="both"/>
        <w:rPr>
          <w:rFonts w:cs="Arial"/>
          <w:szCs w:val="24"/>
        </w:rPr>
      </w:pPr>
      <w:r w:rsidRPr="00E93E9B">
        <w:rPr>
          <w:rFonts w:cs="Arial"/>
          <w:szCs w:val="24"/>
        </w:rPr>
        <w:t xml:space="preserve">Art. 13 - O aluno deverá participar de atividades contidas nas duas (2) modalidades listadas no Artigo 11 deste Regulamento. </w:t>
      </w:r>
    </w:p>
    <w:p w:rsidRPr="00E93E9B" w:rsidR="00782366" w:rsidP="00AB45C5" w:rsidRDefault="00782366" w14:paraId="05239706" w14:textId="77777777">
      <w:pPr>
        <w:spacing w:line="360" w:lineRule="auto"/>
        <w:jc w:val="center"/>
        <w:rPr>
          <w:rFonts w:cs="Arial"/>
          <w:b/>
          <w:szCs w:val="24"/>
        </w:rPr>
      </w:pPr>
    </w:p>
    <w:p w:rsidRPr="00E93E9B" w:rsidR="00782366" w:rsidP="00AB45C5" w:rsidRDefault="00782366" w14:paraId="41657E52" w14:textId="77777777">
      <w:pPr>
        <w:spacing w:line="360" w:lineRule="auto"/>
        <w:jc w:val="center"/>
        <w:rPr>
          <w:rFonts w:cs="Arial"/>
          <w:b/>
          <w:szCs w:val="24"/>
        </w:rPr>
      </w:pPr>
      <w:r w:rsidRPr="00E93E9B">
        <w:rPr>
          <w:rFonts w:cs="Arial"/>
          <w:b/>
          <w:szCs w:val="24"/>
        </w:rPr>
        <w:t>CAPÍTULO VII - DA AVALIAÇÃO</w:t>
      </w:r>
    </w:p>
    <w:p w:rsidRPr="00E93E9B" w:rsidR="00782366" w:rsidP="00AB45C5" w:rsidRDefault="00782366" w14:paraId="6DABF205" w14:textId="77777777">
      <w:pPr>
        <w:spacing w:line="360" w:lineRule="auto"/>
        <w:jc w:val="both"/>
        <w:rPr>
          <w:rFonts w:cs="Arial"/>
          <w:szCs w:val="24"/>
        </w:rPr>
      </w:pPr>
      <w:r w:rsidRPr="00E93E9B">
        <w:rPr>
          <w:rFonts w:cs="Arial"/>
          <w:szCs w:val="24"/>
        </w:rPr>
        <w:t xml:space="preserve">Parágrafo único - Para fins de registro acadêmico constará no histórico escolar do aluno apenas o conceito “aprovado” ou “reprovado” em Atividades Complementares, não sendo registrado o número de pontos que o aluno auferiu para obtenção de tal conceito. </w:t>
      </w:r>
    </w:p>
    <w:p w:rsidRPr="00E93E9B" w:rsidR="00782366" w:rsidP="00AB45C5" w:rsidRDefault="00782366" w14:paraId="10382D31" w14:textId="77777777">
      <w:pPr>
        <w:spacing w:line="360" w:lineRule="auto"/>
        <w:jc w:val="both"/>
        <w:rPr>
          <w:rFonts w:cs="Arial"/>
          <w:szCs w:val="24"/>
        </w:rPr>
      </w:pPr>
    </w:p>
    <w:p w:rsidRPr="00E93E9B" w:rsidR="00782366" w:rsidP="00AB45C5" w:rsidRDefault="00782366" w14:paraId="562A6A45" w14:textId="77777777">
      <w:pPr>
        <w:spacing w:line="360" w:lineRule="auto"/>
        <w:jc w:val="center"/>
        <w:rPr>
          <w:rFonts w:cs="Arial"/>
          <w:b/>
          <w:szCs w:val="24"/>
        </w:rPr>
      </w:pPr>
      <w:r w:rsidRPr="00E93E9B">
        <w:rPr>
          <w:rFonts w:cs="Arial"/>
          <w:b/>
          <w:szCs w:val="24"/>
        </w:rPr>
        <w:t>CAPÍTULO VIII - DAS DISPOSIÇÕES GERAIS</w:t>
      </w:r>
    </w:p>
    <w:p w:rsidRPr="00E93E9B" w:rsidR="00782366" w:rsidP="00AB45C5" w:rsidRDefault="00782366" w14:paraId="343BBF1F" w14:textId="77777777">
      <w:pPr>
        <w:spacing w:line="360" w:lineRule="auto"/>
        <w:jc w:val="both"/>
        <w:rPr>
          <w:rFonts w:cs="Arial"/>
          <w:szCs w:val="24"/>
        </w:rPr>
      </w:pPr>
      <w:r w:rsidRPr="00E93E9B">
        <w:rPr>
          <w:rFonts w:cs="Arial"/>
          <w:szCs w:val="24"/>
        </w:rPr>
        <w:lastRenderedPageBreak/>
        <w:t xml:space="preserve">Art. 17 - Os casos omissos neste Regulamento serão tratados pela Coordenação Pedagógica ou pela diretoria Geral do Curso, por meio da análise de requerimento devidamente protocolado. </w:t>
      </w:r>
    </w:p>
    <w:p w:rsidRPr="00E93E9B" w:rsidR="00782366" w:rsidP="00AB45C5" w:rsidRDefault="00782366" w14:paraId="502E29D8" w14:textId="77777777">
      <w:pPr>
        <w:pStyle w:val="SemEspaamento"/>
        <w:spacing w:line="360" w:lineRule="auto"/>
        <w:jc w:val="both"/>
        <w:rPr>
          <w:rFonts w:ascii="Arial" w:hAnsi="Arial" w:cs="Arial"/>
          <w:sz w:val="24"/>
          <w:szCs w:val="24"/>
        </w:rPr>
      </w:pPr>
    </w:p>
    <w:p w:rsidRPr="00E93E9B" w:rsidR="0052305C" w:rsidP="00AB45C5" w:rsidRDefault="0052305C" w14:paraId="0BBE120F" w14:textId="1F2A70C9">
      <w:pPr>
        <w:pStyle w:val="Ttulo1"/>
        <w:spacing w:line="360" w:lineRule="auto"/>
        <w:jc w:val="both"/>
        <w:rPr>
          <w:rFonts w:cs="Arial"/>
          <w:color w:val="auto"/>
          <w:szCs w:val="24"/>
        </w:rPr>
      </w:pPr>
      <w:bookmarkStart w:name="_Toc111846908" w:id="68"/>
      <w:r w:rsidRPr="00E93E9B">
        <w:rPr>
          <w:rFonts w:cs="Arial"/>
          <w:color w:val="auto"/>
          <w:szCs w:val="24"/>
        </w:rPr>
        <w:t xml:space="preserve">Apêndice </w:t>
      </w:r>
      <w:r w:rsidRPr="00E93E9B" w:rsidR="00782366">
        <w:rPr>
          <w:rFonts w:cs="Arial"/>
          <w:color w:val="auto"/>
          <w:szCs w:val="24"/>
        </w:rPr>
        <w:t>3</w:t>
      </w:r>
      <w:r w:rsidRPr="00E93E9B">
        <w:rPr>
          <w:rFonts w:cs="Arial"/>
          <w:color w:val="auto"/>
          <w:szCs w:val="24"/>
        </w:rPr>
        <w:t xml:space="preserve"> – Regulamento de Avaliação de Aprendizagem</w:t>
      </w:r>
      <w:bookmarkEnd w:id="68"/>
    </w:p>
    <w:p w:rsidRPr="00E93E9B" w:rsidR="00782366" w:rsidP="00AB45C5" w:rsidRDefault="00782366" w14:paraId="3A358B6A" w14:textId="4C9B8143">
      <w:pPr>
        <w:pStyle w:val="SemEspaamento"/>
        <w:spacing w:line="360" w:lineRule="auto"/>
        <w:rPr>
          <w:rFonts w:ascii="Arial" w:hAnsi="Arial" w:cs="Arial"/>
          <w:sz w:val="24"/>
          <w:szCs w:val="24"/>
        </w:rPr>
      </w:pPr>
    </w:p>
    <w:p w:rsidRPr="00E93E9B" w:rsidR="00782366" w:rsidP="00AB45C5" w:rsidRDefault="004D7563" w14:paraId="265EA220" w14:textId="60015262">
      <w:pPr>
        <w:spacing w:line="360" w:lineRule="auto"/>
        <w:ind w:firstLine="709"/>
        <w:jc w:val="both"/>
        <w:textAlignment w:val="baseline"/>
        <w:rPr>
          <w:rFonts w:cs="Arial"/>
          <w:szCs w:val="24"/>
        </w:rPr>
      </w:pPr>
      <w:r w:rsidRPr="00E93E9B">
        <w:rPr>
          <w:rFonts w:cs="Arial"/>
          <w:szCs w:val="24"/>
        </w:rPr>
        <w:t xml:space="preserve">O Curso </w:t>
      </w:r>
      <w:r w:rsidR="00EB47A3">
        <w:rPr>
          <w:rFonts w:cs="Arial"/>
          <w:szCs w:val="24"/>
        </w:rPr>
        <w:t xml:space="preserve">Superior de Tecnologia em </w:t>
      </w:r>
      <w:r w:rsidRPr="00E93E9B" w:rsidR="00531021">
        <w:rPr>
          <w:rFonts w:cs="Arial"/>
          <w:szCs w:val="24"/>
        </w:rPr>
        <w:t>Gestão Pública</w:t>
      </w:r>
      <w:r w:rsidRPr="00E93E9B" w:rsidR="00782366">
        <w:rPr>
          <w:rFonts w:cs="Arial"/>
          <w:szCs w:val="24"/>
        </w:rPr>
        <w:t>, em concordância com o Plano de Desenvolvimento Institucional (2019-2023), utiliza a avaliação como uma tarefa didática, sistemática, compreensiva, comparativa, cumulativa, informativa, global, necessária e permanente do trabalho docente. É realizada de formas diversas, com instrumentos variados, de maneira elaborada, estando em consonância com o que está descrito na LDB (11.274/2006) - o acadêmico deve ser avaliado de forma contínua durante o processo de ensino e aprendizagem. Daí a necessidade da pluralidade de instrumentos de avaliação para análise final da aprendizagem significativa do educando.</w:t>
      </w:r>
    </w:p>
    <w:p w:rsidRPr="00E93E9B" w:rsidR="00782366" w:rsidP="00AB45C5" w:rsidRDefault="00782366" w14:paraId="177E6325" w14:textId="77777777">
      <w:pPr>
        <w:spacing w:line="360" w:lineRule="auto"/>
        <w:ind w:firstLine="709"/>
        <w:jc w:val="both"/>
        <w:textAlignment w:val="baseline"/>
        <w:rPr>
          <w:rFonts w:cs="Arial"/>
          <w:szCs w:val="24"/>
        </w:rPr>
      </w:pPr>
      <w:r w:rsidRPr="00E93E9B">
        <w:rPr>
          <w:rFonts w:cs="Arial"/>
          <w:szCs w:val="24"/>
        </w:rPr>
        <w:t>Por meio da avaliação do processo de ensino e aprendizagem, os resultados que vão sendo obtidos no decorrer do trabalho conjunto entre docentes e acadêmicos são comparados com os objetivos propostos, de acordo com o perfil profissional delineado na matriz curricular. O objetivo é constatar progressos, dificuldades e reorientar o trabalho para as correções necessárias, traçando as mudanças de comportamento do acadêmico e em que medida estas mudanças ocorrerão. </w:t>
      </w:r>
    </w:p>
    <w:p w:rsidRPr="00E93E9B" w:rsidR="00782366" w:rsidP="00AB45C5" w:rsidRDefault="00782366" w14:paraId="66AE3AC9" w14:textId="77777777">
      <w:pPr>
        <w:spacing w:line="360" w:lineRule="auto"/>
        <w:ind w:firstLine="709"/>
        <w:jc w:val="both"/>
        <w:textAlignment w:val="baseline"/>
        <w:rPr>
          <w:rFonts w:cs="Arial"/>
          <w:szCs w:val="24"/>
        </w:rPr>
      </w:pPr>
      <w:r w:rsidRPr="00E93E9B">
        <w:rPr>
          <w:rFonts w:cs="Arial"/>
          <w:szCs w:val="24"/>
        </w:rPr>
        <w:t xml:space="preserve">A avaliação é abrangente e visa, a cada momento, auxiliar docente, acadêmicos e outros profissionais envolvidos no processo da formação acadêmica. Dos discentes verifica-se a não compreensão de conceitos, o aprofundamento insuficiente do raciocínio dedutivo ou indutivo na resolução de problemas, as falhas no interesse e a participação. Dessa forma, essas deverão ser devidamente corrigidas, utilizando-se reforço imediato dos conteúdos insatisfatórios, ajustes na programação e na trajetória para os objetivos, chegando até a assistência psicológica individual daqueles que não estejam lidando adequadamente com o desenrolar do processo. </w:t>
      </w:r>
    </w:p>
    <w:p w:rsidRPr="00E93E9B" w:rsidR="00782366" w:rsidP="00AB45C5" w:rsidRDefault="00782366" w14:paraId="451221A3" w14:textId="77777777">
      <w:pPr>
        <w:spacing w:line="360" w:lineRule="auto"/>
        <w:ind w:firstLine="709"/>
        <w:jc w:val="both"/>
        <w:textAlignment w:val="baseline"/>
        <w:rPr>
          <w:rFonts w:cs="Arial"/>
          <w:szCs w:val="24"/>
        </w:rPr>
      </w:pPr>
      <w:r w:rsidRPr="00E93E9B">
        <w:rPr>
          <w:rFonts w:cs="Arial"/>
          <w:szCs w:val="24"/>
        </w:rPr>
        <w:lastRenderedPageBreak/>
        <w:t xml:space="preserve">Para os docentes, ao final de cada processo avaliativo, cabe uma análise dos resultados e do aproveitamento do educando para o mapeamento do processo de ensino e aprendizagem, tornando a avaliação também um diagnóstico das metodologias utilizadas como recurso do ensino e autocrítica Para corrigir as fragilidades diagnosticadas nas avaliações, os docentes: retomam os conteúdos que ficaram deficientes, utilizam a devolutiva qualificada de cada avaliação e planejam novas estratégias de ensino e </w:t>
      </w:r>
      <w:proofErr w:type="gramStart"/>
      <w:r w:rsidRPr="00E93E9B">
        <w:rPr>
          <w:rFonts w:cs="Arial"/>
          <w:szCs w:val="24"/>
        </w:rPr>
        <w:t>aprendizagem</w:t>
      </w:r>
      <w:proofErr w:type="gramEnd"/>
    </w:p>
    <w:p w:rsidRPr="00E93E9B" w:rsidR="00782366" w:rsidP="00AB45C5" w:rsidRDefault="00782366" w14:paraId="63A14447" w14:textId="77777777">
      <w:pPr>
        <w:spacing w:line="360" w:lineRule="auto"/>
        <w:ind w:firstLine="709"/>
        <w:jc w:val="both"/>
        <w:textAlignment w:val="baseline"/>
        <w:rPr>
          <w:rFonts w:cs="Arial"/>
          <w:szCs w:val="24"/>
        </w:rPr>
      </w:pPr>
      <w:r w:rsidRPr="00E93E9B">
        <w:rPr>
          <w:rFonts w:cs="Arial"/>
          <w:szCs w:val="24"/>
        </w:rPr>
        <w:t xml:space="preserve">Os cursos da </w:t>
      </w:r>
      <w:proofErr w:type="spellStart"/>
      <w:proofErr w:type="gramStart"/>
      <w:r w:rsidRPr="00E93E9B">
        <w:rPr>
          <w:rFonts w:cs="Arial"/>
          <w:szCs w:val="24"/>
        </w:rPr>
        <w:t>UniEVANGÉLICA</w:t>
      </w:r>
      <w:proofErr w:type="spellEnd"/>
      <w:proofErr w:type="gramEnd"/>
      <w:r w:rsidRPr="00E93E9B">
        <w:rPr>
          <w:rFonts w:cs="Arial"/>
          <w:szCs w:val="24"/>
        </w:rPr>
        <w:t xml:space="preserve"> acompanham o desempenho acadêmico, tanto em avaliação formativa quanto em avaliação </w:t>
      </w:r>
      <w:proofErr w:type="spellStart"/>
      <w:r w:rsidRPr="00E93E9B">
        <w:rPr>
          <w:rFonts w:cs="Arial"/>
          <w:szCs w:val="24"/>
        </w:rPr>
        <w:t>somativa</w:t>
      </w:r>
      <w:proofErr w:type="spellEnd"/>
      <w:r w:rsidRPr="00E93E9B">
        <w:rPr>
          <w:rFonts w:cs="Arial"/>
          <w:szCs w:val="24"/>
        </w:rPr>
        <w:t xml:space="preserve"> junto aos coordenadores pedagógicos de cada curso. Durante todo o semestre letivo, evita-se que as falhas sejam acumuladas sem tempo hábil para resgate do acadêmico. O acompanhamento do desempenho do estudante é realizado por meio de reuniões diagnósticas e de planejamento, no decorrer do período letivo. Essas reuniões visam o estabelecimento de estratégias de melhoria e o resgate dos acadêmicos com baixo desempenho.</w:t>
      </w:r>
    </w:p>
    <w:p w:rsidRPr="00E93E9B" w:rsidR="00782366" w:rsidP="00AB45C5" w:rsidRDefault="00782366" w14:paraId="3CC53E5F" w14:textId="38851743">
      <w:pPr>
        <w:spacing w:line="360" w:lineRule="auto"/>
        <w:ind w:firstLine="709"/>
        <w:jc w:val="both"/>
        <w:textAlignment w:val="baseline"/>
        <w:rPr>
          <w:rFonts w:cs="Arial"/>
          <w:szCs w:val="24"/>
        </w:rPr>
      </w:pPr>
      <w:r w:rsidRPr="00E93E9B">
        <w:rPr>
          <w:rFonts w:cs="Arial"/>
          <w:szCs w:val="24"/>
        </w:rPr>
        <w:t>A avaliação do processo de ensino e aprendizagem no</w:t>
      </w:r>
      <w:r w:rsidRPr="00E93E9B" w:rsidR="004D7563">
        <w:rPr>
          <w:rFonts w:cs="Arial"/>
          <w:szCs w:val="24"/>
        </w:rPr>
        <w:t xml:space="preserve"> Curso</w:t>
      </w:r>
      <w:r w:rsidRPr="00E93E9B">
        <w:rPr>
          <w:rFonts w:cs="Arial"/>
          <w:szCs w:val="24"/>
        </w:rPr>
        <w:t xml:space="preserve"> </w:t>
      </w:r>
      <w:r w:rsidRPr="00E93E9B" w:rsidR="00531021">
        <w:rPr>
          <w:rFonts w:cs="Arial"/>
          <w:szCs w:val="24"/>
        </w:rPr>
        <w:t>Gestão Pública</w:t>
      </w:r>
      <w:r w:rsidRPr="00E93E9B">
        <w:rPr>
          <w:rFonts w:cs="Arial"/>
          <w:szCs w:val="24"/>
        </w:rPr>
        <w:t xml:space="preserve"> da </w:t>
      </w:r>
      <w:proofErr w:type="spellStart"/>
      <w:proofErr w:type="gramStart"/>
      <w:r w:rsidRPr="00E93E9B">
        <w:rPr>
          <w:rFonts w:cs="Arial"/>
          <w:szCs w:val="24"/>
        </w:rPr>
        <w:t>Un</w:t>
      </w:r>
      <w:r w:rsidRPr="00E93E9B" w:rsidR="004D7563">
        <w:rPr>
          <w:rFonts w:cs="Arial"/>
          <w:szCs w:val="24"/>
        </w:rPr>
        <w:t>iEVANGÉ</w:t>
      </w:r>
      <w:r w:rsidRPr="00E93E9B">
        <w:rPr>
          <w:rFonts w:cs="Arial"/>
          <w:szCs w:val="24"/>
        </w:rPr>
        <w:t>LICA</w:t>
      </w:r>
      <w:proofErr w:type="spellEnd"/>
      <w:proofErr w:type="gramEnd"/>
      <w:r w:rsidRPr="00E93E9B">
        <w:rPr>
          <w:rFonts w:cs="Arial"/>
          <w:szCs w:val="24"/>
        </w:rPr>
        <w:t xml:space="preserve"> ocorre por meio de três verificações de aprendizagem no decorrer do semestre. As formas de avaliação, os critérios avaliativos e os pesos de cada atividade estão descritos nos planos de ensino das disciplinas e são apresentados aos discentes no início de cada semestre letivo. As notas das avaliações obedecem a uma escala de zero a 100 (cem) pontos. </w:t>
      </w:r>
    </w:p>
    <w:p w:rsidRPr="00E93E9B" w:rsidR="00782366" w:rsidP="00AB45C5" w:rsidRDefault="00782366" w14:paraId="75F68F89" w14:textId="77777777">
      <w:pPr>
        <w:spacing w:line="360" w:lineRule="auto"/>
        <w:ind w:firstLine="709"/>
        <w:jc w:val="both"/>
        <w:textAlignment w:val="baseline"/>
        <w:rPr>
          <w:rFonts w:cs="Arial"/>
          <w:szCs w:val="24"/>
        </w:rPr>
      </w:pPr>
      <w:r w:rsidRPr="00E93E9B">
        <w:rPr>
          <w:rFonts w:cs="Arial"/>
          <w:szCs w:val="24"/>
        </w:rPr>
        <w:t xml:space="preserve">Compete ao docente da disciplina elaborar essas avaliações, atribuindo-lhes valores em escalas relacionadas aos aspectos quantitativos e qualitativos. São considerados os aspectos cognitivos, afetivos, atitudinais e psicomotores, ressalvados os casos de impedimentos justificados. A avaliação de aprendizagem está em conformidade com o Regimento Geral do Centro Universitário de Anápolis – </w:t>
      </w:r>
      <w:proofErr w:type="spellStart"/>
      <w:proofErr w:type="gramStart"/>
      <w:r w:rsidRPr="00E93E9B">
        <w:rPr>
          <w:rFonts w:cs="Arial"/>
          <w:szCs w:val="24"/>
        </w:rPr>
        <w:t>UniEVANGÉLICA</w:t>
      </w:r>
      <w:proofErr w:type="spellEnd"/>
      <w:proofErr w:type="gramEnd"/>
      <w:r w:rsidRPr="00E93E9B">
        <w:rPr>
          <w:rFonts w:cs="Arial"/>
          <w:szCs w:val="24"/>
        </w:rPr>
        <w:t>.</w:t>
      </w:r>
    </w:p>
    <w:p w:rsidRPr="00E93E9B" w:rsidR="00782366" w:rsidP="00AB45C5" w:rsidRDefault="00782366" w14:paraId="0EED707C" w14:textId="77777777">
      <w:pPr>
        <w:pStyle w:val="Corpodetexto"/>
        <w:spacing w:line="360" w:lineRule="auto"/>
        <w:ind w:right="119" w:firstLine="707"/>
        <w:jc w:val="both"/>
        <w:rPr>
          <w:rFonts w:cs="Arial"/>
          <w:szCs w:val="24"/>
        </w:rPr>
      </w:pPr>
      <w:r w:rsidRPr="00E93E9B">
        <w:rPr>
          <w:rFonts w:cs="Arial"/>
          <w:szCs w:val="24"/>
        </w:rPr>
        <w:t>O desempenho do docente também é avaliado. O objetivo é auxiliar e orientar na utilização de novos recursos de ensino e aprendizagem. Acontece por meio de capacitações no âmbito dos cursos e durante o Seminário de Atualização e Práticas Docentes.</w:t>
      </w:r>
    </w:p>
    <w:p w:rsidRPr="00E93E9B" w:rsidR="00782366" w:rsidP="00782366" w:rsidRDefault="00782366" w14:paraId="04BABDA9" w14:textId="77777777">
      <w:pPr>
        <w:pStyle w:val="SemEspaamento"/>
        <w:rPr>
          <w:rFonts w:ascii="Arial" w:hAnsi="Arial" w:cs="Arial"/>
          <w:sz w:val="24"/>
          <w:szCs w:val="24"/>
        </w:rPr>
      </w:pPr>
    </w:p>
    <w:p w:rsidRPr="00E93E9B" w:rsidR="0052305C" w:rsidP="0052305C" w:rsidRDefault="0052305C" w14:paraId="15C7883E" w14:textId="77777777">
      <w:pPr>
        <w:pStyle w:val="SemEspaamento"/>
        <w:jc w:val="both"/>
        <w:rPr>
          <w:rFonts w:ascii="Arial" w:hAnsi="Arial" w:cs="Arial"/>
          <w:sz w:val="24"/>
          <w:szCs w:val="24"/>
        </w:rPr>
      </w:pPr>
    </w:p>
    <w:p w:rsidRPr="00E93E9B" w:rsidR="0052305C" w:rsidP="0052305C" w:rsidRDefault="00782366" w14:paraId="22C26E3E" w14:textId="623F6EA3">
      <w:pPr>
        <w:pStyle w:val="Ttulo1"/>
        <w:jc w:val="both"/>
        <w:rPr>
          <w:rFonts w:cs="Arial"/>
          <w:color w:val="auto"/>
          <w:szCs w:val="24"/>
        </w:rPr>
      </w:pPr>
      <w:bookmarkStart w:name="_Toc111846909" w:id="69"/>
      <w:r w:rsidRPr="00E93E9B">
        <w:rPr>
          <w:rFonts w:cs="Arial"/>
          <w:color w:val="auto"/>
          <w:szCs w:val="24"/>
        </w:rPr>
        <w:t>Apêndice 4</w:t>
      </w:r>
      <w:r w:rsidRPr="00E93E9B" w:rsidR="0052305C">
        <w:rPr>
          <w:rFonts w:cs="Arial"/>
          <w:color w:val="auto"/>
          <w:szCs w:val="24"/>
        </w:rPr>
        <w:t xml:space="preserve"> – Planilha de produção científica, cultural, artística ou tecnológica</w:t>
      </w:r>
      <w:r w:rsidRPr="00E93E9B" w:rsidR="00C21B8E">
        <w:rPr>
          <w:rFonts w:cs="Arial"/>
          <w:color w:val="auto"/>
          <w:szCs w:val="24"/>
        </w:rPr>
        <w:t xml:space="preserve"> (Em atualização</w:t>
      </w:r>
      <w:proofErr w:type="gramStart"/>
      <w:r w:rsidRPr="00E93E9B" w:rsidR="00C21B8E">
        <w:rPr>
          <w:rFonts w:cs="Arial"/>
          <w:color w:val="auto"/>
          <w:szCs w:val="24"/>
        </w:rPr>
        <w:t>)</w:t>
      </w:r>
      <w:bookmarkEnd w:id="69"/>
      <w:proofErr w:type="gramEnd"/>
    </w:p>
    <w:p w:rsidRPr="00E93E9B" w:rsidR="0052305C" w:rsidP="0052305C" w:rsidRDefault="0052305C" w14:paraId="180C1173" w14:textId="77777777">
      <w:pPr>
        <w:rPr>
          <w:rFonts w:cs="Arial" w:eastAsiaTheme="majorEastAsia"/>
          <w:b/>
          <w:bCs/>
          <w:szCs w:val="24"/>
        </w:rPr>
      </w:pPr>
      <w:r w:rsidRPr="00E93E9B">
        <w:rPr>
          <w:rFonts w:cs="Arial"/>
          <w:szCs w:val="24"/>
        </w:rPr>
        <w:br w:type="page"/>
      </w:r>
    </w:p>
    <w:p w:rsidRPr="00E93E9B" w:rsidR="0052305C" w:rsidP="0052305C" w:rsidRDefault="0052305C" w14:paraId="220622D9" w14:textId="77777777">
      <w:pPr>
        <w:pStyle w:val="Ttulo1"/>
        <w:rPr>
          <w:rFonts w:cs="Arial"/>
          <w:color w:val="auto"/>
          <w:szCs w:val="24"/>
        </w:rPr>
      </w:pPr>
      <w:bookmarkStart w:name="_Toc111846910" w:id="70"/>
      <w:r w:rsidRPr="00E93E9B">
        <w:rPr>
          <w:rFonts w:cs="Arial"/>
          <w:color w:val="auto"/>
          <w:szCs w:val="24"/>
        </w:rPr>
        <w:lastRenderedPageBreak/>
        <w:t>V. ANEXOS</w:t>
      </w:r>
      <w:bookmarkEnd w:id="70"/>
    </w:p>
    <w:p w:rsidRPr="00E93E9B" w:rsidR="0052305C" w:rsidP="0052305C" w:rsidRDefault="0052305C" w14:paraId="6073AFE7" w14:textId="77777777">
      <w:pPr>
        <w:pStyle w:val="Ttulo1"/>
        <w:rPr>
          <w:rFonts w:cs="Arial"/>
          <w:color w:val="auto"/>
          <w:szCs w:val="24"/>
        </w:rPr>
      </w:pPr>
      <w:bookmarkStart w:name="_Toc111846911" w:id="71"/>
      <w:r w:rsidRPr="00E93E9B">
        <w:rPr>
          <w:rFonts w:cs="Arial"/>
          <w:color w:val="auto"/>
          <w:szCs w:val="24"/>
        </w:rPr>
        <w:t>Anexo 1 – Atos normativos do curso</w:t>
      </w:r>
      <w:bookmarkEnd w:id="71"/>
    </w:p>
    <w:p w:rsidRPr="00E93E9B" w:rsidR="0052305C" w:rsidP="0052305C" w:rsidRDefault="00C21B8E" w14:paraId="51301F49" w14:textId="0A5231D2">
      <w:pPr>
        <w:pStyle w:val="SemEspaamento"/>
        <w:rPr>
          <w:rFonts w:ascii="Arial" w:hAnsi="Arial" w:cs="Arial"/>
          <w:sz w:val="24"/>
          <w:szCs w:val="24"/>
        </w:rPr>
      </w:pPr>
      <w:r w:rsidRPr="00E93E9B">
        <w:rPr>
          <w:rFonts w:ascii="Arial" w:hAnsi="Arial" w:cs="Arial"/>
          <w:sz w:val="24"/>
          <w:szCs w:val="24"/>
        </w:rPr>
        <w:t>(Na pasta on-line junto ao PPC.</w:t>
      </w:r>
      <w:proofErr w:type="gramStart"/>
      <w:r w:rsidRPr="00E93E9B">
        <w:rPr>
          <w:rFonts w:ascii="Arial" w:hAnsi="Arial" w:cs="Arial"/>
          <w:sz w:val="24"/>
          <w:szCs w:val="24"/>
        </w:rPr>
        <w:t>)</w:t>
      </w:r>
      <w:proofErr w:type="gramEnd"/>
    </w:p>
    <w:p w:rsidRPr="00E93E9B" w:rsidR="0052305C" w:rsidP="0052305C" w:rsidRDefault="0052305C" w14:paraId="3E2D22B7" w14:textId="77777777">
      <w:pPr>
        <w:pStyle w:val="Ttulo1"/>
        <w:rPr>
          <w:rFonts w:cs="Arial"/>
          <w:color w:val="auto"/>
          <w:szCs w:val="24"/>
        </w:rPr>
      </w:pPr>
      <w:bookmarkStart w:name="_Toc111846912" w:id="72"/>
      <w:r w:rsidRPr="00E93E9B">
        <w:rPr>
          <w:rFonts w:cs="Arial"/>
          <w:color w:val="auto"/>
          <w:szCs w:val="24"/>
        </w:rPr>
        <w:t>Anexo 2 – Portarias do NDE</w:t>
      </w:r>
      <w:bookmarkEnd w:id="72"/>
      <w:r w:rsidRPr="00E93E9B">
        <w:rPr>
          <w:rFonts w:cs="Arial"/>
          <w:color w:val="auto"/>
          <w:szCs w:val="24"/>
        </w:rPr>
        <w:t xml:space="preserve"> </w:t>
      </w:r>
    </w:p>
    <w:p w:rsidRPr="00E93E9B" w:rsidR="00C21B8E" w:rsidP="00C21B8E" w:rsidRDefault="00C21B8E" w14:paraId="330767AA" w14:textId="77777777">
      <w:pPr>
        <w:pStyle w:val="SemEspaamento"/>
        <w:rPr>
          <w:rFonts w:ascii="Arial" w:hAnsi="Arial" w:cs="Arial"/>
          <w:sz w:val="24"/>
          <w:szCs w:val="24"/>
        </w:rPr>
      </w:pPr>
      <w:r w:rsidRPr="00E93E9B">
        <w:rPr>
          <w:rFonts w:ascii="Arial" w:hAnsi="Arial" w:cs="Arial"/>
          <w:sz w:val="24"/>
          <w:szCs w:val="24"/>
        </w:rPr>
        <w:t>(Na pasta on-line junto ao PPC.</w:t>
      </w:r>
      <w:proofErr w:type="gramStart"/>
      <w:r w:rsidRPr="00E93E9B">
        <w:rPr>
          <w:rFonts w:ascii="Arial" w:hAnsi="Arial" w:cs="Arial"/>
          <w:sz w:val="24"/>
          <w:szCs w:val="24"/>
        </w:rPr>
        <w:t>)</w:t>
      </w:r>
      <w:proofErr w:type="gramEnd"/>
    </w:p>
    <w:p w:rsidRPr="00E93E9B" w:rsidR="0052305C" w:rsidP="0052305C" w:rsidRDefault="0052305C" w14:paraId="64998F3C" w14:textId="77777777">
      <w:pPr>
        <w:pStyle w:val="SemEspaamento"/>
        <w:rPr>
          <w:rFonts w:ascii="Arial" w:hAnsi="Arial" w:cs="Arial"/>
          <w:sz w:val="24"/>
          <w:szCs w:val="24"/>
        </w:rPr>
      </w:pPr>
    </w:p>
    <w:p w:rsidRPr="00E93E9B" w:rsidR="0052305C" w:rsidP="0052305C" w:rsidRDefault="0052305C" w14:paraId="7218D8F2" w14:textId="77777777">
      <w:pPr>
        <w:pStyle w:val="SemEspaamento"/>
        <w:rPr>
          <w:rFonts w:ascii="Arial" w:hAnsi="Arial" w:cs="Arial"/>
          <w:sz w:val="24"/>
          <w:szCs w:val="24"/>
        </w:rPr>
      </w:pPr>
    </w:p>
    <w:p w:rsidRPr="00E93E9B" w:rsidR="0052305C" w:rsidP="0052305C" w:rsidRDefault="0052305C" w14:paraId="3E47A830" w14:textId="77777777">
      <w:pPr>
        <w:pStyle w:val="Ttulo1"/>
        <w:rPr>
          <w:rFonts w:cs="Arial"/>
          <w:color w:val="auto"/>
          <w:szCs w:val="24"/>
        </w:rPr>
      </w:pPr>
    </w:p>
    <w:p w:rsidRPr="00E93E9B" w:rsidR="0052305C" w:rsidP="0052305C" w:rsidRDefault="0052305C" w14:paraId="596EECE2" w14:textId="77777777">
      <w:pPr>
        <w:pStyle w:val="SemEspaamento"/>
        <w:spacing w:line="360" w:lineRule="auto"/>
        <w:ind w:firstLine="708"/>
        <w:contextualSpacing/>
        <w:jc w:val="both"/>
        <w:rPr>
          <w:rFonts w:ascii="Arial" w:hAnsi="Arial" w:cs="Arial"/>
          <w:bCs/>
          <w:sz w:val="24"/>
          <w:szCs w:val="24"/>
        </w:rPr>
      </w:pPr>
    </w:p>
    <w:sectPr w:rsidRPr="00E93E9B" w:rsidR="0052305C" w:rsidSect="00455156">
      <w:headerReference w:type="default" r:id="rId33"/>
      <w:pgSz w:w="11906" w:h="16838" w:orient="portrait"/>
      <w:pgMar w:top="1417" w:right="1701" w:bottom="1417" w:left="1701" w:header="708" w:footer="708" w:gutter="0"/>
      <w:pgNumType w:start="7"/>
      <w:cols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34D5FD2" w15:done="0"/>
  <w15:commentEx w15:paraId="4ED776E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7D9A" w:rsidP="000D6CF6" w:rsidRDefault="00C67D9A" w14:paraId="446DF15E" w14:textId="77777777">
      <w:pPr>
        <w:spacing w:after="0" w:line="240" w:lineRule="auto"/>
      </w:pPr>
      <w:r>
        <w:separator/>
      </w:r>
    </w:p>
  </w:endnote>
  <w:endnote w:type="continuationSeparator" w:id="0">
    <w:p w:rsidR="00C67D9A" w:rsidP="000D6CF6" w:rsidRDefault="00C67D9A" w14:paraId="28783ECA"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Impact">
    <w:panose1 w:val="020B0806030902050204"/>
    <w:charset w:val="00"/>
    <w:family w:val="swiss"/>
    <w:pitch w:val="variable"/>
    <w:sig w:usb0="00000287" w:usb1="00000000" w:usb2="00000000" w:usb3="00000000" w:csb0="0000009F" w:csb1="00000000"/>
  </w:font>
  <w:font w:name="BatangChe">
    <w:charset w:val="81"/>
    <w:family w:val="modern"/>
    <w:pitch w:val="fixed"/>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7D9A" w:rsidP="000D6CF6" w:rsidRDefault="00C67D9A" w14:paraId="53616159" w14:textId="77777777">
      <w:pPr>
        <w:spacing w:after="0" w:line="240" w:lineRule="auto"/>
      </w:pPr>
      <w:r>
        <w:separator/>
      </w:r>
    </w:p>
  </w:footnote>
  <w:footnote w:type="continuationSeparator" w:id="0">
    <w:p w:rsidR="00C67D9A" w:rsidP="000D6CF6" w:rsidRDefault="00C67D9A" w14:paraId="14A8E18D" w14:textId="77777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6A1B" w:rsidP="00455156" w:rsidRDefault="00C66A1B" w14:paraId="72373C18" w14:textId="77777777">
    <w:pPr>
      <w:pStyle w:val="Cabealho"/>
      <w:framePr w:wrap="none" w:hAnchor="margin" w:vAnchor="text"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p w:rsidR="00C66A1B" w:rsidP="0002674C" w:rsidRDefault="00C66A1B" w14:paraId="4C094AC5" w14:textId="77777777">
    <w:pPr>
      <w:pStyle w:val="Cabealho"/>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6A1B" w:rsidP="0002674C" w:rsidRDefault="00C66A1B" w14:paraId="2C6DABFF" w14:textId="77777777">
    <w:pPr>
      <w:pStyle w:val="Cabealho"/>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Nmerodepgina"/>
      </w:rPr>
      <w:id w:val="1319851239"/>
      <w:docPartObj>
        <w:docPartGallery w:val="Page Numbers (Top of Page)"/>
        <w:docPartUnique/>
      </w:docPartObj>
    </w:sdtPr>
    <w:sdtEndPr>
      <w:rPr>
        <w:rStyle w:val="Nmerodepgina"/>
      </w:rPr>
    </w:sdtEndPr>
    <w:sdtContent>
      <w:p w:rsidR="00C66A1B" w:rsidP="00455156" w:rsidRDefault="00C66A1B" w14:paraId="7EDC3332" w14:textId="2ACAC7C1">
        <w:pPr>
          <w:pStyle w:val="Cabealho"/>
          <w:framePr w:wrap="none" w:hAnchor="margin" w:vAnchor="text"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024337">
          <w:rPr>
            <w:rStyle w:val="Nmerodepgina"/>
            <w:noProof/>
          </w:rPr>
          <w:t>94</w:t>
        </w:r>
        <w:r>
          <w:rPr>
            <w:rStyle w:val="Nmerodepgina"/>
          </w:rPr>
          <w:fldChar w:fldCharType="end"/>
        </w:r>
      </w:p>
    </w:sdtContent>
  </w:sdt>
  <w:p w:rsidR="00C66A1B" w:rsidP="00455156" w:rsidRDefault="00C66A1B" w14:paraId="60A50AE9" w14:textId="77777777">
    <w:pPr>
      <w:pStyle w:val="Cabealho"/>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B42D0"/>
    <w:multiLevelType w:val="hybridMultilevel"/>
    <w:tmpl w:val="C54CA34C"/>
    <w:lvl w:ilvl="0" w:tplc="04160001">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1">
    <w:nsid w:val="091A4A57"/>
    <w:multiLevelType w:val="hybridMultilevel"/>
    <w:tmpl w:val="58ECDC98"/>
    <w:lvl w:ilvl="0" w:tplc="04160001">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2">
    <w:nsid w:val="09CA46A5"/>
    <w:multiLevelType w:val="multilevel"/>
    <w:tmpl w:val="D428B0DA"/>
    <w:lvl w:ilvl="0">
      <w:start w:val="1"/>
      <w:numFmt w:val="decimal"/>
      <w:lvlText w:val="%1"/>
      <w:lvlJc w:val="left"/>
      <w:pPr>
        <w:ind w:left="400" w:hanging="400"/>
      </w:pPr>
      <w:rPr>
        <w:rFonts w:hint="default"/>
      </w:rPr>
    </w:lvl>
    <w:lvl w:ilvl="1">
      <w:start w:val="1"/>
      <w:numFmt w:val="decimal"/>
      <w:lvlText w:val="%1.%2"/>
      <w:lvlJc w:val="left"/>
      <w:pPr>
        <w:ind w:left="400" w:hanging="4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0AAC07BB"/>
    <w:multiLevelType w:val="hybridMultilevel"/>
    <w:tmpl w:val="616A9378"/>
    <w:lvl w:ilvl="0" w:tplc="04160001">
      <w:start w:val="1"/>
      <w:numFmt w:val="bullet"/>
      <w:lvlText w:val=""/>
      <w:lvlJc w:val="left"/>
      <w:pPr>
        <w:ind w:left="1428" w:hanging="360"/>
      </w:pPr>
      <w:rPr>
        <w:rFonts w:hint="default" w:ascii="Symbol" w:hAnsi="Symbol"/>
      </w:rPr>
    </w:lvl>
    <w:lvl w:ilvl="1" w:tplc="04160003" w:tentative="1">
      <w:start w:val="1"/>
      <w:numFmt w:val="bullet"/>
      <w:lvlText w:val="o"/>
      <w:lvlJc w:val="left"/>
      <w:pPr>
        <w:ind w:left="2148" w:hanging="360"/>
      </w:pPr>
      <w:rPr>
        <w:rFonts w:hint="default" w:ascii="Courier New" w:hAnsi="Courier New" w:cs="Courier New"/>
      </w:rPr>
    </w:lvl>
    <w:lvl w:ilvl="2" w:tplc="04160005" w:tentative="1">
      <w:start w:val="1"/>
      <w:numFmt w:val="bullet"/>
      <w:lvlText w:val=""/>
      <w:lvlJc w:val="left"/>
      <w:pPr>
        <w:ind w:left="2868" w:hanging="360"/>
      </w:pPr>
      <w:rPr>
        <w:rFonts w:hint="default" w:ascii="Wingdings" w:hAnsi="Wingdings"/>
      </w:rPr>
    </w:lvl>
    <w:lvl w:ilvl="3" w:tplc="04160001" w:tentative="1">
      <w:start w:val="1"/>
      <w:numFmt w:val="bullet"/>
      <w:lvlText w:val=""/>
      <w:lvlJc w:val="left"/>
      <w:pPr>
        <w:ind w:left="3588" w:hanging="360"/>
      </w:pPr>
      <w:rPr>
        <w:rFonts w:hint="default" w:ascii="Symbol" w:hAnsi="Symbol"/>
      </w:rPr>
    </w:lvl>
    <w:lvl w:ilvl="4" w:tplc="04160003" w:tentative="1">
      <w:start w:val="1"/>
      <w:numFmt w:val="bullet"/>
      <w:lvlText w:val="o"/>
      <w:lvlJc w:val="left"/>
      <w:pPr>
        <w:ind w:left="4308" w:hanging="360"/>
      </w:pPr>
      <w:rPr>
        <w:rFonts w:hint="default" w:ascii="Courier New" w:hAnsi="Courier New" w:cs="Courier New"/>
      </w:rPr>
    </w:lvl>
    <w:lvl w:ilvl="5" w:tplc="04160005" w:tentative="1">
      <w:start w:val="1"/>
      <w:numFmt w:val="bullet"/>
      <w:lvlText w:val=""/>
      <w:lvlJc w:val="left"/>
      <w:pPr>
        <w:ind w:left="5028" w:hanging="360"/>
      </w:pPr>
      <w:rPr>
        <w:rFonts w:hint="default" w:ascii="Wingdings" w:hAnsi="Wingdings"/>
      </w:rPr>
    </w:lvl>
    <w:lvl w:ilvl="6" w:tplc="04160001" w:tentative="1">
      <w:start w:val="1"/>
      <w:numFmt w:val="bullet"/>
      <w:lvlText w:val=""/>
      <w:lvlJc w:val="left"/>
      <w:pPr>
        <w:ind w:left="5748" w:hanging="360"/>
      </w:pPr>
      <w:rPr>
        <w:rFonts w:hint="default" w:ascii="Symbol" w:hAnsi="Symbol"/>
      </w:rPr>
    </w:lvl>
    <w:lvl w:ilvl="7" w:tplc="04160003" w:tentative="1">
      <w:start w:val="1"/>
      <w:numFmt w:val="bullet"/>
      <w:lvlText w:val="o"/>
      <w:lvlJc w:val="left"/>
      <w:pPr>
        <w:ind w:left="6468" w:hanging="360"/>
      </w:pPr>
      <w:rPr>
        <w:rFonts w:hint="default" w:ascii="Courier New" w:hAnsi="Courier New" w:cs="Courier New"/>
      </w:rPr>
    </w:lvl>
    <w:lvl w:ilvl="8" w:tplc="04160005" w:tentative="1">
      <w:start w:val="1"/>
      <w:numFmt w:val="bullet"/>
      <w:lvlText w:val=""/>
      <w:lvlJc w:val="left"/>
      <w:pPr>
        <w:ind w:left="7188" w:hanging="360"/>
      </w:pPr>
      <w:rPr>
        <w:rFonts w:hint="default" w:ascii="Wingdings" w:hAnsi="Wingdings"/>
      </w:rPr>
    </w:lvl>
  </w:abstractNum>
  <w:abstractNum w:abstractNumId="4">
    <w:nsid w:val="0AF925E6"/>
    <w:multiLevelType w:val="hybridMultilevel"/>
    <w:tmpl w:val="3A02B016"/>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5">
    <w:nsid w:val="10FA07B1"/>
    <w:multiLevelType w:val="hybridMultilevel"/>
    <w:tmpl w:val="6C080252"/>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6">
    <w:nsid w:val="12C1332D"/>
    <w:multiLevelType w:val="hybridMultilevel"/>
    <w:tmpl w:val="45A8C964"/>
    <w:lvl w:ilvl="0" w:tplc="04160001">
      <w:start w:val="1"/>
      <w:numFmt w:val="bullet"/>
      <w:lvlText w:val=""/>
      <w:lvlJc w:val="left"/>
      <w:pPr>
        <w:ind w:left="720" w:hanging="360"/>
      </w:pPr>
      <w:rPr>
        <w:rFonts w:hint="default" w:ascii="Symbol" w:hAnsi="Symbol"/>
      </w:rPr>
    </w:lvl>
    <w:lvl w:ilvl="1" w:tplc="04160003">
      <w:start w:val="1"/>
      <w:numFmt w:val="bullet"/>
      <w:lvlText w:val="o"/>
      <w:lvlJc w:val="left"/>
      <w:pPr>
        <w:ind w:left="1440" w:hanging="360"/>
      </w:pPr>
      <w:rPr>
        <w:rFonts w:hint="default" w:ascii="Courier New" w:hAnsi="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rPr>
    </w:lvl>
    <w:lvl w:ilvl="8" w:tplc="04160005" w:tentative="1">
      <w:start w:val="1"/>
      <w:numFmt w:val="bullet"/>
      <w:lvlText w:val=""/>
      <w:lvlJc w:val="left"/>
      <w:pPr>
        <w:ind w:left="6480" w:hanging="360"/>
      </w:pPr>
      <w:rPr>
        <w:rFonts w:hint="default" w:ascii="Wingdings" w:hAnsi="Wingdings"/>
      </w:rPr>
    </w:lvl>
  </w:abstractNum>
  <w:abstractNum w:abstractNumId="7">
    <w:nsid w:val="136F4553"/>
    <w:multiLevelType w:val="hybridMultilevel"/>
    <w:tmpl w:val="70B0728E"/>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8">
    <w:nsid w:val="1D5D2CB4"/>
    <w:multiLevelType w:val="hybridMultilevel"/>
    <w:tmpl w:val="87684998"/>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9">
    <w:nsid w:val="1F5E2256"/>
    <w:multiLevelType w:val="hybridMultilevel"/>
    <w:tmpl w:val="D57236D4"/>
    <w:lvl w:ilvl="0" w:tplc="04160001">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10">
    <w:nsid w:val="23C62D4F"/>
    <w:multiLevelType w:val="hybridMultilevel"/>
    <w:tmpl w:val="E88E2C1E"/>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11">
    <w:nsid w:val="26F65CEC"/>
    <w:multiLevelType w:val="hybridMultilevel"/>
    <w:tmpl w:val="0862D696"/>
    <w:lvl w:ilvl="0" w:tplc="0B7E38F4">
      <w:numFmt w:val="bullet"/>
      <w:lvlText w:val="•"/>
      <w:lvlJc w:val="left"/>
      <w:pPr>
        <w:ind w:left="-423" w:hanging="360"/>
      </w:pPr>
      <w:rPr>
        <w:rFonts w:hint="default" w:ascii="Arial" w:hAnsi="Arial" w:cs="Arial" w:eastAsiaTheme="minorHAnsi"/>
      </w:rPr>
    </w:lvl>
    <w:lvl w:ilvl="1" w:tplc="04160003" w:tentative="1">
      <w:start w:val="1"/>
      <w:numFmt w:val="bullet"/>
      <w:lvlText w:val="o"/>
      <w:lvlJc w:val="left"/>
      <w:pPr>
        <w:ind w:left="918" w:hanging="360"/>
      </w:pPr>
      <w:rPr>
        <w:rFonts w:hint="default" w:ascii="Courier New" w:hAnsi="Courier New" w:cs="Courier New"/>
      </w:rPr>
    </w:lvl>
    <w:lvl w:ilvl="2" w:tplc="04160005" w:tentative="1">
      <w:start w:val="1"/>
      <w:numFmt w:val="bullet"/>
      <w:lvlText w:val=""/>
      <w:lvlJc w:val="left"/>
      <w:pPr>
        <w:ind w:left="1638" w:hanging="360"/>
      </w:pPr>
      <w:rPr>
        <w:rFonts w:hint="default" w:ascii="Wingdings" w:hAnsi="Wingdings"/>
      </w:rPr>
    </w:lvl>
    <w:lvl w:ilvl="3" w:tplc="04160001" w:tentative="1">
      <w:start w:val="1"/>
      <w:numFmt w:val="bullet"/>
      <w:lvlText w:val=""/>
      <w:lvlJc w:val="left"/>
      <w:pPr>
        <w:ind w:left="2358" w:hanging="360"/>
      </w:pPr>
      <w:rPr>
        <w:rFonts w:hint="default" w:ascii="Symbol" w:hAnsi="Symbol"/>
      </w:rPr>
    </w:lvl>
    <w:lvl w:ilvl="4" w:tplc="04160003" w:tentative="1">
      <w:start w:val="1"/>
      <w:numFmt w:val="bullet"/>
      <w:lvlText w:val="o"/>
      <w:lvlJc w:val="left"/>
      <w:pPr>
        <w:ind w:left="3078" w:hanging="360"/>
      </w:pPr>
      <w:rPr>
        <w:rFonts w:hint="default" w:ascii="Courier New" w:hAnsi="Courier New" w:cs="Courier New"/>
      </w:rPr>
    </w:lvl>
    <w:lvl w:ilvl="5" w:tplc="04160005" w:tentative="1">
      <w:start w:val="1"/>
      <w:numFmt w:val="bullet"/>
      <w:lvlText w:val=""/>
      <w:lvlJc w:val="left"/>
      <w:pPr>
        <w:ind w:left="3798" w:hanging="360"/>
      </w:pPr>
      <w:rPr>
        <w:rFonts w:hint="default" w:ascii="Wingdings" w:hAnsi="Wingdings"/>
      </w:rPr>
    </w:lvl>
    <w:lvl w:ilvl="6" w:tplc="04160001" w:tentative="1">
      <w:start w:val="1"/>
      <w:numFmt w:val="bullet"/>
      <w:lvlText w:val=""/>
      <w:lvlJc w:val="left"/>
      <w:pPr>
        <w:ind w:left="4518" w:hanging="360"/>
      </w:pPr>
      <w:rPr>
        <w:rFonts w:hint="default" w:ascii="Symbol" w:hAnsi="Symbol"/>
      </w:rPr>
    </w:lvl>
    <w:lvl w:ilvl="7" w:tplc="04160003" w:tentative="1">
      <w:start w:val="1"/>
      <w:numFmt w:val="bullet"/>
      <w:lvlText w:val="o"/>
      <w:lvlJc w:val="left"/>
      <w:pPr>
        <w:ind w:left="5238" w:hanging="360"/>
      </w:pPr>
      <w:rPr>
        <w:rFonts w:hint="default" w:ascii="Courier New" w:hAnsi="Courier New" w:cs="Courier New"/>
      </w:rPr>
    </w:lvl>
    <w:lvl w:ilvl="8" w:tplc="04160005" w:tentative="1">
      <w:start w:val="1"/>
      <w:numFmt w:val="bullet"/>
      <w:lvlText w:val=""/>
      <w:lvlJc w:val="left"/>
      <w:pPr>
        <w:ind w:left="5958" w:hanging="360"/>
      </w:pPr>
      <w:rPr>
        <w:rFonts w:hint="default" w:ascii="Wingdings" w:hAnsi="Wingdings"/>
      </w:rPr>
    </w:lvl>
  </w:abstractNum>
  <w:abstractNum w:abstractNumId="12">
    <w:nsid w:val="33DB0D11"/>
    <w:multiLevelType w:val="hybridMultilevel"/>
    <w:tmpl w:val="CCCC5918"/>
    <w:lvl w:ilvl="0" w:tplc="04160017">
      <w:start w:val="1"/>
      <w:numFmt w:val="lowerLetter"/>
      <w:lvlText w:val="%1)"/>
      <w:lvlJc w:val="left"/>
      <w:pPr>
        <w:ind w:left="1428" w:hanging="360"/>
      </w:pPr>
    </w:lvl>
    <w:lvl w:ilvl="1" w:tplc="04160019" w:tentative="1">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13">
    <w:nsid w:val="34793859"/>
    <w:multiLevelType w:val="hybridMultilevel"/>
    <w:tmpl w:val="F22ADFF0"/>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14">
    <w:nsid w:val="38BC3B5B"/>
    <w:multiLevelType w:val="hybridMultilevel"/>
    <w:tmpl w:val="B5DC51FA"/>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15">
    <w:nsid w:val="3BAA1C1C"/>
    <w:multiLevelType w:val="hybridMultilevel"/>
    <w:tmpl w:val="35C4F768"/>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16">
    <w:nsid w:val="3FD50DF8"/>
    <w:multiLevelType w:val="hybridMultilevel"/>
    <w:tmpl w:val="41A81A62"/>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17">
    <w:nsid w:val="454F2F1D"/>
    <w:multiLevelType w:val="hybridMultilevel"/>
    <w:tmpl w:val="3ED4CD36"/>
    <w:lvl w:ilvl="0" w:tplc="04160001">
      <w:start w:val="1"/>
      <w:numFmt w:val="bullet"/>
      <w:lvlText w:val=""/>
      <w:lvlJc w:val="left"/>
      <w:pPr>
        <w:ind w:left="1440" w:hanging="360"/>
      </w:pPr>
      <w:rPr>
        <w:rFonts w:hint="default" w:ascii="Symbol" w:hAnsi="Symbol"/>
      </w:rPr>
    </w:lvl>
    <w:lvl w:ilvl="1" w:tplc="04160003" w:tentative="1">
      <w:start w:val="1"/>
      <w:numFmt w:val="bullet"/>
      <w:lvlText w:val="o"/>
      <w:lvlJc w:val="left"/>
      <w:pPr>
        <w:ind w:left="2160" w:hanging="360"/>
      </w:pPr>
      <w:rPr>
        <w:rFonts w:hint="default" w:ascii="Courier New" w:hAnsi="Courier New" w:cs="Courier New"/>
      </w:rPr>
    </w:lvl>
    <w:lvl w:ilvl="2" w:tplc="04160005" w:tentative="1">
      <w:start w:val="1"/>
      <w:numFmt w:val="bullet"/>
      <w:lvlText w:val=""/>
      <w:lvlJc w:val="left"/>
      <w:pPr>
        <w:ind w:left="2880" w:hanging="360"/>
      </w:pPr>
      <w:rPr>
        <w:rFonts w:hint="default" w:ascii="Wingdings" w:hAnsi="Wingdings"/>
      </w:rPr>
    </w:lvl>
    <w:lvl w:ilvl="3" w:tplc="04160001" w:tentative="1">
      <w:start w:val="1"/>
      <w:numFmt w:val="bullet"/>
      <w:lvlText w:val=""/>
      <w:lvlJc w:val="left"/>
      <w:pPr>
        <w:ind w:left="3600" w:hanging="360"/>
      </w:pPr>
      <w:rPr>
        <w:rFonts w:hint="default" w:ascii="Symbol" w:hAnsi="Symbol"/>
      </w:rPr>
    </w:lvl>
    <w:lvl w:ilvl="4" w:tplc="04160003" w:tentative="1">
      <w:start w:val="1"/>
      <w:numFmt w:val="bullet"/>
      <w:lvlText w:val="o"/>
      <w:lvlJc w:val="left"/>
      <w:pPr>
        <w:ind w:left="4320" w:hanging="360"/>
      </w:pPr>
      <w:rPr>
        <w:rFonts w:hint="default" w:ascii="Courier New" w:hAnsi="Courier New" w:cs="Courier New"/>
      </w:rPr>
    </w:lvl>
    <w:lvl w:ilvl="5" w:tplc="04160005" w:tentative="1">
      <w:start w:val="1"/>
      <w:numFmt w:val="bullet"/>
      <w:lvlText w:val=""/>
      <w:lvlJc w:val="left"/>
      <w:pPr>
        <w:ind w:left="5040" w:hanging="360"/>
      </w:pPr>
      <w:rPr>
        <w:rFonts w:hint="default" w:ascii="Wingdings" w:hAnsi="Wingdings"/>
      </w:rPr>
    </w:lvl>
    <w:lvl w:ilvl="6" w:tplc="04160001" w:tentative="1">
      <w:start w:val="1"/>
      <w:numFmt w:val="bullet"/>
      <w:lvlText w:val=""/>
      <w:lvlJc w:val="left"/>
      <w:pPr>
        <w:ind w:left="5760" w:hanging="360"/>
      </w:pPr>
      <w:rPr>
        <w:rFonts w:hint="default" w:ascii="Symbol" w:hAnsi="Symbol"/>
      </w:rPr>
    </w:lvl>
    <w:lvl w:ilvl="7" w:tplc="04160003" w:tentative="1">
      <w:start w:val="1"/>
      <w:numFmt w:val="bullet"/>
      <w:lvlText w:val="o"/>
      <w:lvlJc w:val="left"/>
      <w:pPr>
        <w:ind w:left="6480" w:hanging="360"/>
      </w:pPr>
      <w:rPr>
        <w:rFonts w:hint="default" w:ascii="Courier New" w:hAnsi="Courier New" w:cs="Courier New"/>
      </w:rPr>
    </w:lvl>
    <w:lvl w:ilvl="8" w:tplc="04160005" w:tentative="1">
      <w:start w:val="1"/>
      <w:numFmt w:val="bullet"/>
      <w:lvlText w:val=""/>
      <w:lvlJc w:val="left"/>
      <w:pPr>
        <w:ind w:left="7200" w:hanging="360"/>
      </w:pPr>
      <w:rPr>
        <w:rFonts w:hint="default" w:ascii="Wingdings" w:hAnsi="Wingdings"/>
      </w:rPr>
    </w:lvl>
  </w:abstractNum>
  <w:abstractNum w:abstractNumId="18">
    <w:nsid w:val="4A990483"/>
    <w:multiLevelType w:val="multilevel"/>
    <w:tmpl w:val="83549D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nsid w:val="4B193CB0"/>
    <w:multiLevelType w:val="hybridMultilevel"/>
    <w:tmpl w:val="E34438B2"/>
    <w:lvl w:ilvl="0" w:tplc="04160001">
      <w:start w:val="1"/>
      <w:numFmt w:val="bullet"/>
      <w:lvlText w:val=""/>
      <w:lvlJc w:val="left"/>
      <w:pPr>
        <w:ind w:left="459" w:hanging="360"/>
      </w:pPr>
      <w:rPr>
        <w:rFonts w:hint="default" w:ascii="Symbol" w:hAnsi="Symbol"/>
      </w:rPr>
    </w:lvl>
    <w:lvl w:ilvl="1" w:tplc="04160003" w:tentative="1">
      <w:start w:val="1"/>
      <w:numFmt w:val="bullet"/>
      <w:lvlText w:val="o"/>
      <w:lvlJc w:val="left"/>
      <w:pPr>
        <w:ind w:left="1179" w:hanging="360"/>
      </w:pPr>
      <w:rPr>
        <w:rFonts w:hint="default" w:ascii="Courier New" w:hAnsi="Courier New" w:cs="Courier New"/>
      </w:rPr>
    </w:lvl>
    <w:lvl w:ilvl="2" w:tplc="04160005" w:tentative="1">
      <w:start w:val="1"/>
      <w:numFmt w:val="bullet"/>
      <w:lvlText w:val=""/>
      <w:lvlJc w:val="left"/>
      <w:pPr>
        <w:ind w:left="1899" w:hanging="360"/>
      </w:pPr>
      <w:rPr>
        <w:rFonts w:hint="default" w:ascii="Wingdings" w:hAnsi="Wingdings"/>
      </w:rPr>
    </w:lvl>
    <w:lvl w:ilvl="3" w:tplc="04160001" w:tentative="1">
      <w:start w:val="1"/>
      <w:numFmt w:val="bullet"/>
      <w:lvlText w:val=""/>
      <w:lvlJc w:val="left"/>
      <w:pPr>
        <w:ind w:left="2619" w:hanging="360"/>
      </w:pPr>
      <w:rPr>
        <w:rFonts w:hint="default" w:ascii="Symbol" w:hAnsi="Symbol"/>
      </w:rPr>
    </w:lvl>
    <w:lvl w:ilvl="4" w:tplc="04160003" w:tentative="1">
      <w:start w:val="1"/>
      <w:numFmt w:val="bullet"/>
      <w:lvlText w:val="o"/>
      <w:lvlJc w:val="left"/>
      <w:pPr>
        <w:ind w:left="3339" w:hanging="360"/>
      </w:pPr>
      <w:rPr>
        <w:rFonts w:hint="default" w:ascii="Courier New" w:hAnsi="Courier New" w:cs="Courier New"/>
      </w:rPr>
    </w:lvl>
    <w:lvl w:ilvl="5" w:tplc="04160005" w:tentative="1">
      <w:start w:val="1"/>
      <w:numFmt w:val="bullet"/>
      <w:lvlText w:val=""/>
      <w:lvlJc w:val="left"/>
      <w:pPr>
        <w:ind w:left="4059" w:hanging="360"/>
      </w:pPr>
      <w:rPr>
        <w:rFonts w:hint="default" w:ascii="Wingdings" w:hAnsi="Wingdings"/>
      </w:rPr>
    </w:lvl>
    <w:lvl w:ilvl="6" w:tplc="04160001" w:tentative="1">
      <w:start w:val="1"/>
      <w:numFmt w:val="bullet"/>
      <w:lvlText w:val=""/>
      <w:lvlJc w:val="left"/>
      <w:pPr>
        <w:ind w:left="4779" w:hanging="360"/>
      </w:pPr>
      <w:rPr>
        <w:rFonts w:hint="default" w:ascii="Symbol" w:hAnsi="Symbol"/>
      </w:rPr>
    </w:lvl>
    <w:lvl w:ilvl="7" w:tplc="04160003" w:tentative="1">
      <w:start w:val="1"/>
      <w:numFmt w:val="bullet"/>
      <w:lvlText w:val="o"/>
      <w:lvlJc w:val="left"/>
      <w:pPr>
        <w:ind w:left="5499" w:hanging="360"/>
      </w:pPr>
      <w:rPr>
        <w:rFonts w:hint="default" w:ascii="Courier New" w:hAnsi="Courier New" w:cs="Courier New"/>
      </w:rPr>
    </w:lvl>
    <w:lvl w:ilvl="8" w:tplc="04160005" w:tentative="1">
      <w:start w:val="1"/>
      <w:numFmt w:val="bullet"/>
      <w:lvlText w:val=""/>
      <w:lvlJc w:val="left"/>
      <w:pPr>
        <w:ind w:left="6219" w:hanging="360"/>
      </w:pPr>
      <w:rPr>
        <w:rFonts w:hint="default" w:ascii="Wingdings" w:hAnsi="Wingdings"/>
      </w:rPr>
    </w:lvl>
  </w:abstractNum>
  <w:abstractNum w:abstractNumId="20">
    <w:nsid w:val="4B4733FB"/>
    <w:multiLevelType w:val="hybridMultilevel"/>
    <w:tmpl w:val="D3BC8FB2"/>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21">
    <w:nsid w:val="4CAC1716"/>
    <w:multiLevelType w:val="hybridMultilevel"/>
    <w:tmpl w:val="94E48E5E"/>
    <w:lvl w:ilvl="0" w:tplc="04160001">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22">
    <w:nsid w:val="4E403ADF"/>
    <w:multiLevelType w:val="hybridMultilevel"/>
    <w:tmpl w:val="66CAE188"/>
    <w:lvl w:ilvl="0" w:tplc="04160001">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23">
    <w:nsid w:val="4E8459D4"/>
    <w:multiLevelType w:val="hybridMultilevel"/>
    <w:tmpl w:val="E37A6FBE"/>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24">
    <w:nsid w:val="59BC5813"/>
    <w:multiLevelType w:val="hybridMultilevel"/>
    <w:tmpl w:val="467431A0"/>
    <w:lvl w:ilvl="0" w:tplc="0B7E38F4">
      <w:numFmt w:val="bullet"/>
      <w:lvlText w:val="•"/>
      <w:lvlJc w:val="left"/>
      <w:pPr>
        <w:ind w:left="99" w:hanging="360"/>
      </w:pPr>
      <w:rPr>
        <w:rFonts w:hint="default" w:ascii="Arial" w:hAnsi="Arial" w:cs="Arial" w:eastAsiaTheme="minorHAnsi"/>
      </w:rPr>
    </w:lvl>
    <w:lvl w:ilvl="1" w:tplc="04160003" w:tentative="1">
      <w:start w:val="1"/>
      <w:numFmt w:val="bullet"/>
      <w:lvlText w:val="o"/>
      <w:lvlJc w:val="left"/>
      <w:pPr>
        <w:ind w:left="819" w:hanging="360"/>
      </w:pPr>
      <w:rPr>
        <w:rFonts w:hint="default" w:ascii="Courier New" w:hAnsi="Courier New" w:cs="Courier New"/>
      </w:rPr>
    </w:lvl>
    <w:lvl w:ilvl="2" w:tplc="04160005" w:tentative="1">
      <w:start w:val="1"/>
      <w:numFmt w:val="bullet"/>
      <w:lvlText w:val=""/>
      <w:lvlJc w:val="left"/>
      <w:pPr>
        <w:ind w:left="1539" w:hanging="360"/>
      </w:pPr>
      <w:rPr>
        <w:rFonts w:hint="default" w:ascii="Wingdings" w:hAnsi="Wingdings"/>
      </w:rPr>
    </w:lvl>
    <w:lvl w:ilvl="3" w:tplc="04160001" w:tentative="1">
      <w:start w:val="1"/>
      <w:numFmt w:val="bullet"/>
      <w:lvlText w:val=""/>
      <w:lvlJc w:val="left"/>
      <w:pPr>
        <w:ind w:left="2259" w:hanging="360"/>
      </w:pPr>
      <w:rPr>
        <w:rFonts w:hint="default" w:ascii="Symbol" w:hAnsi="Symbol"/>
      </w:rPr>
    </w:lvl>
    <w:lvl w:ilvl="4" w:tplc="04160003" w:tentative="1">
      <w:start w:val="1"/>
      <w:numFmt w:val="bullet"/>
      <w:lvlText w:val="o"/>
      <w:lvlJc w:val="left"/>
      <w:pPr>
        <w:ind w:left="2979" w:hanging="360"/>
      </w:pPr>
      <w:rPr>
        <w:rFonts w:hint="default" w:ascii="Courier New" w:hAnsi="Courier New" w:cs="Courier New"/>
      </w:rPr>
    </w:lvl>
    <w:lvl w:ilvl="5" w:tplc="04160005" w:tentative="1">
      <w:start w:val="1"/>
      <w:numFmt w:val="bullet"/>
      <w:lvlText w:val=""/>
      <w:lvlJc w:val="left"/>
      <w:pPr>
        <w:ind w:left="3699" w:hanging="360"/>
      </w:pPr>
      <w:rPr>
        <w:rFonts w:hint="default" w:ascii="Wingdings" w:hAnsi="Wingdings"/>
      </w:rPr>
    </w:lvl>
    <w:lvl w:ilvl="6" w:tplc="04160001" w:tentative="1">
      <w:start w:val="1"/>
      <w:numFmt w:val="bullet"/>
      <w:lvlText w:val=""/>
      <w:lvlJc w:val="left"/>
      <w:pPr>
        <w:ind w:left="4419" w:hanging="360"/>
      </w:pPr>
      <w:rPr>
        <w:rFonts w:hint="default" w:ascii="Symbol" w:hAnsi="Symbol"/>
      </w:rPr>
    </w:lvl>
    <w:lvl w:ilvl="7" w:tplc="04160003" w:tentative="1">
      <w:start w:val="1"/>
      <w:numFmt w:val="bullet"/>
      <w:lvlText w:val="o"/>
      <w:lvlJc w:val="left"/>
      <w:pPr>
        <w:ind w:left="5139" w:hanging="360"/>
      </w:pPr>
      <w:rPr>
        <w:rFonts w:hint="default" w:ascii="Courier New" w:hAnsi="Courier New" w:cs="Courier New"/>
      </w:rPr>
    </w:lvl>
    <w:lvl w:ilvl="8" w:tplc="04160005" w:tentative="1">
      <w:start w:val="1"/>
      <w:numFmt w:val="bullet"/>
      <w:lvlText w:val=""/>
      <w:lvlJc w:val="left"/>
      <w:pPr>
        <w:ind w:left="5859" w:hanging="360"/>
      </w:pPr>
      <w:rPr>
        <w:rFonts w:hint="default" w:ascii="Wingdings" w:hAnsi="Wingdings"/>
      </w:rPr>
    </w:lvl>
  </w:abstractNum>
  <w:abstractNum w:abstractNumId="25">
    <w:nsid w:val="5BFA4F9C"/>
    <w:multiLevelType w:val="hybridMultilevel"/>
    <w:tmpl w:val="A79467F2"/>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26">
    <w:nsid w:val="5D276D28"/>
    <w:multiLevelType w:val="hybridMultilevel"/>
    <w:tmpl w:val="B5063732"/>
    <w:lvl w:ilvl="0" w:tplc="04160001">
      <w:start w:val="1"/>
      <w:numFmt w:val="bullet"/>
      <w:lvlText w:val=""/>
      <w:lvlJc w:val="left"/>
      <w:pPr>
        <w:ind w:left="1287" w:hanging="360"/>
      </w:pPr>
      <w:rPr>
        <w:rFonts w:hint="default" w:ascii="Symbol" w:hAnsi="Symbol"/>
      </w:rPr>
    </w:lvl>
    <w:lvl w:ilvl="1" w:tplc="04160003" w:tentative="1">
      <w:start w:val="1"/>
      <w:numFmt w:val="bullet"/>
      <w:lvlText w:val="o"/>
      <w:lvlJc w:val="left"/>
      <w:pPr>
        <w:ind w:left="2007" w:hanging="360"/>
      </w:pPr>
      <w:rPr>
        <w:rFonts w:hint="default" w:ascii="Courier New" w:hAnsi="Courier New" w:cs="Courier New"/>
      </w:rPr>
    </w:lvl>
    <w:lvl w:ilvl="2" w:tplc="04160005" w:tentative="1">
      <w:start w:val="1"/>
      <w:numFmt w:val="bullet"/>
      <w:lvlText w:val=""/>
      <w:lvlJc w:val="left"/>
      <w:pPr>
        <w:ind w:left="2727" w:hanging="360"/>
      </w:pPr>
      <w:rPr>
        <w:rFonts w:hint="default" w:ascii="Wingdings" w:hAnsi="Wingdings"/>
      </w:rPr>
    </w:lvl>
    <w:lvl w:ilvl="3" w:tplc="04160001" w:tentative="1">
      <w:start w:val="1"/>
      <w:numFmt w:val="bullet"/>
      <w:lvlText w:val=""/>
      <w:lvlJc w:val="left"/>
      <w:pPr>
        <w:ind w:left="3447" w:hanging="360"/>
      </w:pPr>
      <w:rPr>
        <w:rFonts w:hint="default" w:ascii="Symbol" w:hAnsi="Symbol"/>
      </w:rPr>
    </w:lvl>
    <w:lvl w:ilvl="4" w:tplc="04160003" w:tentative="1">
      <w:start w:val="1"/>
      <w:numFmt w:val="bullet"/>
      <w:lvlText w:val="o"/>
      <w:lvlJc w:val="left"/>
      <w:pPr>
        <w:ind w:left="4167" w:hanging="360"/>
      </w:pPr>
      <w:rPr>
        <w:rFonts w:hint="default" w:ascii="Courier New" w:hAnsi="Courier New" w:cs="Courier New"/>
      </w:rPr>
    </w:lvl>
    <w:lvl w:ilvl="5" w:tplc="04160005" w:tentative="1">
      <w:start w:val="1"/>
      <w:numFmt w:val="bullet"/>
      <w:lvlText w:val=""/>
      <w:lvlJc w:val="left"/>
      <w:pPr>
        <w:ind w:left="4887" w:hanging="360"/>
      </w:pPr>
      <w:rPr>
        <w:rFonts w:hint="default" w:ascii="Wingdings" w:hAnsi="Wingdings"/>
      </w:rPr>
    </w:lvl>
    <w:lvl w:ilvl="6" w:tplc="04160001" w:tentative="1">
      <w:start w:val="1"/>
      <w:numFmt w:val="bullet"/>
      <w:lvlText w:val=""/>
      <w:lvlJc w:val="left"/>
      <w:pPr>
        <w:ind w:left="5607" w:hanging="360"/>
      </w:pPr>
      <w:rPr>
        <w:rFonts w:hint="default" w:ascii="Symbol" w:hAnsi="Symbol"/>
      </w:rPr>
    </w:lvl>
    <w:lvl w:ilvl="7" w:tplc="04160003" w:tentative="1">
      <w:start w:val="1"/>
      <w:numFmt w:val="bullet"/>
      <w:lvlText w:val="o"/>
      <w:lvlJc w:val="left"/>
      <w:pPr>
        <w:ind w:left="6327" w:hanging="360"/>
      </w:pPr>
      <w:rPr>
        <w:rFonts w:hint="default" w:ascii="Courier New" w:hAnsi="Courier New" w:cs="Courier New"/>
      </w:rPr>
    </w:lvl>
    <w:lvl w:ilvl="8" w:tplc="04160005" w:tentative="1">
      <w:start w:val="1"/>
      <w:numFmt w:val="bullet"/>
      <w:lvlText w:val=""/>
      <w:lvlJc w:val="left"/>
      <w:pPr>
        <w:ind w:left="7047" w:hanging="360"/>
      </w:pPr>
      <w:rPr>
        <w:rFonts w:hint="default" w:ascii="Wingdings" w:hAnsi="Wingdings"/>
      </w:rPr>
    </w:lvl>
  </w:abstractNum>
  <w:abstractNum w:abstractNumId="27">
    <w:nsid w:val="5EEB2F37"/>
    <w:multiLevelType w:val="hybridMultilevel"/>
    <w:tmpl w:val="3CF86A12"/>
    <w:lvl w:ilvl="0" w:tplc="04160001">
      <w:start w:val="1"/>
      <w:numFmt w:val="bullet"/>
      <w:lvlText w:val=""/>
      <w:lvlJc w:val="left"/>
      <w:pPr>
        <w:ind w:left="1428" w:hanging="360"/>
      </w:pPr>
      <w:rPr>
        <w:rFonts w:hint="default" w:ascii="Symbol" w:hAnsi="Symbol"/>
      </w:rPr>
    </w:lvl>
    <w:lvl w:ilvl="1" w:tplc="04160003" w:tentative="1">
      <w:start w:val="1"/>
      <w:numFmt w:val="bullet"/>
      <w:lvlText w:val="o"/>
      <w:lvlJc w:val="left"/>
      <w:pPr>
        <w:ind w:left="2148" w:hanging="360"/>
      </w:pPr>
      <w:rPr>
        <w:rFonts w:hint="default" w:ascii="Courier New" w:hAnsi="Courier New" w:cs="Courier New"/>
      </w:rPr>
    </w:lvl>
    <w:lvl w:ilvl="2" w:tplc="04160005" w:tentative="1">
      <w:start w:val="1"/>
      <w:numFmt w:val="bullet"/>
      <w:lvlText w:val=""/>
      <w:lvlJc w:val="left"/>
      <w:pPr>
        <w:ind w:left="2868" w:hanging="360"/>
      </w:pPr>
      <w:rPr>
        <w:rFonts w:hint="default" w:ascii="Wingdings" w:hAnsi="Wingdings"/>
      </w:rPr>
    </w:lvl>
    <w:lvl w:ilvl="3" w:tplc="04160001" w:tentative="1">
      <w:start w:val="1"/>
      <w:numFmt w:val="bullet"/>
      <w:lvlText w:val=""/>
      <w:lvlJc w:val="left"/>
      <w:pPr>
        <w:ind w:left="3588" w:hanging="360"/>
      </w:pPr>
      <w:rPr>
        <w:rFonts w:hint="default" w:ascii="Symbol" w:hAnsi="Symbol"/>
      </w:rPr>
    </w:lvl>
    <w:lvl w:ilvl="4" w:tplc="04160003" w:tentative="1">
      <w:start w:val="1"/>
      <w:numFmt w:val="bullet"/>
      <w:lvlText w:val="o"/>
      <w:lvlJc w:val="left"/>
      <w:pPr>
        <w:ind w:left="4308" w:hanging="360"/>
      </w:pPr>
      <w:rPr>
        <w:rFonts w:hint="default" w:ascii="Courier New" w:hAnsi="Courier New" w:cs="Courier New"/>
      </w:rPr>
    </w:lvl>
    <w:lvl w:ilvl="5" w:tplc="04160005" w:tentative="1">
      <w:start w:val="1"/>
      <w:numFmt w:val="bullet"/>
      <w:lvlText w:val=""/>
      <w:lvlJc w:val="left"/>
      <w:pPr>
        <w:ind w:left="5028" w:hanging="360"/>
      </w:pPr>
      <w:rPr>
        <w:rFonts w:hint="default" w:ascii="Wingdings" w:hAnsi="Wingdings"/>
      </w:rPr>
    </w:lvl>
    <w:lvl w:ilvl="6" w:tplc="04160001" w:tentative="1">
      <w:start w:val="1"/>
      <w:numFmt w:val="bullet"/>
      <w:lvlText w:val=""/>
      <w:lvlJc w:val="left"/>
      <w:pPr>
        <w:ind w:left="5748" w:hanging="360"/>
      </w:pPr>
      <w:rPr>
        <w:rFonts w:hint="default" w:ascii="Symbol" w:hAnsi="Symbol"/>
      </w:rPr>
    </w:lvl>
    <w:lvl w:ilvl="7" w:tplc="04160003" w:tentative="1">
      <w:start w:val="1"/>
      <w:numFmt w:val="bullet"/>
      <w:lvlText w:val="o"/>
      <w:lvlJc w:val="left"/>
      <w:pPr>
        <w:ind w:left="6468" w:hanging="360"/>
      </w:pPr>
      <w:rPr>
        <w:rFonts w:hint="default" w:ascii="Courier New" w:hAnsi="Courier New" w:cs="Courier New"/>
      </w:rPr>
    </w:lvl>
    <w:lvl w:ilvl="8" w:tplc="04160005" w:tentative="1">
      <w:start w:val="1"/>
      <w:numFmt w:val="bullet"/>
      <w:lvlText w:val=""/>
      <w:lvlJc w:val="left"/>
      <w:pPr>
        <w:ind w:left="7188" w:hanging="360"/>
      </w:pPr>
      <w:rPr>
        <w:rFonts w:hint="default" w:ascii="Wingdings" w:hAnsi="Wingdings"/>
      </w:rPr>
    </w:lvl>
  </w:abstractNum>
  <w:abstractNum w:abstractNumId="28">
    <w:nsid w:val="5FC6766F"/>
    <w:multiLevelType w:val="hybridMultilevel"/>
    <w:tmpl w:val="28F82C84"/>
    <w:lvl w:ilvl="0" w:tplc="04160001">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29">
    <w:nsid w:val="601A028C"/>
    <w:multiLevelType w:val="hybridMultilevel"/>
    <w:tmpl w:val="906C1256"/>
    <w:lvl w:ilvl="0" w:tplc="6B0AE670">
      <w:start w:val="1"/>
      <w:numFmt w:val="bullet"/>
      <w:lvlText w:val=""/>
      <w:lvlJc w:val="left"/>
      <w:pPr>
        <w:tabs>
          <w:tab w:val="num" w:pos="720"/>
        </w:tabs>
        <w:ind w:left="720" w:hanging="360"/>
      </w:pPr>
      <w:rPr>
        <w:rFonts w:hint="default" w:ascii="Wingdings" w:hAnsi="Wingdings"/>
      </w:rPr>
    </w:lvl>
    <w:lvl w:ilvl="1" w:tplc="04160003">
      <w:start w:val="1"/>
      <w:numFmt w:val="bullet"/>
      <w:lvlText w:val="o"/>
      <w:lvlJc w:val="left"/>
      <w:pPr>
        <w:tabs>
          <w:tab w:val="num" w:pos="1440"/>
        </w:tabs>
        <w:ind w:left="1440" w:hanging="360"/>
      </w:pPr>
      <w:rPr>
        <w:rFonts w:hint="default" w:ascii="Courier New" w:hAnsi="Courier New" w:cs="Courier New"/>
      </w:rPr>
    </w:lvl>
    <w:lvl w:ilvl="2" w:tplc="04160005">
      <w:start w:val="1"/>
      <w:numFmt w:val="bullet"/>
      <w:lvlText w:val=""/>
      <w:lvlJc w:val="left"/>
      <w:pPr>
        <w:tabs>
          <w:tab w:val="num" w:pos="2160"/>
        </w:tabs>
        <w:ind w:left="2160" w:hanging="360"/>
      </w:pPr>
      <w:rPr>
        <w:rFonts w:hint="default" w:ascii="Wingdings" w:hAnsi="Wingdings"/>
      </w:rPr>
    </w:lvl>
    <w:lvl w:ilvl="3" w:tplc="04160001">
      <w:start w:val="1"/>
      <w:numFmt w:val="bullet"/>
      <w:lvlText w:val=""/>
      <w:lvlJc w:val="left"/>
      <w:pPr>
        <w:tabs>
          <w:tab w:val="num" w:pos="2880"/>
        </w:tabs>
        <w:ind w:left="2880" w:hanging="360"/>
      </w:pPr>
      <w:rPr>
        <w:rFonts w:hint="default" w:ascii="Symbol" w:hAnsi="Symbol"/>
      </w:rPr>
    </w:lvl>
    <w:lvl w:ilvl="4" w:tplc="04160003">
      <w:start w:val="1"/>
      <w:numFmt w:val="bullet"/>
      <w:lvlText w:val="o"/>
      <w:lvlJc w:val="left"/>
      <w:pPr>
        <w:tabs>
          <w:tab w:val="num" w:pos="3600"/>
        </w:tabs>
        <w:ind w:left="3600" w:hanging="360"/>
      </w:pPr>
      <w:rPr>
        <w:rFonts w:hint="default" w:ascii="Courier New" w:hAnsi="Courier New" w:cs="Courier New"/>
      </w:rPr>
    </w:lvl>
    <w:lvl w:ilvl="5" w:tplc="04160005">
      <w:start w:val="1"/>
      <w:numFmt w:val="bullet"/>
      <w:lvlText w:val=""/>
      <w:lvlJc w:val="left"/>
      <w:pPr>
        <w:tabs>
          <w:tab w:val="num" w:pos="4320"/>
        </w:tabs>
        <w:ind w:left="4320" w:hanging="360"/>
      </w:pPr>
      <w:rPr>
        <w:rFonts w:hint="default" w:ascii="Wingdings" w:hAnsi="Wingdings"/>
      </w:rPr>
    </w:lvl>
    <w:lvl w:ilvl="6" w:tplc="04160001">
      <w:start w:val="1"/>
      <w:numFmt w:val="bullet"/>
      <w:lvlText w:val=""/>
      <w:lvlJc w:val="left"/>
      <w:pPr>
        <w:tabs>
          <w:tab w:val="num" w:pos="5040"/>
        </w:tabs>
        <w:ind w:left="5040" w:hanging="360"/>
      </w:pPr>
      <w:rPr>
        <w:rFonts w:hint="default" w:ascii="Symbol" w:hAnsi="Symbol"/>
      </w:rPr>
    </w:lvl>
    <w:lvl w:ilvl="7" w:tplc="04160003">
      <w:start w:val="1"/>
      <w:numFmt w:val="bullet"/>
      <w:lvlText w:val="o"/>
      <w:lvlJc w:val="left"/>
      <w:pPr>
        <w:tabs>
          <w:tab w:val="num" w:pos="5760"/>
        </w:tabs>
        <w:ind w:left="5760" w:hanging="360"/>
      </w:pPr>
      <w:rPr>
        <w:rFonts w:hint="default" w:ascii="Courier New" w:hAnsi="Courier New" w:cs="Courier New"/>
      </w:rPr>
    </w:lvl>
    <w:lvl w:ilvl="8" w:tplc="04160005">
      <w:start w:val="1"/>
      <w:numFmt w:val="bullet"/>
      <w:lvlText w:val=""/>
      <w:lvlJc w:val="left"/>
      <w:pPr>
        <w:tabs>
          <w:tab w:val="num" w:pos="6480"/>
        </w:tabs>
        <w:ind w:left="6480" w:hanging="360"/>
      </w:pPr>
      <w:rPr>
        <w:rFonts w:hint="default" w:ascii="Wingdings" w:hAnsi="Wingdings"/>
      </w:rPr>
    </w:lvl>
  </w:abstractNum>
  <w:abstractNum w:abstractNumId="30">
    <w:nsid w:val="64A305D8"/>
    <w:multiLevelType w:val="hybridMultilevel"/>
    <w:tmpl w:val="381289F6"/>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31">
    <w:nsid w:val="64BE0E93"/>
    <w:multiLevelType w:val="hybridMultilevel"/>
    <w:tmpl w:val="8D30DF32"/>
    <w:lvl w:ilvl="0" w:tplc="04160001">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32">
    <w:nsid w:val="67630DF2"/>
    <w:multiLevelType w:val="hybridMultilevel"/>
    <w:tmpl w:val="F7701AFC"/>
    <w:lvl w:ilvl="0" w:tplc="04160001">
      <w:start w:val="1"/>
      <w:numFmt w:val="bullet"/>
      <w:lvlText w:val=""/>
      <w:lvlJc w:val="left"/>
      <w:pPr>
        <w:ind w:left="1080" w:hanging="360"/>
      </w:pPr>
      <w:rPr>
        <w:rFonts w:hint="default" w:ascii="Symbol" w:hAnsi="Symbol"/>
      </w:rPr>
    </w:lvl>
    <w:lvl w:ilvl="1" w:tplc="04160003" w:tentative="1">
      <w:start w:val="1"/>
      <w:numFmt w:val="bullet"/>
      <w:lvlText w:val="o"/>
      <w:lvlJc w:val="left"/>
      <w:pPr>
        <w:ind w:left="1800" w:hanging="360"/>
      </w:pPr>
      <w:rPr>
        <w:rFonts w:hint="default" w:ascii="Courier New" w:hAnsi="Courier New" w:cs="Courier New"/>
      </w:rPr>
    </w:lvl>
    <w:lvl w:ilvl="2" w:tplc="04160005" w:tentative="1">
      <w:start w:val="1"/>
      <w:numFmt w:val="bullet"/>
      <w:lvlText w:val=""/>
      <w:lvlJc w:val="left"/>
      <w:pPr>
        <w:ind w:left="2520" w:hanging="360"/>
      </w:pPr>
      <w:rPr>
        <w:rFonts w:hint="default" w:ascii="Wingdings" w:hAnsi="Wingdings"/>
      </w:rPr>
    </w:lvl>
    <w:lvl w:ilvl="3" w:tplc="04160001" w:tentative="1">
      <w:start w:val="1"/>
      <w:numFmt w:val="bullet"/>
      <w:lvlText w:val=""/>
      <w:lvlJc w:val="left"/>
      <w:pPr>
        <w:ind w:left="3240" w:hanging="360"/>
      </w:pPr>
      <w:rPr>
        <w:rFonts w:hint="default" w:ascii="Symbol" w:hAnsi="Symbol"/>
      </w:rPr>
    </w:lvl>
    <w:lvl w:ilvl="4" w:tplc="04160003" w:tentative="1">
      <w:start w:val="1"/>
      <w:numFmt w:val="bullet"/>
      <w:lvlText w:val="o"/>
      <w:lvlJc w:val="left"/>
      <w:pPr>
        <w:ind w:left="3960" w:hanging="360"/>
      </w:pPr>
      <w:rPr>
        <w:rFonts w:hint="default" w:ascii="Courier New" w:hAnsi="Courier New" w:cs="Courier New"/>
      </w:rPr>
    </w:lvl>
    <w:lvl w:ilvl="5" w:tplc="04160005" w:tentative="1">
      <w:start w:val="1"/>
      <w:numFmt w:val="bullet"/>
      <w:lvlText w:val=""/>
      <w:lvlJc w:val="left"/>
      <w:pPr>
        <w:ind w:left="4680" w:hanging="360"/>
      </w:pPr>
      <w:rPr>
        <w:rFonts w:hint="default" w:ascii="Wingdings" w:hAnsi="Wingdings"/>
      </w:rPr>
    </w:lvl>
    <w:lvl w:ilvl="6" w:tplc="04160001" w:tentative="1">
      <w:start w:val="1"/>
      <w:numFmt w:val="bullet"/>
      <w:lvlText w:val=""/>
      <w:lvlJc w:val="left"/>
      <w:pPr>
        <w:ind w:left="5400" w:hanging="360"/>
      </w:pPr>
      <w:rPr>
        <w:rFonts w:hint="default" w:ascii="Symbol" w:hAnsi="Symbol"/>
      </w:rPr>
    </w:lvl>
    <w:lvl w:ilvl="7" w:tplc="04160003" w:tentative="1">
      <w:start w:val="1"/>
      <w:numFmt w:val="bullet"/>
      <w:lvlText w:val="o"/>
      <w:lvlJc w:val="left"/>
      <w:pPr>
        <w:ind w:left="6120" w:hanging="360"/>
      </w:pPr>
      <w:rPr>
        <w:rFonts w:hint="default" w:ascii="Courier New" w:hAnsi="Courier New" w:cs="Courier New"/>
      </w:rPr>
    </w:lvl>
    <w:lvl w:ilvl="8" w:tplc="04160005" w:tentative="1">
      <w:start w:val="1"/>
      <w:numFmt w:val="bullet"/>
      <w:lvlText w:val=""/>
      <w:lvlJc w:val="left"/>
      <w:pPr>
        <w:ind w:left="6840" w:hanging="360"/>
      </w:pPr>
      <w:rPr>
        <w:rFonts w:hint="default" w:ascii="Wingdings" w:hAnsi="Wingdings"/>
      </w:rPr>
    </w:lvl>
  </w:abstractNum>
  <w:abstractNum w:abstractNumId="33">
    <w:nsid w:val="69EE1F5F"/>
    <w:multiLevelType w:val="hybridMultilevel"/>
    <w:tmpl w:val="9118DBBC"/>
    <w:lvl w:ilvl="0" w:tplc="04160001">
      <w:start w:val="1"/>
      <w:numFmt w:val="bullet"/>
      <w:lvlText w:val=""/>
      <w:lvlJc w:val="left"/>
      <w:pPr>
        <w:ind w:left="1429" w:hanging="360"/>
      </w:pPr>
      <w:rPr>
        <w:rFonts w:hint="default" w:ascii="Symbol" w:hAnsi="Symbol"/>
      </w:rPr>
    </w:lvl>
    <w:lvl w:ilvl="1" w:tplc="04160003" w:tentative="1">
      <w:start w:val="1"/>
      <w:numFmt w:val="bullet"/>
      <w:lvlText w:val="o"/>
      <w:lvlJc w:val="left"/>
      <w:pPr>
        <w:ind w:left="2149" w:hanging="360"/>
      </w:pPr>
      <w:rPr>
        <w:rFonts w:hint="default" w:ascii="Courier New" w:hAnsi="Courier New" w:cs="Courier New"/>
      </w:rPr>
    </w:lvl>
    <w:lvl w:ilvl="2" w:tplc="04160005" w:tentative="1">
      <w:start w:val="1"/>
      <w:numFmt w:val="bullet"/>
      <w:lvlText w:val=""/>
      <w:lvlJc w:val="left"/>
      <w:pPr>
        <w:ind w:left="2869" w:hanging="360"/>
      </w:pPr>
      <w:rPr>
        <w:rFonts w:hint="default" w:ascii="Wingdings" w:hAnsi="Wingdings"/>
      </w:rPr>
    </w:lvl>
    <w:lvl w:ilvl="3" w:tplc="04160001" w:tentative="1">
      <w:start w:val="1"/>
      <w:numFmt w:val="bullet"/>
      <w:lvlText w:val=""/>
      <w:lvlJc w:val="left"/>
      <w:pPr>
        <w:ind w:left="3589" w:hanging="360"/>
      </w:pPr>
      <w:rPr>
        <w:rFonts w:hint="default" w:ascii="Symbol" w:hAnsi="Symbol"/>
      </w:rPr>
    </w:lvl>
    <w:lvl w:ilvl="4" w:tplc="04160003" w:tentative="1">
      <w:start w:val="1"/>
      <w:numFmt w:val="bullet"/>
      <w:lvlText w:val="o"/>
      <w:lvlJc w:val="left"/>
      <w:pPr>
        <w:ind w:left="4309" w:hanging="360"/>
      </w:pPr>
      <w:rPr>
        <w:rFonts w:hint="default" w:ascii="Courier New" w:hAnsi="Courier New" w:cs="Courier New"/>
      </w:rPr>
    </w:lvl>
    <w:lvl w:ilvl="5" w:tplc="04160005" w:tentative="1">
      <w:start w:val="1"/>
      <w:numFmt w:val="bullet"/>
      <w:lvlText w:val=""/>
      <w:lvlJc w:val="left"/>
      <w:pPr>
        <w:ind w:left="5029" w:hanging="360"/>
      </w:pPr>
      <w:rPr>
        <w:rFonts w:hint="default" w:ascii="Wingdings" w:hAnsi="Wingdings"/>
      </w:rPr>
    </w:lvl>
    <w:lvl w:ilvl="6" w:tplc="04160001" w:tentative="1">
      <w:start w:val="1"/>
      <w:numFmt w:val="bullet"/>
      <w:lvlText w:val=""/>
      <w:lvlJc w:val="left"/>
      <w:pPr>
        <w:ind w:left="5749" w:hanging="360"/>
      </w:pPr>
      <w:rPr>
        <w:rFonts w:hint="default" w:ascii="Symbol" w:hAnsi="Symbol"/>
      </w:rPr>
    </w:lvl>
    <w:lvl w:ilvl="7" w:tplc="04160003" w:tentative="1">
      <w:start w:val="1"/>
      <w:numFmt w:val="bullet"/>
      <w:lvlText w:val="o"/>
      <w:lvlJc w:val="left"/>
      <w:pPr>
        <w:ind w:left="6469" w:hanging="360"/>
      </w:pPr>
      <w:rPr>
        <w:rFonts w:hint="default" w:ascii="Courier New" w:hAnsi="Courier New" w:cs="Courier New"/>
      </w:rPr>
    </w:lvl>
    <w:lvl w:ilvl="8" w:tplc="04160005" w:tentative="1">
      <w:start w:val="1"/>
      <w:numFmt w:val="bullet"/>
      <w:lvlText w:val=""/>
      <w:lvlJc w:val="left"/>
      <w:pPr>
        <w:ind w:left="7189" w:hanging="360"/>
      </w:pPr>
      <w:rPr>
        <w:rFonts w:hint="default" w:ascii="Wingdings" w:hAnsi="Wingdings"/>
      </w:rPr>
    </w:lvl>
  </w:abstractNum>
  <w:abstractNum w:abstractNumId="34">
    <w:nsid w:val="6DAE68A3"/>
    <w:multiLevelType w:val="hybridMultilevel"/>
    <w:tmpl w:val="C7C69BF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5">
    <w:nsid w:val="716B6A5F"/>
    <w:multiLevelType w:val="hybridMultilevel"/>
    <w:tmpl w:val="01DCD800"/>
    <w:lvl w:ilvl="0" w:tplc="0B7E38F4">
      <w:numFmt w:val="bullet"/>
      <w:lvlText w:val="•"/>
      <w:lvlJc w:val="left"/>
      <w:pPr>
        <w:ind w:left="99" w:hanging="360"/>
      </w:pPr>
      <w:rPr>
        <w:rFonts w:hint="default" w:ascii="Arial" w:hAnsi="Arial" w:cs="Arial" w:eastAsiaTheme="minorHAnsi"/>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36">
    <w:nsid w:val="717024C2"/>
    <w:multiLevelType w:val="hybridMultilevel"/>
    <w:tmpl w:val="A6E2C05E"/>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37">
    <w:nsid w:val="78187A5E"/>
    <w:multiLevelType w:val="hybridMultilevel"/>
    <w:tmpl w:val="D604F21A"/>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rPr>
    </w:lvl>
    <w:lvl w:ilvl="8" w:tplc="04160005" w:tentative="1">
      <w:start w:val="1"/>
      <w:numFmt w:val="bullet"/>
      <w:lvlText w:val=""/>
      <w:lvlJc w:val="left"/>
      <w:pPr>
        <w:ind w:left="6480" w:hanging="360"/>
      </w:pPr>
      <w:rPr>
        <w:rFonts w:hint="default" w:ascii="Wingdings" w:hAnsi="Wingdings"/>
      </w:rPr>
    </w:lvl>
  </w:abstractNum>
  <w:abstractNum w:abstractNumId="38">
    <w:nsid w:val="790342A4"/>
    <w:multiLevelType w:val="hybridMultilevel"/>
    <w:tmpl w:val="A768B1F4"/>
    <w:lvl w:ilvl="0" w:tplc="0B7E38F4">
      <w:numFmt w:val="bullet"/>
      <w:lvlText w:val="•"/>
      <w:lvlJc w:val="left"/>
      <w:pPr>
        <w:ind w:left="-162" w:hanging="360"/>
      </w:pPr>
      <w:rPr>
        <w:rFonts w:hint="default" w:ascii="Arial" w:hAnsi="Arial" w:cs="Arial" w:eastAsiaTheme="minorHAnsi"/>
      </w:rPr>
    </w:lvl>
    <w:lvl w:ilvl="1" w:tplc="04160003" w:tentative="1">
      <w:start w:val="1"/>
      <w:numFmt w:val="bullet"/>
      <w:lvlText w:val="o"/>
      <w:lvlJc w:val="left"/>
      <w:pPr>
        <w:ind w:left="1179" w:hanging="360"/>
      </w:pPr>
      <w:rPr>
        <w:rFonts w:hint="default" w:ascii="Courier New" w:hAnsi="Courier New" w:cs="Courier New"/>
      </w:rPr>
    </w:lvl>
    <w:lvl w:ilvl="2" w:tplc="04160005" w:tentative="1">
      <w:start w:val="1"/>
      <w:numFmt w:val="bullet"/>
      <w:lvlText w:val=""/>
      <w:lvlJc w:val="left"/>
      <w:pPr>
        <w:ind w:left="1899" w:hanging="360"/>
      </w:pPr>
      <w:rPr>
        <w:rFonts w:hint="default" w:ascii="Wingdings" w:hAnsi="Wingdings"/>
      </w:rPr>
    </w:lvl>
    <w:lvl w:ilvl="3" w:tplc="04160001" w:tentative="1">
      <w:start w:val="1"/>
      <w:numFmt w:val="bullet"/>
      <w:lvlText w:val=""/>
      <w:lvlJc w:val="left"/>
      <w:pPr>
        <w:ind w:left="2619" w:hanging="360"/>
      </w:pPr>
      <w:rPr>
        <w:rFonts w:hint="default" w:ascii="Symbol" w:hAnsi="Symbol"/>
      </w:rPr>
    </w:lvl>
    <w:lvl w:ilvl="4" w:tplc="04160003" w:tentative="1">
      <w:start w:val="1"/>
      <w:numFmt w:val="bullet"/>
      <w:lvlText w:val="o"/>
      <w:lvlJc w:val="left"/>
      <w:pPr>
        <w:ind w:left="3339" w:hanging="360"/>
      </w:pPr>
      <w:rPr>
        <w:rFonts w:hint="default" w:ascii="Courier New" w:hAnsi="Courier New" w:cs="Courier New"/>
      </w:rPr>
    </w:lvl>
    <w:lvl w:ilvl="5" w:tplc="04160005" w:tentative="1">
      <w:start w:val="1"/>
      <w:numFmt w:val="bullet"/>
      <w:lvlText w:val=""/>
      <w:lvlJc w:val="left"/>
      <w:pPr>
        <w:ind w:left="4059" w:hanging="360"/>
      </w:pPr>
      <w:rPr>
        <w:rFonts w:hint="default" w:ascii="Wingdings" w:hAnsi="Wingdings"/>
      </w:rPr>
    </w:lvl>
    <w:lvl w:ilvl="6" w:tplc="04160001" w:tentative="1">
      <w:start w:val="1"/>
      <w:numFmt w:val="bullet"/>
      <w:lvlText w:val=""/>
      <w:lvlJc w:val="left"/>
      <w:pPr>
        <w:ind w:left="4779" w:hanging="360"/>
      </w:pPr>
      <w:rPr>
        <w:rFonts w:hint="default" w:ascii="Symbol" w:hAnsi="Symbol"/>
      </w:rPr>
    </w:lvl>
    <w:lvl w:ilvl="7" w:tplc="04160003" w:tentative="1">
      <w:start w:val="1"/>
      <w:numFmt w:val="bullet"/>
      <w:lvlText w:val="o"/>
      <w:lvlJc w:val="left"/>
      <w:pPr>
        <w:ind w:left="5499" w:hanging="360"/>
      </w:pPr>
      <w:rPr>
        <w:rFonts w:hint="default" w:ascii="Courier New" w:hAnsi="Courier New" w:cs="Courier New"/>
      </w:rPr>
    </w:lvl>
    <w:lvl w:ilvl="8" w:tplc="04160005" w:tentative="1">
      <w:start w:val="1"/>
      <w:numFmt w:val="bullet"/>
      <w:lvlText w:val=""/>
      <w:lvlJc w:val="left"/>
      <w:pPr>
        <w:ind w:left="6219" w:hanging="360"/>
      </w:pPr>
      <w:rPr>
        <w:rFonts w:hint="default" w:ascii="Wingdings" w:hAnsi="Wingdings"/>
      </w:rPr>
    </w:lvl>
  </w:abstractNum>
  <w:abstractNum w:abstractNumId="39">
    <w:nsid w:val="7B0A7B9A"/>
    <w:multiLevelType w:val="hybridMultilevel"/>
    <w:tmpl w:val="4074272A"/>
    <w:lvl w:ilvl="0" w:tplc="0D9ED036">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40">
    <w:nsid w:val="7C495DCF"/>
    <w:multiLevelType w:val="hybridMultilevel"/>
    <w:tmpl w:val="F97C8CFE"/>
    <w:lvl w:ilvl="0" w:tplc="FFC8204A">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num w:numId="1">
    <w:abstractNumId w:val="14"/>
  </w:num>
  <w:num w:numId="2">
    <w:abstractNumId w:val="5"/>
  </w:num>
  <w:num w:numId="3">
    <w:abstractNumId w:val="25"/>
  </w:num>
  <w:num w:numId="4">
    <w:abstractNumId w:val="2"/>
  </w:num>
  <w:num w:numId="5">
    <w:abstractNumId w:val="6"/>
  </w:num>
  <w:num w:numId="6">
    <w:abstractNumId w:val="15"/>
  </w:num>
  <w:num w:numId="7">
    <w:abstractNumId w:val="37"/>
  </w:num>
  <w:num w:numId="8">
    <w:abstractNumId w:val="4"/>
  </w:num>
  <w:num w:numId="9">
    <w:abstractNumId w:val="7"/>
  </w:num>
  <w:num w:numId="10">
    <w:abstractNumId w:val="26"/>
  </w:num>
  <w:num w:numId="11">
    <w:abstractNumId w:val="10"/>
  </w:num>
  <w:num w:numId="12">
    <w:abstractNumId w:val="33"/>
  </w:num>
  <w:num w:numId="13">
    <w:abstractNumId w:val="28"/>
  </w:num>
  <w:num w:numId="14">
    <w:abstractNumId w:val="22"/>
  </w:num>
  <w:num w:numId="15">
    <w:abstractNumId w:val="40"/>
  </w:num>
  <w:num w:numId="16">
    <w:abstractNumId w:val="32"/>
  </w:num>
  <w:num w:numId="17">
    <w:abstractNumId w:val="21"/>
  </w:num>
  <w:num w:numId="18">
    <w:abstractNumId w:val="1"/>
  </w:num>
  <w:num w:numId="19">
    <w:abstractNumId w:val="9"/>
  </w:num>
  <w:num w:numId="20">
    <w:abstractNumId w:val="31"/>
  </w:num>
  <w:num w:numId="21">
    <w:abstractNumId w:val="27"/>
  </w:num>
  <w:num w:numId="22">
    <w:abstractNumId w:val="29"/>
  </w:num>
  <w:num w:numId="23">
    <w:abstractNumId w:val="30"/>
  </w:num>
  <w:num w:numId="24">
    <w:abstractNumId w:val="3"/>
  </w:num>
  <w:num w:numId="25">
    <w:abstractNumId w:val="12"/>
  </w:num>
  <w:num w:numId="26">
    <w:abstractNumId w:val="0"/>
  </w:num>
  <w:num w:numId="27">
    <w:abstractNumId w:val="19"/>
  </w:num>
  <w:num w:numId="28">
    <w:abstractNumId w:val="24"/>
  </w:num>
  <w:num w:numId="29">
    <w:abstractNumId w:val="38"/>
  </w:num>
  <w:num w:numId="30">
    <w:abstractNumId w:val="11"/>
  </w:num>
  <w:num w:numId="31">
    <w:abstractNumId w:val="18"/>
  </w:num>
  <w:num w:numId="32">
    <w:abstractNumId w:val="35"/>
  </w:num>
  <w:num w:numId="33">
    <w:abstractNumId w:val="23"/>
  </w:num>
  <w:num w:numId="34">
    <w:abstractNumId w:val="13"/>
  </w:num>
  <w:num w:numId="35">
    <w:abstractNumId w:val="17"/>
  </w:num>
  <w:num w:numId="36">
    <w:abstractNumId w:val="39"/>
  </w:num>
  <w:num w:numId="37">
    <w:abstractNumId w:val="34"/>
  </w:num>
  <w:num w:numId="38">
    <w:abstractNumId w:val="20"/>
  </w:num>
  <w:num w:numId="39">
    <w:abstractNumId w:val="16"/>
  </w:num>
  <w:num w:numId="40">
    <w:abstractNumId w:val="36"/>
  </w:num>
  <w:num w:numId="41">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15="http://schemas.microsoft.com/office/word/2012/wordml" mc:Ignorable="w14 wp14 w15">
  <w:zoom w:percent="90"/>
  <w:trackRevisions w:val="fals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78B4"/>
    <w:rsid w:val="00001F6F"/>
    <w:rsid w:val="00002D5A"/>
    <w:rsid w:val="00004EAE"/>
    <w:rsid w:val="00014A7A"/>
    <w:rsid w:val="00015D0F"/>
    <w:rsid w:val="0001693F"/>
    <w:rsid w:val="00022CF3"/>
    <w:rsid w:val="00024337"/>
    <w:rsid w:val="000257FA"/>
    <w:rsid w:val="0002674C"/>
    <w:rsid w:val="00033C4E"/>
    <w:rsid w:val="00040C43"/>
    <w:rsid w:val="00045A48"/>
    <w:rsid w:val="00046077"/>
    <w:rsid w:val="00047AFA"/>
    <w:rsid w:val="00053AD7"/>
    <w:rsid w:val="0009109A"/>
    <w:rsid w:val="000911D3"/>
    <w:rsid w:val="000976F6"/>
    <w:rsid w:val="000A336E"/>
    <w:rsid w:val="000B034A"/>
    <w:rsid w:val="000C1E6A"/>
    <w:rsid w:val="000D6CF6"/>
    <w:rsid w:val="000E3CF5"/>
    <w:rsid w:val="000F3B4E"/>
    <w:rsid w:val="000F4716"/>
    <w:rsid w:val="001044B8"/>
    <w:rsid w:val="00117C1F"/>
    <w:rsid w:val="00126F81"/>
    <w:rsid w:val="00140406"/>
    <w:rsid w:val="0014397D"/>
    <w:rsid w:val="001456BE"/>
    <w:rsid w:val="001502AA"/>
    <w:rsid w:val="00150C90"/>
    <w:rsid w:val="00151BF4"/>
    <w:rsid w:val="001555C0"/>
    <w:rsid w:val="00155965"/>
    <w:rsid w:val="00155A11"/>
    <w:rsid w:val="001728AF"/>
    <w:rsid w:val="00182143"/>
    <w:rsid w:val="00193B94"/>
    <w:rsid w:val="0019634F"/>
    <w:rsid w:val="001B0D76"/>
    <w:rsid w:val="001B1063"/>
    <w:rsid w:val="001B591B"/>
    <w:rsid w:val="001C2AED"/>
    <w:rsid w:val="001C2C87"/>
    <w:rsid w:val="001D428B"/>
    <w:rsid w:val="001D43DF"/>
    <w:rsid w:val="001E1936"/>
    <w:rsid w:val="001E40F8"/>
    <w:rsid w:val="00217C20"/>
    <w:rsid w:val="00222843"/>
    <w:rsid w:val="00225474"/>
    <w:rsid w:val="00233CDB"/>
    <w:rsid w:val="002360DB"/>
    <w:rsid w:val="002364D3"/>
    <w:rsid w:val="0024139C"/>
    <w:rsid w:val="00246F2C"/>
    <w:rsid w:val="00253E69"/>
    <w:rsid w:val="00256745"/>
    <w:rsid w:val="00271E8F"/>
    <w:rsid w:val="0027205D"/>
    <w:rsid w:val="00274CD9"/>
    <w:rsid w:val="00283C34"/>
    <w:rsid w:val="00286964"/>
    <w:rsid w:val="0028696D"/>
    <w:rsid w:val="00295EED"/>
    <w:rsid w:val="00297062"/>
    <w:rsid w:val="002A1C6A"/>
    <w:rsid w:val="002B0FFB"/>
    <w:rsid w:val="002B3280"/>
    <w:rsid w:val="002D2842"/>
    <w:rsid w:val="002E0FE0"/>
    <w:rsid w:val="002E149E"/>
    <w:rsid w:val="002E4E1D"/>
    <w:rsid w:val="002F23B0"/>
    <w:rsid w:val="002F58FF"/>
    <w:rsid w:val="00301361"/>
    <w:rsid w:val="003106A4"/>
    <w:rsid w:val="0032111F"/>
    <w:rsid w:val="00321B0E"/>
    <w:rsid w:val="00324134"/>
    <w:rsid w:val="00325BAC"/>
    <w:rsid w:val="00327F4A"/>
    <w:rsid w:val="0033561C"/>
    <w:rsid w:val="003363A0"/>
    <w:rsid w:val="0033753C"/>
    <w:rsid w:val="003410B5"/>
    <w:rsid w:val="00353826"/>
    <w:rsid w:val="00354FC8"/>
    <w:rsid w:val="003577E1"/>
    <w:rsid w:val="00362B16"/>
    <w:rsid w:val="0036332E"/>
    <w:rsid w:val="00363FBA"/>
    <w:rsid w:val="00370E73"/>
    <w:rsid w:val="003740A2"/>
    <w:rsid w:val="00396E04"/>
    <w:rsid w:val="003A1E15"/>
    <w:rsid w:val="003A76AC"/>
    <w:rsid w:val="003B2C1F"/>
    <w:rsid w:val="003C77DD"/>
    <w:rsid w:val="003D5EBD"/>
    <w:rsid w:val="003E2D72"/>
    <w:rsid w:val="00400AD4"/>
    <w:rsid w:val="00413E7C"/>
    <w:rsid w:val="00416E8E"/>
    <w:rsid w:val="0042064C"/>
    <w:rsid w:val="0044623A"/>
    <w:rsid w:val="004468D9"/>
    <w:rsid w:val="00452C28"/>
    <w:rsid w:val="00455156"/>
    <w:rsid w:val="00457A6B"/>
    <w:rsid w:val="0046033A"/>
    <w:rsid w:val="00470801"/>
    <w:rsid w:val="00471388"/>
    <w:rsid w:val="0048014B"/>
    <w:rsid w:val="004843C8"/>
    <w:rsid w:val="00487282"/>
    <w:rsid w:val="004A4920"/>
    <w:rsid w:val="004A525E"/>
    <w:rsid w:val="004B0E26"/>
    <w:rsid w:val="004B18B1"/>
    <w:rsid w:val="004B234F"/>
    <w:rsid w:val="004B3608"/>
    <w:rsid w:val="004B408F"/>
    <w:rsid w:val="004B50D2"/>
    <w:rsid w:val="004C40BB"/>
    <w:rsid w:val="004C56C2"/>
    <w:rsid w:val="004D7011"/>
    <w:rsid w:val="004D7563"/>
    <w:rsid w:val="004E0D19"/>
    <w:rsid w:val="004E10BD"/>
    <w:rsid w:val="004E1F62"/>
    <w:rsid w:val="004E39FD"/>
    <w:rsid w:val="004E435C"/>
    <w:rsid w:val="004F0481"/>
    <w:rsid w:val="004F06E1"/>
    <w:rsid w:val="004F3D9A"/>
    <w:rsid w:val="004F63FF"/>
    <w:rsid w:val="004F7263"/>
    <w:rsid w:val="004F79BF"/>
    <w:rsid w:val="00500EBF"/>
    <w:rsid w:val="00501BE8"/>
    <w:rsid w:val="005039C6"/>
    <w:rsid w:val="00505122"/>
    <w:rsid w:val="00511D14"/>
    <w:rsid w:val="00512441"/>
    <w:rsid w:val="0052305C"/>
    <w:rsid w:val="005269A2"/>
    <w:rsid w:val="00530A68"/>
    <w:rsid w:val="00531021"/>
    <w:rsid w:val="00531887"/>
    <w:rsid w:val="00531E82"/>
    <w:rsid w:val="00554135"/>
    <w:rsid w:val="00574198"/>
    <w:rsid w:val="00585CC4"/>
    <w:rsid w:val="00594DB1"/>
    <w:rsid w:val="00595D1A"/>
    <w:rsid w:val="00596C92"/>
    <w:rsid w:val="005A098C"/>
    <w:rsid w:val="005B23E5"/>
    <w:rsid w:val="005B3DE0"/>
    <w:rsid w:val="005B49B2"/>
    <w:rsid w:val="005C116E"/>
    <w:rsid w:val="005C79AB"/>
    <w:rsid w:val="005D353B"/>
    <w:rsid w:val="005D5AAA"/>
    <w:rsid w:val="00603E27"/>
    <w:rsid w:val="00607670"/>
    <w:rsid w:val="00612343"/>
    <w:rsid w:val="00613FB7"/>
    <w:rsid w:val="0061761C"/>
    <w:rsid w:val="00621B41"/>
    <w:rsid w:val="006249E9"/>
    <w:rsid w:val="00642A17"/>
    <w:rsid w:val="00643F16"/>
    <w:rsid w:val="00644F57"/>
    <w:rsid w:val="00645AE9"/>
    <w:rsid w:val="006475E0"/>
    <w:rsid w:val="0065464F"/>
    <w:rsid w:val="006560F2"/>
    <w:rsid w:val="00657BF4"/>
    <w:rsid w:val="006710C0"/>
    <w:rsid w:val="00671334"/>
    <w:rsid w:val="00672B89"/>
    <w:rsid w:val="0067481F"/>
    <w:rsid w:val="00675968"/>
    <w:rsid w:val="00676497"/>
    <w:rsid w:val="00676BA4"/>
    <w:rsid w:val="006836D4"/>
    <w:rsid w:val="00685CE4"/>
    <w:rsid w:val="00687443"/>
    <w:rsid w:val="00690D55"/>
    <w:rsid w:val="006A3261"/>
    <w:rsid w:val="006A5A25"/>
    <w:rsid w:val="006B0586"/>
    <w:rsid w:val="006B3CC7"/>
    <w:rsid w:val="006C2A70"/>
    <w:rsid w:val="006D1685"/>
    <w:rsid w:val="006D179D"/>
    <w:rsid w:val="006D2EE6"/>
    <w:rsid w:val="006D4244"/>
    <w:rsid w:val="006F60BD"/>
    <w:rsid w:val="006F70A0"/>
    <w:rsid w:val="00701871"/>
    <w:rsid w:val="007027C3"/>
    <w:rsid w:val="00704652"/>
    <w:rsid w:val="00711A04"/>
    <w:rsid w:val="00712BCD"/>
    <w:rsid w:val="00714D27"/>
    <w:rsid w:val="007254F5"/>
    <w:rsid w:val="00730A3C"/>
    <w:rsid w:val="007446E7"/>
    <w:rsid w:val="00745ECF"/>
    <w:rsid w:val="0074735F"/>
    <w:rsid w:val="00753529"/>
    <w:rsid w:val="007550B8"/>
    <w:rsid w:val="007555D0"/>
    <w:rsid w:val="00766AC4"/>
    <w:rsid w:val="007670F4"/>
    <w:rsid w:val="00782366"/>
    <w:rsid w:val="0078298B"/>
    <w:rsid w:val="00783BB1"/>
    <w:rsid w:val="007C28CC"/>
    <w:rsid w:val="007C3DE4"/>
    <w:rsid w:val="007D04A0"/>
    <w:rsid w:val="007E58C8"/>
    <w:rsid w:val="007E6472"/>
    <w:rsid w:val="007F7AF3"/>
    <w:rsid w:val="0080474E"/>
    <w:rsid w:val="00815D00"/>
    <w:rsid w:val="00820473"/>
    <w:rsid w:val="00821F4E"/>
    <w:rsid w:val="008224E5"/>
    <w:rsid w:val="00827D68"/>
    <w:rsid w:val="00830A64"/>
    <w:rsid w:val="00831619"/>
    <w:rsid w:val="00850883"/>
    <w:rsid w:val="0085766E"/>
    <w:rsid w:val="00866BBF"/>
    <w:rsid w:val="00870ECD"/>
    <w:rsid w:val="008746CB"/>
    <w:rsid w:val="00875433"/>
    <w:rsid w:val="00876111"/>
    <w:rsid w:val="00877BCA"/>
    <w:rsid w:val="00882681"/>
    <w:rsid w:val="008849E9"/>
    <w:rsid w:val="00884D71"/>
    <w:rsid w:val="00885EB4"/>
    <w:rsid w:val="00886E69"/>
    <w:rsid w:val="00891934"/>
    <w:rsid w:val="008A0608"/>
    <w:rsid w:val="008A07C4"/>
    <w:rsid w:val="008B2493"/>
    <w:rsid w:val="008C2DD1"/>
    <w:rsid w:val="008D0E3C"/>
    <w:rsid w:val="008D2BAE"/>
    <w:rsid w:val="008D3E78"/>
    <w:rsid w:val="008D452C"/>
    <w:rsid w:val="008D61A6"/>
    <w:rsid w:val="008D74D5"/>
    <w:rsid w:val="008E274A"/>
    <w:rsid w:val="009018C0"/>
    <w:rsid w:val="0090543B"/>
    <w:rsid w:val="0092098F"/>
    <w:rsid w:val="00920A5D"/>
    <w:rsid w:val="00923E1F"/>
    <w:rsid w:val="00926FBC"/>
    <w:rsid w:val="00935DA5"/>
    <w:rsid w:val="0094026E"/>
    <w:rsid w:val="00942FCB"/>
    <w:rsid w:val="009448C4"/>
    <w:rsid w:val="0095141A"/>
    <w:rsid w:val="00953DA1"/>
    <w:rsid w:val="00965265"/>
    <w:rsid w:val="0096536E"/>
    <w:rsid w:val="00966090"/>
    <w:rsid w:val="009677B7"/>
    <w:rsid w:val="0098139C"/>
    <w:rsid w:val="00990320"/>
    <w:rsid w:val="009941FE"/>
    <w:rsid w:val="00994868"/>
    <w:rsid w:val="009B17B1"/>
    <w:rsid w:val="009B2E80"/>
    <w:rsid w:val="009B6E5C"/>
    <w:rsid w:val="009C5F79"/>
    <w:rsid w:val="009D0787"/>
    <w:rsid w:val="009D24DB"/>
    <w:rsid w:val="009D72F5"/>
    <w:rsid w:val="009D7E3F"/>
    <w:rsid w:val="009E4074"/>
    <w:rsid w:val="009E59DA"/>
    <w:rsid w:val="009F4C41"/>
    <w:rsid w:val="009F6EE0"/>
    <w:rsid w:val="00A00497"/>
    <w:rsid w:val="00A22C5C"/>
    <w:rsid w:val="00A25DB1"/>
    <w:rsid w:val="00A31F55"/>
    <w:rsid w:val="00A4137B"/>
    <w:rsid w:val="00A44585"/>
    <w:rsid w:val="00A45B49"/>
    <w:rsid w:val="00A477D0"/>
    <w:rsid w:val="00A500B9"/>
    <w:rsid w:val="00A51AD1"/>
    <w:rsid w:val="00A606A1"/>
    <w:rsid w:val="00A67CEB"/>
    <w:rsid w:val="00A7613C"/>
    <w:rsid w:val="00A8058E"/>
    <w:rsid w:val="00A830FE"/>
    <w:rsid w:val="00A93408"/>
    <w:rsid w:val="00AA2A47"/>
    <w:rsid w:val="00AA5C89"/>
    <w:rsid w:val="00AB38A5"/>
    <w:rsid w:val="00AB3A27"/>
    <w:rsid w:val="00AB45C5"/>
    <w:rsid w:val="00AC42FD"/>
    <w:rsid w:val="00AC44BA"/>
    <w:rsid w:val="00AC529C"/>
    <w:rsid w:val="00AD0269"/>
    <w:rsid w:val="00AD1E0A"/>
    <w:rsid w:val="00AD3B9C"/>
    <w:rsid w:val="00AE1B9A"/>
    <w:rsid w:val="00AE481A"/>
    <w:rsid w:val="00AF4E58"/>
    <w:rsid w:val="00AF4F5C"/>
    <w:rsid w:val="00AF5353"/>
    <w:rsid w:val="00AF6A10"/>
    <w:rsid w:val="00B051BC"/>
    <w:rsid w:val="00B06377"/>
    <w:rsid w:val="00B11285"/>
    <w:rsid w:val="00B124CF"/>
    <w:rsid w:val="00B128BF"/>
    <w:rsid w:val="00B20818"/>
    <w:rsid w:val="00B25E64"/>
    <w:rsid w:val="00B30F9E"/>
    <w:rsid w:val="00B356DA"/>
    <w:rsid w:val="00B414FB"/>
    <w:rsid w:val="00B43F4F"/>
    <w:rsid w:val="00B457FB"/>
    <w:rsid w:val="00B45AEE"/>
    <w:rsid w:val="00B47DF0"/>
    <w:rsid w:val="00B50D24"/>
    <w:rsid w:val="00B51D7D"/>
    <w:rsid w:val="00B53440"/>
    <w:rsid w:val="00B64F05"/>
    <w:rsid w:val="00B66C35"/>
    <w:rsid w:val="00B6736A"/>
    <w:rsid w:val="00B7385B"/>
    <w:rsid w:val="00B74233"/>
    <w:rsid w:val="00B7733B"/>
    <w:rsid w:val="00B775B4"/>
    <w:rsid w:val="00BA6A45"/>
    <w:rsid w:val="00BA7DE2"/>
    <w:rsid w:val="00BB6E0F"/>
    <w:rsid w:val="00BC09C7"/>
    <w:rsid w:val="00BC1AD8"/>
    <w:rsid w:val="00BC2A12"/>
    <w:rsid w:val="00BC6765"/>
    <w:rsid w:val="00BF0270"/>
    <w:rsid w:val="00BF6B89"/>
    <w:rsid w:val="00BF71D9"/>
    <w:rsid w:val="00C167D7"/>
    <w:rsid w:val="00C21B8E"/>
    <w:rsid w:val="00C246B8"/>
    <w:rsid w:val="00C309AD"/>
    <w:rsid w:val="00C40522"/>
    <w:rsid w:val="00C42DA7"/>
    <w:rsid w:val="00C439A9"/>
    <w:rsid w:val="00C44983"/>
    <w:rsid w:val="00C52797"/>
    <w:rsid w:val="00C6507A"/>
    <w:rsid w:val="00C66A1B"/>
    <w:rsid w:val="00C67D9A"/>
    <w:rsid w:val="00C7082E"/>
    <w:rsid w:val="00C738C5"/>
    <w:rsid w:val="00C80C15"/>
    <w:rsid w:val="00C84554"/>
    <w:rsid w:val="00C85306"/>
    <w:rsid w:val="00C91D06"/>
    <w:rsid w:val="00C934A3"/>
    <w:rsid w:val="00C9482F"/>
    <w:rsid w:val="00C9579A"/>
    <w:rsid w:val="00CA0C9A"/>
    <w:rsid w:val="00CB0A57"/>
    <w:rsid w:val="00CB24D2"/>
    <w:rsid w:val="00CB5411"/>
    <w:rsid w:val="00CC2C04"/>
    <w:rsid w:val="00CC738F"/>
    <w:rsid w:val="00CD0351"/>
    <w:rsid w:val="00CD49B2"/>
    <w:rsid w:val="00CD51D8"/>
    <w:rsid w:val="00CE1D6D"/>
    <w:rsid w:val="00CE4AC3"/>
    <w:rsid w:val="00CE5158"/>
    <w:rsid w:val="00CF1857"/>
    <w:rsid w:val="00D0223B"/>
    <w:rsid w:val="00D0388F"/>
    <w:rsid w:val="00D07431"/>
    <w:rsid w:val="00D10F42"/>
    <w:rsid w:val="00D11E30"/>
    <w:rsid w:val="00D26BA8"/>
    <w:rsid w:val="00D31171"/>
    <w:rsid w:val="00D311D3"/>
    <w:rsid w:val="00D50006"/>
    <w:rsid w:val="00D507D2"/>
    <w:rsid w:val="00D50930"/>
    <w:rsid w:val="00D50E87"/>
    <w:rsid w:val="00D54C4B"/>
    <w:rsid w:val="00D555A5"/>
    <w:rsid w:val="00D565B2"/>
    <w:rsid w:val="00D62517"/>
    <w:rsid w:val="00D642C0"/>
    <w:rsid w:val="00D764BC"/>
    <w:rsid w:val="00D810FA"/>
    <w:rsid w:val="00D81243"/>
    <w:rsid w:val="00D82C9D"/>
    <w:rsid w:val="00D830B6"/>
    <w:rsid w:val="00D86B8D"/>
    <w:rsid w:val="00D91280"/>
    <w:rsid w:val="00D91499"/>
    <w:rsid w:val="00D94C5F"/>
    <w:rsid w:val="00D964CD"/>
    <w:rsid w:val="00D977F7"/>
    <w:rsid w:val="00D97DBD"/>
    <w:rsid w:val="00DA5CE3"/>
    <w:rsid w:val="00DB1385"/>
    <w:rsid w:val="00DB4692"/>
    <w:rsid w:val="00DC11F0"/>
    <w:rsid w:val="00DC1C26"/>
    <w:rsid w:val="00DC4A1B"/>
    <w:rsid w:val="00DD78B4"/>
    <w:rsid w:val="00DE05E0"/>
    <w:rsid w:val="00DF57BB"/>
    <w:rsid w:val="00E04775"/>
    <w:rsid w:val="00E14119"/>
    <w:rsid w:val="00E144B2"/>
    <w:rsid w:val="00E202F9"/>
    <w:rsid w:val="00E21CB2"/>
    <w:rsid w:val="00E42A6B"/>
    <w:rsid w:val="00E57AC4"/>
    <w:rsid w:val="00E63FE1"/>
    <w:rsid w:val="00E73420"/>
    <w:rsid w:val="00E82E64"/>
    <w:rsid w:val="00E86999"/>
    <w:rsid w:val="00E8794E"/>
    <w:rsid w:val="00E87E38"/>
    <w:rsid w:val="00E93E9B"/>
    <w:rsid w:val="00E93F69"/>
    <w:rsid w:val="00EA08CD"/>
    <w:rsid w:val="00EA2DD7"/>
    <w:rsid w:val="00EA4DB0"/>
    <w:rsid w:val="00EB2761"/>
    <w:rsid w:val="00EB47A3"/>
    <w:rsid w:val="00EC55FC"/>
    <w:rsid w:val="00ED3D65"/>
    <w:rsid w:val="00ED659D"/>
    <w:rsid w:val="00EE12A9"/>
    <w:rsid w:val="00F03D52"/>
    <w:rsid w:val="00F0456D"/>
    <w:rsid w:val="00F32BA8"/>
    <w:rsid w:val="00F57A33"/>
    <w:rsid w:val="00F57F2B"/>
    <w:rsid w:val="00F57F61"/>
    <w:rsid w:val="00F6759D"/>
    <w:rsid w:val="00F7576F"/>
    <w:rsid w:val="00F764B4"/>
    <w:rsid w:val="00F76C3A"/>
    <w:rsid w:val="00F80803"/>
    <w:rsid w:val="00F8367E"/>
    <w:rsid w:val="00F94778"/>
    <w:rsid w:val="00F97F1C"/>
    <w:rsid w:val="00FA304C"/>
    <w:rsid w:val="00FA52E0"/>
    <w:rsid w:val="00FA7C1C"/>
    <w:rsid w:val="00FB2638"/>
    <w:rsid w:val="00FB787D"/>
    <w:rsid w:val="00FD3569"/>
    <w:rsid w:val="00FD43C8"/>
    <w:rsid w:val="00FD5786"/>
    <w:rsid w:val="00FD6FB5"/>
    <w:rsid w:val="00FE79D8"/>
    <w:rsid w:val="00FF496F"/>
    <w:rsid w:val="00FF56A1"/>
    <w:rsid w:val="03B0B653"/>
    <w:rsid w:val="055ED11B"/>
    <w:rsid w:val="068D697B"/>
    <w:rsid w:val="07E18066"/>
    <w:rsid w:val="09106289"/>
    <w:rsid w:val="096C6DE7"/>
    <w:rsid w:val="0AEDF33E"/>
    <w:rsid w:val="0C9FBAA3"/>
    <w:rsid w:val="2441322A"/>
    <w:rsid w:val="2509B07F"/>
    <w:rsid w:val="27BF6569"/>
    <w:rsid w:val="28A9D6CD"/>
    <w:rsid w:val="2AE5E7FA"/>
    <w:rsid w:val="2D7C6D79"/>
    <w:rsid w:val="2F9674F4"/>
    <w:rsid w:val="31D4F1D1"/>
    <w:rsid w:val="32FFD990"/>
    <w:rsid w:val="337CAED5"/>
    <w:rsid w:val="35DEDCED"/>
    <w:rsid w:val="370DBD81"/>
    <w:rsid w:val="3AA6CB85"/>
    <w:rsid w:val="3E99E9C6"/>
    <w:rsid w:val="4007C0F3"/>
    <w:rsid w:val="40278E62"/>
    <w:rsid w:val="421EA2EB"/>
    <w:rsid w:val="45851265"/>
    <w:rsid w:val="461C7AD6"/>
    <w:rsid w:val="47963005"/>
    <w:rsid w:val="4BC46EDE"/>
    <w:rsid w:val="51C83944"/>
    <w:rsid w:val="52EDA83B"/>
    <w:rsid w:val="52FE3072"/>
    <w:rsid w:val="57D0F48C"/>
    <w:rsid w:val="59318A6C"/>
    <w:rsid w:val="5F0E8057"/>
    <w:rsid w:val="5FF584D4"/>
    <w:rsid w:val="62D62CFD"/>
    <w:rsid w:val="63DB9CA3"/>
    <w:rsid w:val="654534D3"/>
    <w:rsid w:val="667B50FA"/>
    <w:rsid w:val="66F66ACE"/>
    <w:rsid w:val="6AF7BB76"/>
    <w:rsid w:val="700D7581"/>
    <w:rsid w:val="740764D3"/>
    <w:rsid w:val="771F531E"/>
    <w:rsid w:val="774E46C6"/>
    <w:rsid w:val="7A9149C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96C4C1"/>
  <w15:docId w15:val="{C23A0ECC-9344-4CE5-9B88-CAC53031558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mc:Ignorable="w14 wp14">
  <w:docDefaults>
    <w:rPrDefault>
      <w:rPr>
        <w:rFonts w:asciiTheme="minorHAnsi" w:hAnsiTheme="minorHAnsi" w:eastAsia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Body Text Indent" w:uiPriority="0"/>
    <w:lsdException w:name="Subtitle" w:uiPriority="11" w:semiHidden="0" w:unhideWhenUsed="0" w:qFormat="1"/>
    <w:lsdException w:name="Strong" w:uiPriority="22" w:semiHidden="0" w:unhideWhenUsed="0" w:qFormat="1"/>
    <w:lsdException w:name="Emphasis" w:uiPriority="20" w:semiHidden="0" w:unhideWhenUsed="0" w:qFormat="1"/>
    <w:lsdException w:name="Normal (Web)" w:qFormat="1"/>
    <w:lsdException w:name="Table Grid" w:uiPriority="59" w:semiHidden="0" w:unhideWhenUsed="0"/>
    <w:lsdException w:name="Placeholder Text" w:unhideWhenUsed="0"/>
    <w:lsdException w:name="No Spacing" w:uiPriority="0"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24139C"/>
    <w:rPr>
      <w:rFonts w:ascii="Arial" w:hAnsi="Arial"/>
      <w:sz w:val="24"/>
    </w:rPr>
  </w:style>
  <w:style w:type="paragraph" w:styleId="Ttulo1">
    <w:name w:val="heading 1"/>
    <w:basedOn w:val="SemEspaamento"/>
    <w:next w:val="SemEspaamento"/>
    <w:link w:val="Ttulo1Char"/>
    <w:uiPriority w:val="9"/>
    <w:qFormat/>
    <w:rsid w:val="000D6CF6"/>
    <w:pPr>
      <w:keepNext/>
      <w:keepLines/>
      <w:spacing w:before="480"/>
      <w:outlineLvl w:val="0"/>
    </w:pPr>
    <w:rPr>
      <w:rFonts w:ascii="Arial" w:hAnsi="Arial" w:eastAsiaTheme="majorEastAsia" w:cstheme="majorBidi"/>
      <w:b/>
      <w:bCs/>
      <w:color w:val="000000" w:themeColor="text1"/>
      <w:sz w:val="24"/>
      <w:szCs w:val="28"/>
    </w:rPr>
  </w:style>
  <w:style w:type="paragraph" w:styleId="Ttulo2">
    <w:name w:val="heading 2"/>
    <w:basedOn w:val="Normal"/>
    <w:next w:val="Normal"/>
    <w:link w:val="Ttulo2Char"/>
    <w:uiPriority w:val="9"/>
    <w:semiHidden/>
    <w:unhideWhenUsed/>
    <w:qFormat/>
    <w:rsid w:val="00BC6765"/>
    <w:pPr>
      <w:keepNext/>
      <w:keepLines/>
      <w:spacing w:before="40" w:after="0"/>
      <w:outlineLvl w:val="1"/>
    </w:pPr>
    <w:rPr>
      <w:rFonts w:asciiTheme="majorHAnsi" w:hAnsiTheme="majorHAnsi" w:eastAsiaTheme="majorEastAsia" w:cstheme="majorBidi"/>
      <w:color w:val="365F91" w:themeColor="accent1" w:themeShade="BF"/>
      <w:sz w:val="26"/>
      <w:szCs w:val="26"/>
    </w:rPr>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paragraph" w:styleId="Textodebalo">
    <w:name w:val="Balloon Text"/>
    <w:basedOn w:val="Normal"/>
    <w:link w:val="TextodebaloChar"/>
    <w:uiPriority w:val="99"/>
    <w:semiHidden/>
    <w:unhideWhenUsed/>
    <w:rsid w:val="00DD78B4"/>
    <w:pPr>
      <w:spacing w:after="0" w:line="240" w:lineRule="auto"/>
    </w:pPr>
    <w:rPr>
      <w:rFonts w:ascii="Tahoma" w:hAnsi="Tahoma" w:cs="Tahoma"/>
      <w:sz w:val="16"/>
      <w:szCs w:val="16"/>
    </w:rPr>
  </w:style>
  <w:style w:type="character" w:styleId="TextodebaloChar" w:customStyle="1">
    <w:name w:val="Texto de balão Char"/>
    <w:basedOn w:val="Fontepargpadro"/>
    <w:link w:val="Textodebalo"/>
    <w:uiPriority w:val="99"/>
    <w:semiHidden/>
    <w:rsid w:val="00DD78B4"/>
    <w:rPr>
      <w:rFonts w:ascii="Tahoma" w:hAnsi="Tahoma" w:cs="Tahoma"/>
      <w:sz w:val="16"/>
      <w:szCs w:val="16"/>
    </w:rPr>
  </w:style>
  <w:style w:type="paragraph" w:styleId="PargrafodaLista">
    <w:name w:val="List Paragraph"/>
    <w:aliases w:val="Parágrafo corpo do texto"/>
    <w:basedOn w:val="Normal"/>
    <w:uiPriority w:val="34"/>
    <w:qFormat/>
    <w:rsid w:val="000A336E"/>
    <w:pPr>
      <w:ind w:left="720"/>
      <w:contextualSpacing/>
    </w:pPr>
  </w:style>
  <w:style w:type="character" w:styleId="Hyperlink">
    <w:name w:val="Hyperlink"/>
    <w:basedOn w:val="Fontepargpadro"/>
    <w:uiPriority w:val="99"/>
    <w:unhideWhenUsed/>
    <w:rsid w:val="00531E82"/>
    <w:rPr>
      <w:color w:val="0000FF"/>
      <w:u w:val="single"/>
    </w:rPr>
  </w:style>
  <w:style w:type="character" w:styleId="Ttulo1Char" w:customStyle="1">
    <w:name w:val="Título 1 Char"/>
    <w:basedOn w:val="Fontepargpadro"/>
    <w:link w:val="Ttulo1"/>
    <w:uiPriority w:val="9"/>
    <w:rsid w:val="000D6CF6"/>
    <w:rPr>
      <w:rFonts w:ascii="Arial" w:hAnsi="Arial" w:eastAsiaTheme="majorEastAsia" w:cstheme="majorBidi"/>
      <w:b/>
      <w:bCs/>
      <w:color w:val="000000" w:themeColor="text1"/>
      <w:sz w:val="24"/>
      <w:szCs w:val="28"/>
    </w:rPr>
  </w:style>
  <w:style w:type="paragraph" w:styleId="CabealhodoSumrio">
    <w:name w:val="TOC Heading"/>
    <w:basedOn w:val="Ttulo1"/>
    <w:next w:val="Normal"/>
    <w:uiPriority w:val="39"/>
    <w:semiHidden/>
    <w:unhideWhenUsed/>
    <w:qFormat/>
    <w:rsid w:val="000D6CF6"/>
    <w:pPr>
      <w:spacing w:line="276" w:lineRule="auto"/>
      <w:outlineLvl w:val="9"/>
    </w:pPr>
    <w:rPr>
      <w:rFonts w:asciiTheme="majorHAnsi" w:hAnsiTheme="majorHAnsi"/>
      <w:color w:val="365F91" w:themeColor="accent1" w:themeShade="BF"/>
      <w:sz w:val="28"/>
      <w:lang w:eastAsia="pt-BR"/>
    </w:rPr>
  </w:style>
  <w:style w:type="paragraph" w:styleId="SemEspaamento">
    <w:name w:val="No Spacing"/>
    <w:qFormat/>
    <w:rsid w:val="000D6CF6"/>
    <w:pPr>
      <w:spacing w:after="0" w:line="240" w:lineRule="auto"/>
    </w:pPr>
  </w:style>
  <w:style w:type="paragraph" w:styleId="Sumrio1">
    <w:name w:val="toc 1"/>
    <w:basedOn w:val="Normal"/>
    <w:next w:val="Normal"/>
    <w:autoRedefine/>
    <w:uiPriority w:val="39"/>
    <w:unhideWhenUsed/>
    <w:rsid w:val="000D6CF6"/>
    <w:pPr>
      <w:spacing w:after="100"/>
    </w:pPr>
  </w:style>
  <w:style w:type="paragraph" w:styleId="Cabealho">
    <w:name w:val="header"/>
    <w:basedOn w:val="Normal"/>
    <w:link w:val="CabealhoChar"/>
    <w:uiPriority w:val="99"/>
    <w:unhideWhenUsed/>
    <w:rsid w:val="000D6CF6"/>
    <w:pPr>
      <w:tabs>
        <w:tab w:val="center" w:pos="4252"/>
        <w:tab w:val="right" w:pos="8504"/>
      </w:tabs>
      <w:spacing w:after="0" w:line="240" w:lineRule="auto"/>
    </w:pPr>
  </w:style>
  <w:style w:type="character" w:styleId="CabealhoChar" w:customStyle="1">
    <w:name w:val="Cabeçalho Char"/>
    <w:basedOn w:val="Fontepargpadro"/>
    <w:link w:val="Cabealho"/>
    <w:uiPriority w:val="99"/>
    <w:rsid w:val="000D6CF6"/>
  </w:style>
  <w:style w:type="paragraph" w:styleId="Rodap">
    <w:name w:val="footer"/>
    <w:basedOn w:val="Normal"/>
    <w:link w:val="RodapChar"/>
    <w:uiPriority w:val="99"/>
    <w:unhideWhenUsed/>
    <w:rsid w:val="000D6CF6"/>
    <w:pPr>
      <w:tabs>
        <w:tab w:val="center" w:pos="4252"/>
        <w:tab w:val="right" w:pos="8504"/>
      </w:tabs>
      <w:spacing w:after="0" w:line="240" w:lineRule="auto"/>
    </w:pPr>
  </w:style>
  <w:style w:type="character" w:styleId="RodapChar" w:customStyle="1">
    <w:name w:val="Rodapé Char"/>
    <w:basedOn w:val="Fontepargpadro"/>
    <w:link w:val="Rodap"/>
    <w:uiPriority w:val="99"/>
    <w:rsid w:val="000D6CF6"/>
  </w:style>
  <w:style w:type="paragraph" w:styleId="NormalWeb">
    <w:name w:val="Normal (Web)"/>
    <w:aliases w:val="Char Char Char Char,Normal (Web) Char Char Char,Char,webb,Normal (Web) Char Char, Char Char Char Char, webb"/>
    <w:basedOn w:val="Normal"/>
    <w:link w:val="NormalWebChar"/>
    <w:uiPriority w:val="99"/>
    <w:unhideWhenUsed/>
    <w:qFormat/>
    <w:rsid w:val="00613FB7"/>
    <w:pPr>
      <w:spacing w:before="100" w:beforeAutospacing="1" w:after="100" w:afterAutospacing="1" w:line="240" w:lineRule="auto"/>
    </w:pPr>
    <w:rPr>
      <w:rFonts w:ascii="Times New Roman" w:hAnsi="Times New Roman" w:eastAsia="Times New Roman" w:cs="Times New Roman"/>
      <w:szCs w:val="24"/>
      <w:lang w:eastAsia="pt-BR"/>
    </w:rPr>
  </w:style>
  <w:style w:type="character" w:styleId="Nmerodepgina">
    <w:name w:val="page number"/>
    <w:basedOn w:val="Fontepargpadro"/>
    <w:uiPriority w:val="99"/>
    <w:semiHidden/>
    <w:unhideWhenUsed/>
    <w:rsid w:val="0002674C"/>
  </w:style>
  <w:style w:type="paragraph" w:styleId="Ttulo">
    <w:name w:val="Title"/>
    <w:basedOn w:val="Normal"/>
    <w:next w:val="Normal"/>
    <w:link w:val="TtuloChar"/>
    <w:uiPriority w:val="10"/>
    <w:qFormat/>
    <w:rsid w:val="00150C90"/>
    <w:pPr>
      <w:spacing w:after="0" w:line="240" w:lineRule="auto"/>
      <w:contextualSpacing/>
    </w:pPr>
    <w:rPr>
      <w:rFonts w:asciiTheme="majorHAnsi" w:hAnsiTheme="majorHAnsi" w:eastAsiaTheme="majorEastAsia" w:cstheme="majorBidi"/>
      <w:spacing w:val="-10"/>
      <w:kern w:val="28"/>
      <w:sz w:val="56"/>
      <w:szCs w:val="56"/>
    </w:rPr>
  </w:style>
  <w:style w:type="character" w:styleId="TtuloChar" w:customStyle="1">
    <w:name w:val="Título Char"/>
    <w:basedOn w:val="Fontepargpadro"/>
    <w:link w:val="Ttulo"/>
    <w:uiPriority w:val="10"/>
    <w:rsid w:val="00150C90"/>
    <w:rPr>
      <w:rFonts w:asciiTheme="majorHAnsi" w:hAnsiTheme="majorHAnsi" w:eastAsiaTheme="majorEastAsia" w:cstheme="majorBidi"/>
      <w:spacing w:val="-10"/>
      <w:kern w:val="28"/>
      <w:sz w:val="56"/>
      <w:szCs w:val="56"/>
    </w:rPr>
  </w:style>
  <w:style w:type="paragraph" w:styleId="Recuodecorpodetexto">
    <w:name w:val="Body Text Indent"/>
    <w:basedOn w:val="Normal"/>
    <w:link w:val="RecuodecorpodetextoChar"/>
    <w:rsid w:val="002360DB"/>
    <w:pPr>
      <w:spacing w:after="120" w:line="360" w:lineRule="auto"/>
      <w:ind w:left="283" w:firstLine="1134"/>
      <w:jc w:val="both"/>
    </w:pPr>
    <w:rPr>
      <w:rFonts w:ascii="Times New Roman" w:hAnsi="Times New Roman" w:eastAsia="Calibri" w:cs="Times New Roman"/>
      <w:color w:val="000000" w:themeColor="text1"/>
      <w:szCs w:val="24"/>
    </w:rPr>
  </w:style>
  <w:style w:type="character" w:styleId="RecuodecorpodetextoChar" w:customStyle="1">
    <w:name w:val="Recuo de corpo de texto Char"/>
    <w:basedOn w:val="Fontepargpadro"/>
    <w:link w:val="Recuodecorpodetexto"/>
    <w:rsid w:val="002360DB"/>
    <w:rPr>
      <w:rFonts w:ascii="Times New Roman" w:hAnsi="Times New Roman" w:eastAsia="Calibri" w:cs="Times New Roman"/>
      <w:color w:val="000000" w:themeColor="text1"/>
      <w:sz w:val="24"/>
      <w:szCs w:val="24"/>
    </w:rPr>
  </w:style>
  <w:style w:type="paragraph" w:styleId="Recuodecorpodetexto2">
    <w:name w:val="Body Text Indent 2"/>
    <w:basedOn w:val="Normal"/>
    <w:link w:val="Recuodecorpodetexto2Char"/>
    <w:uiPriority w:val="99"/>
    <w:unhideWhenUsed/>
    <w:rsid w:val="00CB24D2"/>
    <w:pPr>
      <w:spacing w:after="120" w:line="480" w:lineRule="auto"/>
      <w:ind w:left="283" w:firstLine="851"/>
    </w:pPr>
  </w:style>
  <w:style w:type="character" w:styleId="Recuodecorpodetexto2Char" w:customStyle="1">
    <w:name w:val="Recuo de corpo de texto 2 Char"/>
    <w:basedOn w:val="Fontepargpadro"/>
    <w:link w:val="Recuodecorpodetexto2"/>
    <w:uiPriority w:val="99"/>
    <w:rsid w:val="00CB24D2"/>
    <w:rPr>
      <w:rFonts w:ascii="Arial" w:hAnsi="Arial"/>
      <w:sz w:val="24"/>
    </w:rPr>
  </w:style>
  <w:style w:type="paragraph" w:styleId="western" w:customStyle="1">
    <w:name w:val="western"/>
    <w:basedOn w:val="Normal"/>
    <w:next w:val="Normal"/>
    <w:uiPriority w:val="99"/>
    <w:rsid w:val="00CB24D2"/>
    <w:pPr>
      <w:autoSpaceDE w:val="0"/>
      <w:autoSpaceDN w:val="0"/>
      <w:adjustRightInd w:val="0"/>
      <w:spacing w:after="0" w:line="360" w:lineRule="auto"/>
      <w:ind w:firstLine="1134"/>
      <w:jc w:val="both"/>
    </w:pPr>
    <w:rPr>
      <w:rFonts w:ascii="Times New Roman" w:hAnsi="Times New Roman" w:eastAsia="Calibri" w:cs="Times New Roman"/>
      <w:szCs w:val="24"/>
    </w:rPr>
  </w:style>
  <w:style w:type="character" w:styleId="nfase">
    <w:name w:val="Emphasis"/>
    <w:uiPriority w:val="20"/>
    <w:qFormat/>
    <w:rsid w:val="00CB24D2"/>
    <w:rPr>
      <w:rFonts w:cs="Times New Roman"/>
      <w:i/>
    </w:rPr>
  </w:style>
  <w:style w:type="character" w:styleId="NormalWebChar" w:customStyle="1">
    <w:name w:val="Normal (Web) Char"/>
    <w:aliases w:val="Char Char Char Char Char,Normal (Web) Char Char Char Char,Char Char,webb Char,Normal (Web) Char Char Char1, Char Char Char Char Char, webb Char"/>
    <w:link w:val="NormalWeb"/>
    <w:uiPriority w:val="99"/>
    <w:locked/>
    <w:rsid w:val="00CB24D2"/>
    <w:rPr>
      <w:rFonts w:ascii="Times New Roman" w:hAnsi="Times New Roman" w:eastAsia="Times New Roman" w:cs="Times New Roman"/>
      <w:sz w:val="24"/>
      <w:szCs w:val="24"/>
      <w:lang w:eastAsia="pt-BR"/>
    </w:rPr>
  </w:style>
  <w:style w:type="paragraph" w:styleId="Corpodetexto">
    <w:name w:val="Body Text"/>
    <w:basedOn w:val="Normal"/>
    <w:link w:val="CorpodetextoChar"/>
    <w:uiPriority w:val="99"/>
    <w:semiHidden/>
    <w:unhideWhenUsed/>
    <w:rsid w:val="00685CE4"/>
    <w:pPr>
      <w:spacing w:after="120"/>
    </w:pPr>
  </w:style>
  <w:style w:type="character" w:styleId="CorpodetextoChar" w:customStyle="1">
    <w:name w:val="Corpo de texto Char"/>
    <w:basedOn w:val="Fontepargpadro"/>
    <w:link w:val="Corpodetexto"/>
    <w:uiPriority w:val="99"/>
    <w:semiHidden/>
    <w:rsid w:val="00685CE4"/>
    <w:rPr>
      <w:rFonts w:ascii="Arial" w:hAnsi="Arial"/>
      <w:sz w:val="24"/>
    </w:rPr>
  </w:style>
  <w:style w:type="paragraph" w:styleId="Default" w:customStyle="1">
    <w:name w:val="Default"/>
    <w:rsid w:val="00685CE4"/>
    <w:pPr>
      <w:autoSpaceDE w:val="0"/>
      <w:autoSpaceDN w:val="0"/>
      <w:adjustRightInd w:val="0"/>
      <w:spacing w:after="0" w:line="240" w:lineRule="auto"/>
    </w:pPr>
    <w:rPr>
      <w:rFonts w:ascii="Arial" w:hAnsi="Arial" w:eastAsia="Times New Roman" w:cs="Arial"/>
      <w:color w:val="000000"/>
      <w:sz w:val="24"/>
      <w:szCs w:val="24"/>
      <w:lang w:eastAsia="pt-BR"/>
    </w:rPr>
  </w:style>
  <w:style w:type="paragraph" w:styleId="xmsonormal" w:customStyle="1">
    <w:name w:val="x_msonormal"/>
    <w:basedOn w:val="Normal"/>
    <w:rsid w:val="00AF6A10"/>
    <w:pPr>
      <w:spacing w:before="100" w:beforeAutospacing="1" w:after="100" w:afterAutospacing="1" w:line="240" w:lineRule="auto"/>
    </w:pPr>
    <w:rPr>
      <w:rFonts w:ascii="Times New Roman" w:hAnsi="Times New Roman" w:eastAsia="Times New Roman" w:cs="Times New Roman"/>
      <w:szCs w:val="24"/>
      <w:lang w:eastAsia="pt-BR"/>
    </w:rPr>
  </w:style>
  <w:style w:type="character" w:styleId="apple-converted-space" w:customStyle="1">
    <w:name w:val="apple-converted-space"/>
    <w:rsid w:val="00AF6A10"/>
  </w:style>
  <w:style w:type="paragraph" w:styleId="xtexto" w:customStyle="1">
    <w:name w:val="x_texto"/>
    <w:basedOn w:val="Normal"/>
    <w:rsid w:val="00AF6A10"/>
    <w:pPr>
      <w:spacing w:before="100" w:beforeAutospacing="1" w:after="100" w:afterAutospacing="1" w:line="240" w:lineRule="auto"/>
    </w:pPr>
    <w:rPr>
      <w:rFonts w:ascii="Times New Roman" w:hAnsi="Times New Roman" w:eastAsia="Times New Roman" w:cs="Times New Roman"/>
      <w:szCs w:val="24"/>
      <w:lang w:eastAsia="pt-BR"/>
    </w:rPr>
  </w:style>
  <w:style w:type="character" w:styleId="xmsohyperlink" w:customStyle="1">
    <w:name w:val="x_msohyperlink"/>
    <w:rsid w:val="00AF6A10"/>
  </w:style>
  <w:style w:type="table" w:styleId="Tabelacomgrade">
    <w:name w:val="Table Grid"/>
    <w:basedOn w:val="Tabelanormal"/>
    <w:uiPriority w:val="59"/>
    <w:rsid w:val="00AF6A10"/>
    <w:pPr>
      <w:spacing w:after="0" w:line="240" w:lineRule="auto"/>
    </w:p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CorpoTexto" w:customStyle="1">
    <w:name w:val="CorpoTexto"/>
    <w:basedOn w:val="Normal"/>
    <w:link w:val="CorpoTextoChar"/>
    <w:qFormat/>
    <w:rsid w:val="007E6472"/>
    <w:pPr>
      <w:spacing w:after="0" w:line="360" w:lineRule="auto"/>
      <w:ind w:firstLine="851"/>
      <w:jc w:val="both"/>
    </w:pPr>
    <w:rPr>
      <w:rFonts w:eastAsia="Times New Roman" w:cs="Times New Roman" w:asciiTheme="minorHAnsi" w:hAnsiTheme="minorHAnsi"/>
      <w:szCs w:val="24"/>
      <w:lang w:eastAsia="pt-BR"/>
    </w:rPr>
  </w:style>
  <w:style w:type="character" w:styleId="CorpoTextoChar" w:customStyle="1">
    <w:name w:val="CorpoTexto Char"/>
    <w:link w:val="CorpoTexto"/>
    <w:rsid w:val="007E6472"/>
    <w:rPr>
      <w:rFonts w:eastAsia="Times New Roman" w:cs="Times New Roman"/>
      <w:sz w:val="24"/>
      <w:szCs w:val="24"/>
      <w:lang w:eastAsia="pt-BR"/>
    </w:rPr>
  </w:style>
  <w:style w:type="character" w:styleId="Ttulo2Char" w:customStyle="1">
    <w:name w:val="Título 2 Char"/>
    <w:basedOn w:val="Fontepargpadro"/>
    <w:link w:val="Ttulo2"/>
    <w:uiPriority w:val="9"/>
    <w:semiHidden/>
    <w:rsid w:val="00BC6765"/>
    <w:rPr>
      <w:rFonts w:asciiTheme="majorHAnsi" w:hAnsiTheme="majorHAnsi" w:eastAsiaTheme="majorEastAsia" w:cstheme="majorBidi"/>
      <w:color w:val="365F91" w:themeColor="accent1" w:themeShade="BF"/>
      <w:sz w:val="26"/>
      <w:szCs w:val="26"/>
    </w:rPr>
  </w:style>
  <w:style w:type="character" w:styleId="Refdecomentrio">
    <w:name w:val="annotation reference"/>
    <w:basedOn w:val="Fontepargpadro"/>
    <w:uiPriority w:val="99"/>
    <w:semiHidden/>
    <w:unhideWhenUsed/>
    <w:rsid w:val="00413E7C"/>
    <w:rPr>
      <w:sz w:val="16"/>
      <w:szCs w:val="16"/>
    </w:rPr>
  </w:style>
  <w:style w:type="paragraph" w:styleId="Textodecomentrio">
    <w:name w:val="annotation text"/>
    <w:basedOn w:val="Normal"/>
    <w:link w:val="TextodecomentrioChar"/>
    <w:uiPriority w:val="99"/>
    <w:unhideWhenUsed/>
    <w:rsid w:val="00413E7C"/>
    <w:pPr>
      <w:spacing w:line="240" w:lineRule="auto"/>
    </w:pPr>
    <w:rPr>
      <w:sz w:val="20"/>
      <w:szCs w:val="20"/>
    </w:rPr>
  </w:style>
  <w:style w:type="character" w:styleId="TextodecomentrioChar" w:customStyle="1">
    <w:name w:val="Texto de comentário Char"/>
    <w:basedOn w:val="Fontepargpadro"/>
    <w:link w:val="Textodecomentrio"/>
    <w:uiPriority w:val="99"/>
    <w:rsid w:val="00413E7C"/>
    <w:rPr>
      <w:rFonts w:ascii="Arial" w:hAnsi="Arial"/>
      <w:sz w:val="20"/>
      <w:szCs w:val="20"/>
    </w:rPr>
  </w:style>
  <w:style w:type="paragraph" w:styleId="Assuntodocomentrio">
    <w:name w:val="annotation subject"/>
    <w:basedOn w:val="Textodecomentrio"/>
    <w:next w:val="Textodecomentrio"/>
    <w:link w:val="AssuntodocomentrioChar"/>
    <w:uiPriority w:val="99"/>
    <w:semiHidden/>
    <w:unhideWhenUsed/>
    <w:rsid w:val="00413E7C"/>
    <w:rPr>
      <w:b/>
      <w:bCs/>
    </w:rPr>
  </w:style>
  <w:style w:type="character" w:styleId="AssuntodocomentrioChar" w:customStyle="1">
    <w:name w:val="Assunto do comentário Char"/>
    <w:basedOn w:val="TextodecomentrioChar"/>
    <w:link w:val="Assuntodocomentrio"/>
    <w:uiPriority w:val="99"/>
    <w:semiHidden/>
    <w:rsid w:val="00413E7C"/>
    <w:rPr>
      <w:rFonts w:ascii="Arial" w:hAnsi="Arial"/>
      <w:b/>
      <w:bCs/>
      <w:sz w:val="20"/>
      <w:szCs w:val="20"/>
    </w:rPr>
  </w:style>
  <w:style w:type="paragraph" w:styleId="yiv3101214040msonormal" w:customStyle="1">
    <w:name w:val="yiv3101214040msonormal"/>
    <w:basedOn w:val="Normal"/>
    <w:rsid w:val="00040C43"/>
    <w:pPr>
      <w:spacing w:before="100" w:beforeAutospacing="1" w:after="100" w:afterAutospacing="1" w:line="240" w:lineRule="auto"/>
    </w:pPr>
    <w:rPr>
      <w:rFonts w:ascii="Times New Roman" w:hAnsi="Times New Roman" w:eastAsia="Times New Roman" w:cs="Times New Roman"/>
      <w:szCs w:val="24"/>
      <w:lang w:eastAsia="pt-BR"/>
    </w:rPr>
  </w:style>
  <w:style w:type="character" w:styleId="retrieved-from" w:customStyle="1">
    <w:name w:val="retrieved-from"/>
    <w:basedOn w:val="Fontepargpadro"/>
    <w:rsid w:val="009B6E5C"/>
  </w:style>
  <w:style w:type="paragraph" w:styleId="CorpoA" w:customStyle="1">
    <w:name w:val="Corpo A"/>
    <w:rsid w:val="003740A2"/>
    <w:pPr>
      <w:pBdr>
        <w:top w:val="nil"/>
        <w:left w:val="nil"/>
        <w:bottom w:val="nil"/>
        <w:right w:val="nil"/>
        <w:between w:val="nil"/>
        <w:bar w:val="nil"/>
      </w:pBdr>
    </w:pPr>
    <w:rPr>
      <w:rFonts w:ascii="Calibri" w:hAnsi="Calibri" w:eastAsia="Arial Unicode MS" w:cs="Arial Unicode MS"/>
      <w:color w:val="000000"/>
      <w:u w:color="000000"/>
      <w:bdr w:val="nil"/>
      <w:lang w:val="it-IT" w:eastAsia="pt-BR"/>
      <w14:textOutline w14:w="12700" w14:cap="flat" w14:cmpd="sng" w14:algn="ctr">
        <w14:noFill/>
        <w14:prstDash w14:val="solid"/>
        <w14:miter w14:lim="400000"/>
      </w14:textOutline>
    </w:rPr>
  </w:style>
  <w:style w:type="character" w:styleId="Nenhum" w:customStyle="1">
    <w:name w:val="Nenhum"/>
    <w:rsid w:val="003740A2"/>
  </w:style>
  <w:style w:type="character" w:styleId="Hyperlink0" w:customStyle="1">
    <w:name w:val="Hyperlink.0"/>
    <w:basedOn w:val="Nenhum"/>
    <w:rsid w:val="003740A2"/>
    <w:rPr>
      <w:outline w:val="0"/>
      <w:color w:val="0000FF"/>
      <w:u w:val="single" w:color="0000FF"/>
      <w:lang w:val="pt-PT"/>
    </w:rPr>
  </w:style>
  <w:style w:type="character" w:styleId="Hyperlink1" w:customStyle="1">
    <w:name w:val="Hyperlink.1"/>
    <w:basedOn w:val="Nenhum"/>
    <w:rsid w:val="003740A2"/>
    <w:rPr>
      <w:lang w:val="pt-PT"/>
    </w:rPr>
  </w:style>
  <w:style w:type="character" w:styleId="Hyperlink2" w:customStyle="1">
    <w:name w:val="Hyperlink.2"/>
    <w:basedOn w:val="Nenhum"/>
    <w:rsid w:val="003740A2"/>
    <w:rPr>
      <w:rFonts w:ascii="Arial Narrow" w:hAnsi="Arial Narrow" w:eastAsia="Arial Narrow" w:cs="Arial Narrow"/>
      <w:outline w:val="0"/>
      <w:color w:val="0000FF"/>
      <w:u w:color="0000FF"/>
      <w:lang w:val="pt-PT"/>
    </w:rPr>
  </w:style>
  <w:style w:type="character" w:styleId="Hyperlink3" w:customStyle="1">
    <w:name w:val="Hyperlink.3"/>
    <w:basedOn w:val="Nenhum"/>
    <w:rsid w:val="003740A2"/>
    <w:rPr>
      <w:rFonts w:ascii="Arial Narrow" w:hAnsi="Arial Narrow" w:eastAsia="Arial Narrow" w:cs="Arial Narrow"/>
      <w:outline w:val="0"/>
      <w:color w:val="0000FF"/>
      <w:sz w:val="20"/>
      <w:szCs w:val="20"/>
      <w:u w:val="single" w:color="0000FF"/>
      <w:lang w:val="pt-PT"/>
    </w:rPr>
  </w:style>
  <w:style w:type="character" w:styleId="Forte">
    <w:name w:val="Strong"/>
    <w:basedOn w:val="Fontepargpadro"/>
    <w:uiPriority w:val="22"/>
    <w:qFormat/>
    <w:rsid w:val="004B408F"/>
    <w:rPr>
      <w:b/>
      <w:bCs/>
    </w:rPr>
  </w:style>
  <w:style w:type="character" w:styleId="normaltextrun" w:customStyle="1">
    <w:name w:val="normaltextrun"/>
    <w:basedOn w:val="Fontepargpadro"/>
    <w:rsid w:val="000911D3"/>
  </w:style>
  <w:style w:type="paragraph" w:styleId="Sumrio2">
    <w:name w:val="toc 2"/>
    <w:basedOn w:val="Normal"/>
    <w:next w:val="Normal"/>
    <w:autoRedefine/>
    <w:uiPriority w:val="39"/>
    <w:unhideWhenUsed/>
    <w:rsid w:val="00AB3A27"/>
    <w:pPr>
      <w:spacing w:after="100"/>
      <w:ind w:left="240"/>
    </w:pPr>
  </w:style>
  <w:style w:type="paragraph" w:styleId="Reviso">
    <w:name w:val="Revision"/>
    <w:hidden/>
    <w:uiPriority w:val="99"/>
    <w:semiHidden/>
    <w:rsid w:val="00024337"/>
    <w:pPr>
      <w:spacing w:after="0" w:line="240" w:lineRule="auto"/>
    </w:pPr>
    <w:rPr>
      <w:rFonts w:ascii="Arial" w:hAnsi="Arial"/>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139C"/>
    <w:rPr>
      <w:rFonts w:ascii="Arial" w:hAnsi="Arial"/>
      <w:sz w:val="24"/>
    </w:rPr>
  </w:style>
  <w:style w:type="paragraph" w:styleId="Ttulo1">
    <w:name w:val="heading 1"/>
    <w:basedOn w:val="SemEspaamento"/>
    <w:next w:val="SemEspaamento"/>
    <w:link w:val="Ttulo1Char"/>
    <w:uiPriority w:val="9"/>
    <w:qFormat/>
    <w:rsid w:val="000D6CF6"/>
    <w:pPr>
      <w:keepNext/>
      <w:keepLines/>
      <w:spacing w:before="480"/>
      <w:outlineLvl w:val="0"/>
    </w:pPr>
    <w:rPr>
      <w:rFonts w:ascii="Arial" w:eastAsiaTheme="majorEastAsia" w:hAnsi="Arial" w:cstheme="majorBidi"/>
      <w:b/>
      <w:bCs/>
      <w:color w:val="000000" w:themeColor="text1"/>
      <w:sz w:val="24"/>
      <w:szCs w:val="28"/>
    </w:rPr>
  </w:style>
  <w:style w:type="paragraph" w:styleId="Ttulo2">
    <w:name w:val="heading 2"/>
    <w:basedOn w:val="Normal"/>
    <w:next w:val="Normal"/>
    <w:link w:val="Ttulo2Char"/>
    <w:uiPriority w:val="9"/>
    <w:semiHidden/>
    <w:unhideWhenUsed/>
    <w:qFormat/>
    <w:rsid w:val="00BC676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DD78B4"/>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DD78B4"/>
    <w:rPr>
      <w:rFonts w:ascii="Tahoma" w:hAnsi="Tahoma" w:cs="Tahoma"/>
      <w:sz w:val="16"/>
      <w:szCs w:val="16"/>
    </w:rPr>
  </w:style>
  <w:style w:type="paragraph" w:styleId="PargrafodaLista">
    <w:name w:val="List Paragraph"/>
    <w:aliases w:val="Parágrafo corpo do texto"/>
    <w:basedOn w:val="Normal"/>
    <w:uiPriority w:val="34"/>
    <w:qFormat/>
    <w:rsid w:val="000A336E"/>
    <w:pPr>
      <w:ind w:left="720"/>
      <w:contextualSpacing/>
    </w:pPr>
  </w:style>
  <w:style w:type="character" w:styleId="Hyperlink">
    <w:name w:val="Hyperlink"/>
    <w:basedOn w:val="Fontepargpadro"/>
    <w:uiPriority w:val="99"/>
    <w:unhideWhenUsed/>
    <w:rsid w:val="00531E82"/>
    <w:rPr>
      <w:color w:val="0000FF"/>
      <w:u w:val="single"/>
    </w:rPr>
  </w:style>
  <w:style w:type="character" w:customStyle="1" w:styleId="Ttulo1Char">
    <w:name w:val="Título 1 Char"/>
    <w:basedOn w:val="Fontepargpadro"/>
    <w:link w:val="Ttulo1"/>
    <w:uiPriority w:val="9"/>
    <w:rsid w:val="000D6CF6"/>
    <w:rPr>
      <w:rFonts w:ascii="Arial" w:eastAsiaTheme="majorEastAsia" w:hAnsi="Arial" w:cstheme="majorBidi"/>
      <w:b/>
      <w:bCs/>
      <w:color w:val="000000" w:themeColor="text1"/>
      <w:sz w:val="24"/>
      <w:szCs w:val="28"/>
    </w:rPr>
  </w:style>
  <w:style w:type="paragraph" w:styleId="CabealhodoSumrio">
    <w:name w:val="TOC Heading"/>
    <w:basedOn w:val="Ttulo1"/>
    <w:next w:val="Normal"/>
    <w:uiPriority w:val="39"/>
    <w:semiHidden/>
    <w:unhideWhenUsed/>
    <w:qFormat/>
    <w:rsid w:val="000D6CF6"/>
    <w:pPr>
      <w:spacing w:line="276" w:lineRule="auto"/>
      <w:outlineLvl w:val="9"/>
    </w:pPr>
    <w:rPr>
      <w:rFonts w:asciiTheme="majorHAnsi" w:hAnsiTheme="majorHAnsi"/>
      <w:color w:val="365F91" w:themeColor="accent1" w:themeShade="BF"/>
      <w:sz w:val="28"/>
      <w:lang w:eastAsia="pt-BR"/>
    </w:rPr>
  </w:style>
  <w:style w:type="paragraph" w:styleId="SemEspaamento">
    <w:name w:val="No Spacing"/>
    <w:qFormat/>
    <w:rsid w:val="000D6CF6"/>
    <w:pPr>
      <w:spacing w:after="0" w:line="240" w:lineRule="auto"/>
    </w:pPr>
  </w:style>
  <w:style w:type="paragraph" w:styleId="Sumrio1">
    <w:name w:val="toc 1"/>
    <w:basedOn w:val="Normal"/>
    <w:next w:val="Normal"/>
    <w:autoRedefine/>
    <w:uiPriority w:val="39"/>
    <w:unhideWhenUsed/>
    <w:rsid w:val="000D6CF6"/>
    <w:pPr>
      <w:spacing w:after="100"/>
    </w:pPr>
  </w:style>
  <w:style w:type="paragraph" w:styleId="Cabealho">
    <w:name w:val="header"/>
    <w:basedOn w:val="Normal"/>
    <w:link w:val="CabealhoChar"/>
    <w:uiPriority w:val="99"/>
    <w:unhideWhenUsed/>
    <w:rsid w:val="000D6CF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0D6CF6"/>
  </w:style>
  <w:style w:type="paragraph" w:styleId="Rodap">
    <w:name w:val="footer"/>
    <w:basedOn w:val="Normal"/>
    <w:link w:val="RodapChar"/>
    <w:uiPriority w:val="99"/>
    <w:unhideWhenUsed/>
    <w:rsid w:val="000D6CF6"/>
    <w:pPr>
      <w:tabs>
        <w:tab w:val="center" w:pos="4252"/>
        <w:tab w:val="right" w:pos="8504"/>
      </w:tabs>
      <w:spacing w:after="0" w:line="240" w:lineRule="auto"/>
    </w:pPr>
  </w:style>
  <w:style w:type="character" w:customStyle="1" w:styleId="RodapChar">
    <w:name w:val="Rodapé Char"/>
    <w:basedOn w:val="Fontepargpadro"/>
    <w:link w:val="Rodap"/>
    <w:uiPriority w:val="99"/>
    <w:rsid w:val="000D6CF6"/>
  </w:style>
  <w:style w:type="paragraph" w:styleId="NormalWeb">
    <w:name w:val="Normal (Web)"/>
    <w:aliases w:val="Char Char Char Char,Normal (Web) Char Char Char,Char,webb,Normal (Web) Char Char, Char Char Char Char, webb"/>
    <w:basedOn w:val="Normal"/>
    <w:link w:val="NormalWebChar"/>
    <w:uiPriority w:val="99"/>
    <w:unhideWhenUsed/>
    <w:qFormat/>
    <w:rsid w:val="00613FB7"/>
    <w:pPr>
      <w:spacing w:before="100" w:beforeAutospacing="1" w:after="100" w:afterAutospacing="1" w:line="240" w:lineRule="auto"/>
    </w:pPr>
    <w:rPr>
      <w:rFonts w:ascii="Times New Roman" w:eastAsia="Times New Roman" w:hAnsi="Times New Roman" w:cs="Times New Roman"/>
      <w:szCs w:val="24"/>
      <w:lang w:eastAsia="pt-BR"/>
    </w:rPr>
  </w:style>
  <w:style w:type="character" w:styleId="Nmerodepgina">
    <w:name w:val="page number"/>
    <w:basedOn w:val="Fontepargpadro"/>
    <w:uiPriority w:val="99"/>
    <w:semiHidden/>
    <w:unhideWhenUsed/>
    <w:rsid w:val="0002674C"/>
  </w:style>
  <w:style w:type="paragraph" w:styleId="Ttulo">
    <w:name w:val="Title"/>
    <w:basedOn w:val="Normal"/>
    <w:next w:val="Normal"/>
    <w:link w:val="TtuloChar"/>
    <w:uiPriority w:val="10"/>
    <w:qFormat/>
    <w:rsid w:val="00150C9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150C90"/>
    <w:rPr>
      <w:rFonts w:asciiTheme="majorHAnsi" w:eastAsiaTheme="majorEastAsia" w:hAnsiTheme="majorHAnsi" w:cstheme="majorBidi"/>
      <w:spacing w:val="-10"/>
      <w:kern w:val="28"/>
      <w:sz w:val="56"/>
      <w:szCs w:val="56"/>
    </w:rPr>
  </w:style>
  <w:style w:type="paragraph" w:styleId="Recuodecorpodetexto">
    <w:name w:val="Body Text Indent"/>
    <w:basedOn w:val="Normal"/>
    <w:link w:val="RecuodecorpodetextoChar"/>
    <w:rsid w:val="002360DB"/>
    <w:pPr>
      <w:spacing w:after="120" w:line="360" w:lineRule="auto"/>
      <w:ind w:left="283" w:firstLine="1134"/>
      <w:jc w:val="both"/>
    </w:pPr>
    <w:rPr>
      <w:rFonts w:ascii="Times New Roman" w:eastAsia="Calibri" w:hAnsi="Times New Roman" w:cs="Times New Roman"/>
      <w:color w:val="000000" w:themeColor="text1"/>
      <w:szCs w:val="24"/>
    </w:rPr>
  </w:style>
  <w:style w:type="character" w:customStyle="1" w:styleId="RecuodecorpodetextoChar">
    <w:name w:val="Recuo de corpo de texto Char"/>
    <w:basedOn w:val="Fontepargpadro"/>
    <w:link w:val="Recuodecorpodetexto"/>
    <w:rsid w:val="002360DB"/>
    <w:rPr>
      <w:rFonts w:ascii="Times New Roman" w:eastAsia="Calibri" w:hAnsi="Times New Roman" w:cs="Times New Roman"/>
      <w:color w:val="000000" w:themeColor="text1"/>
      <w:sz w:val="24"/>
      <w:szCs w:val="24"/>
    </w:rPr>
  </w:style>
  <w:style w:type="paragraph" w:styleId="Recuodecorpodetexto2">
    <w:name w:val="Body Text Indent 2"/>
    <w:basedOn w:val="Normal"/>
    <w:link w:val="Recuodecorpodetexto2Char"/>
    <w:uiPriority w:val="99"/>
    <w:unhideWhenUsed/>
    <w:rsid w:val="00CB24D2"/>
    <w:pPr>
      <w:spacing w:after="120" w:line="480" w:lineRule="auto"/>
      <w:ind w:left="283" w:firstLine="851"/>
    </w:pPr>
  </w:style>
  <w:style w:type="character" w:customStyle="1" w:styleId="Recuodecorpodetexto2Char">
    <w:name w:val="Recuo de corpo de texto 2 Char"/>
    <w:basedOn w:val="Fontepargpadro"/>
    <w:link w:val="Recuodecorpodetexto2"/>
    <w:uiPriority w:val="99"/>
    <w:rsid w:val="00CB24D2"/>
    <w:rPr>
      <w:rFonts w:ascii="Arial" w:hAnsi="Arial"/>
      <w:sz w:val="24"/>
    </w:rPr>
  </w:style>
  <w:style w:type="paragraph" w:customStyle="1" w:styleId="western">
    <w:name w:val="western"/>
    <w:basedOn w:val="Normal"/>
    <w:next w:val="Normal"/>
    <w:uiPriority w:val="99"/>
    <w:rsid w:val="00CB24D2"/>
    <w:pPr>
      <w:autoSpaceDE w:val="0"/>
      <w:autoSpaceDN w:val="0"/>
      <w:adjustRightInd w:val="0"/>
      <w:spacing w:after="0" w:line="360" w:lineRule="auto"/>
      <w:ind w:firstLine="1134"/>
      <w:jc w:val="both"/>
    </w:pPr>
    <w:rPr>
      <w:rFonts w:ascii="Times New Roman" w:eastAsia="Calibri" w:hAnsi="Times New Roman" w:cs="Times New Roman"/>
      <w:szCs w:val="24"/>
    </w:rPr>
  </w:style>
  <w:style w:type="character" w:styleId="nfase">
    <w:name w:val="Emphasis"/>
    <w:uiPriority w:val="20"/>
    <w:qFormat/>
    <w:rsid w:val="00CB24D2"/>
    <w:rPr>
      <w:rFonts w:cs="Times New Roman"/>
      <w:i/>
    </w:rPr>
  </w:style>
  <w:style w:type="character" w:customStyle="1" w:styleId="NormalWebChar">
    <w:name w:val="Normal (Web) Char"/>
    <w:aliases w:val="Char Char Char Char Char,Normal (Web) Char Char Char Char,Char Char,webb Char,Normal (Web) Char Char Char1, Char Char Char Char Char, webb Char"/>
    <w:link w:val="NormalWeb"/>
    <w:uiPriority w:val="99"/>
    <w:locked/>
    <w:rsid w:val="00CB24D2"/>
    <w:rPr>
      <w:rFonts w:ascii="Times New Roman" w:eastAsia="Times New Roman" w:hAnsi="Times New Roman" w:cs="Times New Roman"/>
      <w:sz w:val="24"/>
      <w:szCs w:val="24"/>
      <w:lang w:eastAsia="pt-BR"/>
    </w:rPr>
  </w:style>
  <w:style w:type="paragraph" w:styleId="Corpodetexto">
    <w:name w:val="Body Text"/>
    <w:basedOn w:val="Normal"/>
    <w:link w:val="CorpodetextoChar"/>
    <w:uiPriority w:val="99"/>
    <w:semiHidden/>
    <w:unhideWhenUsed/>
    <w:rsid w:val="00685CE4"/>
    <w:pPr>
      <w:spacing w:after="120"/>
    </w:pPr>
  </w:style>
  <w:style w:type="character" w:customStyle="1" w:styleId="CorpodetextoChar">
    <w:name w:val="Corpo de texto Char"/>
    <w:basedOn w:val="Fontepargpadro"/>
    <w:link w:val="Corpodetexto"/>
    <w:uiPriority w:val="99"/>
    <w:semiHidden/>
    <w:rsid w:val="00685CE4"/>
    <w:rPr>
      <w:rFonts w:ascii="Arial" w:hAnsi="Arial"/>
      <w:sz w:val="24"/>
    </w:rPr>
  </w:style>
  <w:style w:type="paragraph" w:customStyle="1" w:styleId="Default">
    <w:name w:val="Default"/>
    <w:rsid w:val="00685CE4"/>
    <w:pPr>
      <w:autoSpaceDE w:val="0"/>
      <w:autoSpaceDN w:val="0"/>
      <w:adjustRightInd w:val="0"/>
      <w:spacing w:after="0" w:line="240" w:lineRule="auto"/>
    </w:pPr>
    <w:rPr>
      <w:rFonts w:ascii="Arial" w:eastAsia="Times New Roman" w:hAnsi="Arial" w:cs="Arial"/>
      <w:color w:val="000000"/>
      <w:sz w:val="24"/>
      <w:szCs w:val="24"/>
      <w:lang w:eastAsia="pt-BR"/>
    </w:rPr>
  </w:style>
  <w:style w:type="paragraph" w:customStyle="1" w:styleId="xmsonormal">
    <w:name w:val="x_msonormal"/>
    <w:basedOn w:val="Normal"/>
    <w:rsid w:val="00AF6A10"/>
    <w:pPr>
      <w:spacing w:before="100" w:beforeAutospacing="1" w:after="100" w:afterAutospacing="1" w:line="240" w:lineRule="auto"/>
    </w:pPr>
    <w:rPr>
      <w:rFonts w:ascii="Times New Roman" w:eastAsia="Times New Roman" w:hAnsi="Times New Roman" w:cs="Times New Roman"/>
      <w:szCs w:val="24"/>
      <w:lang w:eastAsia="pt-BR"/>
    </w:rPr>
  </w:style>
  <w:style w:type="character" w:customStyle="1" w:styleId="apple-converted-space">
    <w:name w:val="apple-converted-space"/>
    <w:rsid w:val="00AF6A10"/>
  </w:style>
  <w:style w:type="paragraph" w:customStyle="1" w:styleId="xtexto">
    <w:name w:val="x_texto"/>
    <w:basedOn w:val="Normal"/>
    <w:rsid w:val="00AF6A10"/>
    <w:pPr>
      <w:spacing w:before="100" w:beforeAutospacing="1" w:after="100" w:afterAutospacing="1" w:line="240" w:lineRule="auto"/>
    </w:pPr>
    <w:rPr>
      <w:rFonts w:ascii="Times New Roman" w:eastAsia="Times New Roman" w:hAnsi="Times New Roman" w:cs="Times New Roman"/>
      <w:szCs w:val="24"/>
      <w:lang w:eastAsia="pt-BR"/>
    </w:rPr>
  </w:style>
  <w:style w:type="character" w:customStyle="1" w:styleId="xmsohyperlink">
    <w:name w:val="x_msohyperlink"/>
    <w:rsid w:val="00AF6A10"/>
  </w:style>
  <w:style w:type="table" w:styleId="Tabelacomgrade">
    <w:name w:val="Table Grid"/>
    <w:basedOn w:val="Tabelanormal"/>
    <w:uiPriority w:val="59"/>
    <w:rsid w:val="00AF6A1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rpoTexto">
    <w:name w:val="CorpoTexto"/>
    <w:basedOn w:val="Normal"/>
    <w:link w:val="CorpoTextoChar"/>
    <w:qFormat/>
    <w:rsid w:val="007E6472"/>
    <w:pPr>
      <w:spacing w:after="0" w:line="360" w:lineRule="auto"/>
      <w:ind w:firstLine="851"/>
      <w:jc w:val="both"/>
    </w:pPr>
    <w:rPr>
      <w:rFonts w:asciiTheme="minorHAnsi" w:eastAsia="Times New Roman" w:hAnsiTheme="minorHAnsi" w:cs="Times New Roman"/>
      <w:szCs w:val="24"/>
      <w:lang w:eastAsia="pt-BR"/>
    </w:rPr>
  </w:style>
  <w:style w:type="character" w:customStyle="1" w:styleId="CorpoTextoChar">
    <w:name w:val="CorpoTexto Char"/>
    <w:link w:val="CorpoTexto"/>
    <w:rsid w:val="007E6472"/>
    <w:rPr>
      <w:rFonts w:eastAsia="Times New Roman" w:cs="Times New Roman"/>
      <w:sz w:val="24"/>
      <w:szCs w:val="24"/>
      <w:lang w:eastAsia="pt-BR"/>
    </w:rPr>
  </w:style>
  <w:style w:type="character" w:customStyle="1" w:styleId="Ttulo2Char">
    <w:name w:val="Título 2 Char"/>
    <w:basedOn w:val="Fontepargpadro"/>
    <w:link w:val="Ttulo2"/>
    <w:uiPriority w:val="9"/>
    <w:semiHidden/>
    <w:rsid w:val="00BC6765"/>
    <w:rPr>
      <w:rFonts w:asciiTheme="majorHAnsi" w:eastAsiaTheme="majorEastAsia" w:hAnsiTheme="majorHAnsi" w:cstheme="majorBidi"/>
      <w:color w:val="365F91" w:themeColor="accent1" w:themeShade="BF"/>
      <w:sz w:val="26"/>
      <w:szCs w:val="26"/>
    </w:rPr>
  </w:style>
  <w:style w:type="character" w:styleId="Refdecomentrio">
    <w:name w:val="annotation reference"/>
    <w:basedOn w:val="Fontepargpadro"/>
    <w:uiPriority w:val="99"/>
    <w:semiHidden/>
    <w:unhideWhenUsed/>
    <w:rsid w:val="00413E7C"/>
    <w:rPr>
      <w:sz w:val="16"/>
      <w:szCs w:val="16"/>
    </w:rPr>
  </w:style>
  <w:style w:type="paragraph" w:styleId="Textodecomentrio">
    <w:name w:val="annotation text"/>
    <w:basedOn w:val="Normal"/>
    <w:link w:val="TextodecomentrioChar"/>
    <w:uiPriority w:val="99"/>
    <w:unhideWhenUsed/>
    <w:rsid w:val="00413E7C"/>
    <w:pPr>
      <w:spacing w:line="240" w:lineRule="auto"/>
    </w:pPr>
    <w:rPr>
      <w:sz w:val="20"/>
      <w:szCs w:val="20"/>
    </w:rPr>
  </w:style>
  <w:style w:type="character" w:customStyle="1" w:styleId="TextodecomentrioChar">
    <w:name w:val="Texto de comentário Char"/>
    <w:basedOn w:val="Fontepargpadro"/>
    <w:link w:val="Textodecomentrio"/>
    <w:uiPriority w:val="99"/>
    <w:rsid w:val="00413E7C"/>
    <w:rPr>
      <w:rFonts w:ascii="Arial" w:hAnsi="Arial"/>
      <w:sz w:val="20"/>
      <w:szCs w:val="20"/>
    </w:rPr>
  </w:style>
  <w:style w:type="paragraph" w:styleId="Assuntodocomentrio">
    <w:name w:val="annotation subject"/>
    <w:basedOn w:val="Textodecomentrio"/>
    <w:next w:val="Textodecomentrio"/>
    <w:link w:val="AssuntodocomentrioChar"/>
    <w:uiPriority w:val="99"/>
    <w:semiHidden/>
    <w:unhideWhenUsed/>
    <w:rsid w:val="00413E7C"/>
    <w:rPr>
      <w:b/>
      <w:bCs/>
    </w:rPr>
  </w:style>
  <w:style w:type="character" w:customStyle="1" w:styleId="AssuntodocomentrioChar">
    <w:name w:val="Assunto do comentário Char"/>
    <w:basedOn w:val="TextodecomentrioChar"/>
    <w:link w:val="Assuntodocomentrio"/>
    <w:uiPriority w:val="99"/>
    <w:semiHidden/>
    <w:rsid w:val="00413E7C"/>
    <w:rPr>
      <w:rFonts w:ascii="Arial" w:hAnsi="Arial"/>
      <w:b/>
      <w:bCs/>
      <w:sz w:val="20"/>
      <w:szCs w:val="20"/>
    </w:rPr>
  </w:style>
  <w:style w:type="paragraph" w:customStyle="1" w:styleId="yiv3101214040msonormal">
    <w:name w:val="yiv3101214040msonormal"/>
    <w:basedOn w:val="Normal"/>
    <w:rsid w:val="00040C43"/>
    <w:pPr>
      <w:spacing w:before="100" w:beforeAutospacing="1" w:after="100" w:afterAutospacing="1" w:line="240" w:lineRule="auto"/>
    </w:pPr>
    <w:rPr>
      <w:rFonts w:ascii="Times New Roman" w:eastAsia="Times New Roman" w:hAnsi="Times New Roman" w:cs="Times New Roman"/>
      <w:szCs w:val="24"/>
      <w:lang w:eastAsia="pt-BR"/>
    </w:rPr>
  </w:style>
  <w:style w:type="character" w:customStyle="1" w:styleId="retrieved-from">
    <w:name w:val="retrieved-from"/>
    <w:basedOn w:val="Fontepargpadro"/>
    <w:rsid w:val="009B6E5C"/>
  </w:style>
  <w:style w:type="paragraph" w:customStyle="1" w:styleId="CorpoA">
    <w:name w:val="Corpo A"/>
    <w:rsid w:val="003740A2"/>
    <w:pPr>
      <w:pBdr>
        <w:top w:val="nil"/>
        <w:left w:val="nil"/>
        <w:bottom w:val="nil"/>
        <w:right w:val="nil"/>
        <w:between w:val="nil"/>
        <w:bar w:val="nil"/>
      </w:pBdr>
    </w:pPr>
    <w:rPr>
      <w:rFonts w:ascii="Calibri" w:eastAsia="Arial Unicode MS" w:hAnsi="Calibri" w:cs="Arial Unicode MS"/>
      <w:color w:val="000000"/>
      <w:u w:color="000000"/>
      <w:bdr w:val="nil"/>
      <w:lang w:val="it-IT" w:eastAsia="pt-BR"/>
      <w14:textOutline w14:w="12700" w14:cap="flat" w14:cmpd="sng" w14:algn="ctr">
        <w14:noFill/>
        <w14:prstDash w14:val="solid"/>
        <w14:miter w14:lim="400000"/>
      </w14:textOutline>
    </w:rPr>
  </w:style>
  <w:style w:type="character" w:customStyle="1" w:styleId="Nenhum">
    <w:name w:val="Nenhum"/>
    <w:rsid w:val="003740A2"/>
  </w:style>
  <w:style w:type="character" w:customStyle="1" w:styleId="Hyperlink0">
    <w:name w:val="Hyperlink.0"/>
    <w:basedOn w:val="Nenhum"/>
    <w:rsid w:val="003740A2"/>
    <w:rPr>
      <w:outline w:val="0"/>
      <w:color w:val="0000FF"/>
      <w:u w:val="single" w:color="0000FF"/>
      <w:lang w:val="pt-PT"/>
    </w:rPr>
  </w:style>
  <w:style w:type="character" w:customStyle="1" w:styleId="Hyperlink1">
    <w:name w:val="Hyperlink.1"/>
    <w:basedOn w:val="Nenhum"/>
    <w:rsid w:val="003740A2"/>
    <w:rPr>
      <w:lang w:val="pt-PT"/>
    </w:rPr>
  </w:style>
  <w:style w:type="character" w:customStyle="1" w:styleId="Hyperlink2">
    <w:name w:val="Hyperlink.2"/>
    <w:basedOn w:val="Nenhum"/>
    <w:rsid w:val="003740A2"/>
    <w:rPr>
      <w:rFonts w:ascii="Arial Narrow" w:eastAsia="Arial Narrow" w:hAnsi="Arial Narrow" w:cs="Arial Narrow"/>
      <w:outline w:val="0"/>
      <w:color w:val="0000FF"/>
      <w:u w:color="0000FF"/>
      <w:lang w:val="pt-PT"/>
    </w:rPr>
  </w:style>
  <w:style w:type="character" w:customStyle="1" w:styleId="Hyperlink3">
    <w:name w:val="Hyperlink.3"/>
    <w:basedOn w:val="Nenhum"/>
    <w:rsid w:val="003740A2"/>
    <w:rPr>
      <w:rFonts w:ascii="Arial Narrow" w:eastAsia="Arial Narrow" w:hAnsi="Arial Narrow" w:cs="Arial Narrow"/>
      <w:outline w:val="0"/>
      <w:color w:val="0000FF"/>
      <w:sz w:val="20"/>
      <w:szCs w:val="20"/>
      <w:u w:val="single" w:color="0000FF"/>
      <w:lang w:val="pt-PT"/>
    </w:rPr>
  </w:style>
  <w:style w:type="character" w:styleId="Forte">
    <w:name w:val="Strong"/>
    <w:basedOn w:val="Fontepargpadro"/>
    <w:uiPriority w:val="22"/>
    <w:qFormat/>
    <w:rsid w:val="004B408F"/>
    <w:rPr>
      <w:b/>
      <w:bCs/>
    </w:rPr>
  </w:style>
  <w:style w:type="character" w:customStyle="1" w:styleId="normaltextrun">
    <w:name w:val="normaltextrun"/>
    <w:basedOn w:val="Fontepargpadro"/>
    <w:rsid w:val="000911D3"/>
  </w:style>
  <w:style w:type="paragraph" w:styleId="Sumrio2">
    <w:name w:val="toc 2"/>
    <w:basedOn w:val="Normal"/>
    <w:next w:val="Normal"/>
    <w:autoRedefine/>
    <w:uiPriority w:val="39"/>
    <w:unhideWhenUsed/>
    <w:rsid w:val="00AB3A27"/>
    <w:pPr>
      <w:spacing w:after="100"/>
      <w:ind w:left="240"/>
    </w:pPr>
  </w:style>
  <w:style w:type="paragraph" w:styleId="Reviso">
    <w:name w:val="Revision"/>
    <w:hidden/>
    <w:uiPriority w:val="99"/>
    <w:semiHidden/>
    <w:rsid w:val="00024337"/>
    <w:pPr>
      <w:spacing w:after="0" w:line="240" w:lineRule="auto"/>
    </w:pPr>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468452">
      <w:bodyDiv w:val="1"/>
      <w:marLeft w:val="0"/>
      <w:marRight w:val="0"/>
      <w:marTop w:val="0"/>
      <w:marBottom w:val="0"/>
      <w:divBdr>
        <w:top w:val="none" w:sz="0" w:space="0" w:color="auto"/>
        <w:left w:val="none" w:sz="0" w:space="0" w:color="auto"/>
        <w:bottom w:val="none" w:sz="0" w:space="0" w:color="auto"/>
        <w:right w:val="none" w:sz="0" w:space="0" w:color="auto"/>
      </w:divBdr>
      <w:divsChild>
        <w:div w:id="586957912">
          <w:marLeft w:val="0"/>
          <w:marRight w:val="0"/>
          <w:marTop w:val="0"/>
          <w:marBottom w:val="0"/>
          <w:divBdr>
            <w:top w:val="none" w:sz="0" w:space="0" w:color="auto"/>
            <w:left w:val="none" w:sz="0" w:space="0" w:color="auto"/>
            <w:bottom w:val="none" w:sz="0" w:space="0" w:color="auto"/>
            <w:right w:val="none" w:sz="0" w:space="0" w:color="auto"/>
          </w:divBdr>
          <w:divsChild>
            <w:div w:id="1524517691">
              <w:marLeft w:val="0"/>
              <w:marRight w:val="0"/>
              <w:marTop w:val="0"/>
              <w:marBottom w:val="0"/>
              <w:divBdr>
                <w:top w:val="none" w:sz="0" w:space="0" w:color="auto"/>
                <w:left w:val="none" w:sz="0" w:space="0" w:color="auto"/>
                <w:bottom w:val="none" w:sz="0" w:space="0" w:color="auto"/>
                <w:right w:val="none" w:sz="0" w:space="0" w:color="auto"/>
              </w:divBdr>
              <w:divsChild>
                <w:div w:id="361253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44104">
      <w:bodyDiv w:val="1"/>
      <w:marLeft w:val="0"/>
      <w:marRight w:val="0"/>
      <w:marTop w:val="0"/>
      <w:marBottom w:val="0"/>
      <w:divBdr>
        <w:top w:val="none" w:sz="0" w:space="0" w:color="auto"/>
        <w:left w:val="none" w:sz="0" w:space="0" w:color="auto"/>
        <w:bottom w:val="none" w:sz="0" w:space="0" w:color="auto"/>
        <w:right w:val="none" w:sz="0" w:space="0" w:color="auto"/>
      </w:divBdr>
      <w:divsChild>
        <w:div w:id="1857844546">
          <w:marLeft w:val="0"/>
          <w:marRight w:val="0"/>
          <w:marTop w:val="0"/>
          <w:marBottom w:val="0"/>
          <w:divBdr>
            <w:top w:val="none" w:sz="0" w:space="0" w:color="auto"/>
            <w:left w:val="none" w:sz="0" w:space="0" w:color="auto"/>
            <w:bottom w:val="none" w:sz="0" w:space="0" w:color="auto"/>
            <w:right w:val="none" w:sz="0" w:space="0" w:color="auto"/>
          </w:divBdr>
          <w:divsChild>
            <w:div w:id="685987739">
              <w:marLeft w:val="0"/>
              <w:marRight w:val="0"/>
              <w:marTop w:val="0"/>
              <w:marBottom w:val="0"/>
              <w:divBdr>
                <w:top w:val="none" w:sz="0" w:space="0" w:color="auto"/>
                <w:left w:val="none" w:sz="0" w:space="0" w:color="auto"/>
                <w:bottom w:val="none" w:sz="0" w:space="0" w:color="auto"/>
                <w:right w:val="none" w:sz="0" w:space="0" w:color="auto"/>
              </w:divBdr>
              <w:divsChild>
                <w:div w:id="2055696439">
                  <w:marLeft w:val="0"/>
                  <w:marRight w:val="0"/>
                  <w:marTop w:val="0"/>
                  <w:marBottom w:val="0"/>
                  <w:divBdr>
                    <w:top w:val="none" w:sz="0" w:space="0" w:color="auto"/>
                    <w:left w:val="none" w:sz="0" w:space="0" w:color="auto"/>
                    <w:bottom w:val="none" w:sz="0" w:space="0" w:color="auto"/>
                    <w:right w:val="none" w:sz="0" w:space="0" w:color="auto"/>
                  </w:divBdr>
                  <w:divsChild>
                    <w:div w:id="2140605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301573">
      <w:bodyDiv w:val="1"/>
      <w:marLeft w:val="0"/>
      <w:marRight w:val="0"/>
      <w:marTop w:val="0"/>
      <w:marBottom w:val="0"/>
      <w:divBdr>
        <w:top w:val="none" w:sz="0" w:space="0" w:color="auto"/>
        <w:left w:val="none" w:sz="0" w:space="0" w:color="auto"/>
        <w:bottom w:val="none" w:sz="0" w:space="0" w:color="auto"/>
        <w:right w:val="none" w:sz="0" w:space="0" w:color="auto"/>
      </w:divBdr>
      <w:divsChild>
        <w:div w:id="1116754576">
          <w:marLeft w:val="0"/>
          <w:marRight w:val="0"/>
          <w:marTop w:val="0"/>
          <w:marBottom w:val="0"/>
          <w:divBdr>
            <w:top w:val="none" w:sz="0" w:space="0" w:color="auto"/>
            <w:left w:val="none" w:sz="0" w:space="0" w:color="auto"/>
            <w:bottom w:val="none" w:sz="0" w:space="0" w:color="auto"/>
            <w:right w:val="none" w:sz="0" w:space="0" w:color="auto"/>
          </w:divBdr>
          <w:divsChild>
            <w:div w:id="696540995">
              <w:marLeft w:val="0"/>
              <w:marRight w:val="0"/>
              <w:marTop w:val="0"/>
              <w:marBottom w:val="0"/>
              <w:divBdr>
                <w:top w:val="none" w:sz="0" w:space="0" w:color="auto"/>
                <w:left w:val="none" w:sz="0" w:space="0" w:color="auto"/>
                <w:bottom w:val="none" w:sz="0" w:space="0" w:color="auto"/>
                <w:right w:val="none" w:sz="0" w:space="0" w:color="auto"/>
              </w:divBdr>
              <w:divsChild>
                <w:div w:id="1867449062">
                  <w:marLeft w:val="0"/>
                  <w:marRight w:val="0"/>
                  <w:marTop w:val="0"/>
                  <w:marBottom w:val="0"/>
                  <w:divBdr>
                    <w:top w:val="none" w:sz="0" w:space="0" w:color="auto"/>
                    <w:left w:val="none" w:sz="0" w:space="0" w:color="auto"/>
                    <w:bottom w:val="none" w:sz="0" w:space="0" w:color="auto"/>
                    <w:right w:val="none" w:sz="0" w:space="0" w:color="auto"/>
                  </w:divBdr>
                  <w:divsChild>
                    <w:div w:id="1414887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46666">
      <w:bodyDiv w:val="1"/>
      <w:marLeft w:val="0"/>
      <w:marRight w:val="0"/>
      <w:marTop w:val="0"/>
      <w:marBottom w:val="0"/>
      <w:divBdr>
        <w:top w:val="none" w:sz="0" w:space="0" w:color="auto"/>
        <w:left w:val="none" w:sz="0" w:space="0" w:color="auto"/>
        <w:bottom w:val="none" w:sz="0" w:space="0" w:color="auto"/>
        <w:right w:val="none" w:sz="0" w:space="0" w:color="auto"/>
      </w:divBdr>
    </w:div>
    <w:div w:id="279462392">
      <w:bodyDiv w:val="1"/>
      <w:marLeft w:val="0"/>
      <w:marRight w:val="0"/>
      <w:marTop w:val="0"/>
      <w:marBottom w:val="0"/>
      <w:divBdr>
        <w:top w:val="none" w:sz="0" w:space="0" w:color="auto"/>
        <w:left w:val="none" w:sz="0" w:space="0" w:color="auto"/>
        <w:bottom w:val="none" w:sz="0" w:space="0" w:color="auto"/>
        <w:right w:val="none" w:sz="0" w:space="0" w:color="auto"/>
      </w:divBdr>
      <w:divsChild>
        <w:div w:id="465586552">
          <w:marLeft w:val="0"/>
          <w:marRight w:val="0"/>
          <w:marTop w:val="0"/>
          <w:marBottom w:val="0"/>
          <w:divBdr>
            <w:top w:val="none" w:sz="0" w:space="0" w:color="auto"/>
            <w:left w:val="none" w:sz="0" w:space="0" w:color="auto"/>
            <w:bottom w:val="none" w:sz="0" w:space="0" w:color="auto"/>
            <w:right w:val="none" w:sz="0" w:space="0" w:color="auto"/>
          </w:divBdr>
          <w:divsChild>
            <w:div w:id="1828285962">
              <w:marLeft w:val="0"/>
              <w:marRight w:val="0"/>
              <w:marTop w:val="0"/>
              <w:marBottom w:val="0"/>
              <w:divBdr>
                <w:top w:val="none" w:sz="0" w:space="0" w:color="auto"/>
                <w:left w:val="none" w:sz="0" w:space="0" w:color="auto"/>
                <w:bottom w:val="none" w:sz="0" w:space="0" w:color="auto"/>
                <w:right w:val="none" w:sz="0" w:space="0" w:color="auto"/>
              </w:divBdr>
              <w:divsChild>
                <w:div w:id="301275998">
                  <w:marLeft w:val="0"/>
                  <w:marRight w:val="0"/>
                  <w:marTop w:val="0"/>
                  <w:marBottom w:val="0"/>
                  <w:divBdr>
                    <w:top w:val="none" w:sz="0" w:space="0" w:color="auto"/>
                    <w:left w:val="none" w:sz="0" w:space="0" w:color="auto"/>
                    <w:bottom w:val="none" w:sz="0" w:space="0" w:color="auto"/>
                    <w:right w:val="none" w:sz="0" w:space="0" w:color="auto"/>
                  </w:divBdr>
                  <w:divsChild>
                    <w:div w:id="56434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644681">
      <w:bodyDiv w:val="1"/>
      <w:marLeft w:val="0"/>
      <w:marRight w:val="0"/>
      <w:marTop w:val="0"/>
      <w:marBottom w:val="0"/>
      <w:divBdr>
        <w:top w:val="none" w:sz="0" w:space="0" w:color="auto"/>
        <w:left w:val="none" w:sz="0" w:space="0" w:color="auto"/>
        <w:bottom w:val="none" w:sz="0" w:space="0" w:color="auto"/>
        <w:right w:val="none" w:sz="0" w:space="0" w:color="auto"/>
      </w:divBdr>
      <w:divsChild>
        <w:div w:id="2064332454">
          <w:marLeft w:val="0"/>
          <w:marRight w:val="0"/>
          <w:marTop w:val="0"/>
          <w:marBottom w:val="0"/>
          <w:divBdr>
            <w:top w:val="none" w:sz="0" w:space="0" w:color="auto"/>
            <w:left w:val="none" w:sz="0" w:space="0" w:color="auto"/>
            <w:bottom w:val="none" w:sz="0" w:space="0" w:color="auto"/>
            <w:right w:val="none" w:sz="0" w:space="0" w:color="auto"/>
          </w:divBdr>
          <w:divsChild>
            <w:div w:id="138764731">
              <w:marLeft w:val="0"/>
              <w:marRight w:val="0"/>
              <w:marTop w:val="0"/>
              <w:marBottom w:val="0"/>
              <w:divBdr>
                <w:top w:val="none" w:sz="0" w:space="0" w:color="auto"/>
                <w:left w:val="none" w:sz="0" w:space="0" w:color="auto"/>
                <w:bottom w:val="none" w:sz="0" w:space="0" w:color="auto"/>
                <w:right w:val="none" w:sz="0" w:space="0" w:color="auto"/>
              </w:divBdr>
              <w:divsChild>
                <w:div w:id="931282662">
                  <w:marLeft w:val="0"/>
                  <w:marRight w:val="0"/>
                  <w:marTop w:val="0"/>
                  <w:marBottom w:val="0"/>
                  <w:divBdr>
                    <w:top w:val="none" w:sz="0" w:space="0" w:color="auto"/>
                    <w:left w:val="none" w:sz="0" w:space="0" w:color="auto"/>
                    <w:bottom w:val="none" w:sz="0" w:space="0" w:color="auto"/>
                    <w:right w:val="none" w:sz="0" w:space="0" w:color="auto"/>
                  </w:divBdr>
                  <w:divsChild>
                    <w:div w:id="1432046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2581211">
      <w:bodyDiv w:val="1"/>
      <w:marLeft w:val="0"/>
      <w:marRight w:val="0"/>
      <w:marTop w:val="0"/>
      <w:marBottom w:val="0"/>
      <w:divBdr>
        <w:top w:val="none" w:sz="0" w:space="0" w:color="auto"/>
        <w:left w:val="none" w:sz="0" w:space="0" w:color="auto"/>
        <w:bottom w:val="none" w:sz="0" w:space="0" w:color="auto"/>
        <w:right w:val="none" w:sz="0" w:space="0" w:color="auto"/>
      </w:divBdr>
      <w:divsChild>
        <w:div w:id="1514418927">
          <w:marLeft w:val="0"/>
          <w:marRight w:val="0"/>
          <w:marTop w:val="0"/>
          <w:marBottom w:val="0"/>
          <w:divBdr>
            <w:top w:val="none" w:sz="0" w:space="0" w:color="auto"/>
            <w:left w:val="none" w:sz="0" w:space="0" w:color="auto"/>
            <w:bottom w:val="none" w:sz="0" w:space="0" w:color="auto"/>
            <w:right w:val="none" w:sz="0" w:space="0" w:color="auto"/>
          </w:divBdr>
          <w:divsChild>
            <w:div w:id="1496796655">
              <w:marLeft w:val="0"/>
              <w:marRight w:val="0"/>
              <w:marTop w:val="0"/>
              <w:marBottom w:val="0"/>
              <w:divBdr>
                <w:top w:val="none" w:sz="0" w:space="0" w:color="auto"/>
                <w:left w:val="none" w:sz="0" w:space="0" w:color="auto"/>
                <w:bottom w:val="none" w:sz="0" w:space="0" w:color="auto"/>
                <w:right w:val="none" w:sz="0" w:space="0" w:color="auto"/>
              </w:divBdr>
              <w:divsChild>
                <w:div w:id="1422415483">
                  <w:marLeft w:val="0"/>
                  <w:marRight w:val="0"/>
                  <w:marTop w:val="0"/>
                  <w:marBottom w:val="0"/>
                  <w:divBdr>
                    <w:top w:val="none" w:sz="0" w:space="0" w:color="auto"/>
                    <w:left w:val="none" w:sz="0" w:space="0" w:color="auto"/>
                    <w:bottom w:val="none" w:sz="0" w:space="0" w:color="auto"/>
                    <w:right w:val="none" w:sz="0" w:space="0" w:color="auto"/>
                  </w:divBdr>
                  <w:divsChild>
                    <w:div w:id="821459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769635">
      <w:bodyDiv w:val="1"/>
      <w:marLeft w:val="0"/>
      <w:marRight w:val="0"/>
      <w:marTop w:val="0"/>
      <w:marBottom w:val="0"/>
      <w:divBdr>
        <w:top w:val="none" w:sz="0" w:space="0" w:color="auto"/>
        <w:left w:val="none" w:sz="0" w:space="0" w:color="auto"/>
        <w:bottom w:val="none" w:sz="0" w:space="0" w:color="auto"/>
        <w:right w:val="none" w:sz="0" w:space="0" w:color="auto"/>
      </w:divBdr>
      <w:divsChild>
        <w:div w:id="1811090634">
          <w:marLeft w:val="0"/>
          <w:marRight w:val="0"/>
          <w:marTop w:val="0"/>
          <w:marBottom w:val="0"/>
          <w:divBdr>
            <w:top w:val="none" w:sz="0" w:space="0" w:color="auto"/>
            <w:left w:val="none" w:sz="0" w:space="0" w:color="auto"/>
            <w:bottom w:val="none" w:sz="0" w:space="0" w:color="auto"/>
            <w:right w:val="none" w:sz="0" w:space="0" w:color="auto"/>
          </w:divBdr>
          <w:divsChild>
            <w:div w:id="1273786285">
              <w:marLeft w:val="0"/>
              <w:marRight w:val="0"/>
              <w:marTop w:val="0"/>
              <w:marBottom w:val="0"/>
              <w:divBdr>
                <w:top w:val="none" w:sz="0" w:space="0" w:color="auto"/>
                <w:left w:val="none" w:sz="0" w:space="0" w:color="auto"/>
                <w:bottom w:val="none" w:sz="0" w:space="0" w:color="auto"/>
                <w:right w:val="none" w:sz="0" w:space="0" w:color="auto"/>
              </w:divBdr>
              <w:divsChild>
                <w:div w:id="494763292">
                  <w:marLeft w:val="0"/>
                  <w:marRight w:val="0"/>
                  <w:marTop w:val="0"/>
                  <w:marBottom w:val="0"/>
                  <w:divBdr>
                    <w:top w:val="none" w:sz="0" w:space="0" w:color="auto"/>
                    <w:left w:val="none" w:sz="0" w:space="0" w:color="auto"/>
                    <w:bottom w:val="none" w:sz="0" w:space="0" w:color="auto"/>
                    <w:right w:val="none" w:sz="0" w:space="0" w:color="auto"/>
                  </w:divBdr>
                  <w:divsChild>
                    <w:div w:id="1753895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6372644">
      <w:bodyDiv w:val="1"/>
      <w:marLeft w:val="0"/>
      <w:marRight w:val="0"/>
      <w:marTop w:val="0"/>
      <w:marBottom w:val="0"/>
      <w:divBdr>
        <w:top w:val="none" w:sz="0" w:space="0" w:color="auto"/>
        <w:left w:val="none" w:sz="0" w:space="0" w:color="auto"/>
        <w:bottom w:val="none" w:sz="0" w:space="0" w:color="auto"/>
        <w:right w:val="none" w:sz="0" w:space="0" w:color="auto"/>
      </w:divBdr>
      <w:divsChild>
        <w:div w:id="1789275000">
          <w:marLeft w:val="0"/>
          <w:marRight w:val="0"/>
          <w:marTop w:val="0"/>
          <w:marBottom w:val="0"/>
          <w:divBdr>
            <w:top w:val="none" w:sz="0" w:space="0" w:color="auto"/>
            <w:left w:val="none" w:sz="0" w:space="0" w:color="auto"/>
            <w:bottom w:val="none" w:sz="0" w:space="0" w:color="auto"/>
            <w:right w:val="none" w:sz="0" w:space="0" w:color="auto"/>
          </w:divBdr>
          <w:divsChild>
            <w:div w:id="480655310">
              <w:marLeft w:val="0"/>
              <w:marRight w:val="0"/>
              <w:marTop w:val="0"/>
              <w:marBottom w:val="0"/>
              <w:divBdr>
                <w:top w:val="none" w:sz="0" w:space="0" w:color="auto"/>
                <w:left w:val="none" w:sz="0" w:space="0" w:color="auto"/>
                <w:bottom w:val="none" w:sz="0" w:space="0" w:color="auto"/>
                <w:right w:val="none" w:sz="0" w:space="0" w:color="auto"/>
              </w:divBdr>
              <w:divsChild>
                <w:div w:id="1745879301">
                  <w:marLeft w:val="0"/>
                  <w:marRight w:val="0"/>
                  <w:marTop w:val="0"/>
                  <w:marBottom w:val="0"/>
                  <w:divBdr>
                    <w:top w:val="none" w:sz="0" w:space="0" w:color="auto"/>
                    <w:left w:val="none" w:sz="0" w:space="0" w:color="auto"/>
                    <w:bottom w:val="none" w:sz="0" w:space="0" w:color="auto"/>
                    <w:right w:val="none" w:sz="0" w:space="0" w:color="auto"/>
                  </w:divBdr>
                  <w:divsChild>
                    <w:div w:id="1359311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3801528">
      <w:bodyDiv w:val="1"/>
      <w:marLeft w:val="0"/>
      <w:marRight w:val="0"/>
      <w:marTop w:val="0"/>
      <w:marBottom w:val="0"/>
      <w:divBdr>
        <w:top w:val="none" w:sz="0" w:space="0" w:color="auto"/>
        <w:left w:val="none" w:sz="0" w:space="0" w:color="auto"/>
        <w:bottom w:val="none" w:sz="0" w:space="0" w:color="auto"/>
        <w:right w:val="none" w:sz="0" w:space="0" w:color="auto"/>
      </w:divBdr>
      <w:divsChild>
        <w:div w:id="1097167661">
          <w:marLeft w:val="0"/>
          <w:marRight w:val="0"/>
          <w:marTop w:val="0"/>
          <w:marBottom w:val="0"/>
          <w:divBdr>
            <w:top w:val="none" w:sz="0" w:space="0" w:color="auto"/>
            <w:left w:val="none" w:sz="0" w:space="0" w:color="auto"/>
            <w:bottom w:val="none" w:sz="0" w:space="0" w:color="auto"/>
            <w:right w:val="none" w:sz="0" w:space="0" w:color="auto"/>
          </w:divBdr>
          <w:divsChild>
            <w:div w:id="1085304568">
              <w:marLeft w:val="0"/>
              <w:marRight w:val="0"/>
              <w:marTop w:val="0"/>
              <w:marBottom w:val="0"/>
              <w:divBdr>
                <w:top w:val="none" w:sz="0" w:space="0" w:color="auto"/>
                <w:left w:val="none" w:sz="0" w:space="0" w:color="auto"/>
                <w:bottom w:val="none" w:sz="0" w:space="0" w:color="auto"/>
                <w:right w:val="none" w:sz="0" w:space="0" w:color="auto"/>
              </w:divBdr>
              <w:divsChild>
                <w:div w:id="696010485">
                  <w:marLeft w:val="0"/>
                  <w:marRight w:val="0"/>
                  <w:marTop w:val="0"/>
                  <w:marBottom w:val="0"/>
                  <w:divBdr>
                    <w:top w:val="none" w:sz="0" w:space="0" w:color="auto"/>
                    <w:left w:val="none" w:sz="0" w:space="0" w:color="auto"/>
                    <w:bottom w:val="none" w:sz="0" w:space="0" w:color="auto"/>
                    <w:right w:val="none" w:sz="0" w:space="0" w:color="auto"/>
                  </w:divBdr>
                  <w:divsChild>
                    <w:div w:id="618802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1514291">
      <w:bodyDiv w:val="1"/>
      <w:marLeft w:val="0"/>
      <w:marRight w:val="0"/>
      <w:marTop w:val="0"/>
      <w:marBottom w:val="0"/>
      <w:divBdr>
        <w:top w:val="none" w:sz="0" w:space="0" w:color="auto"/>
        <w:left w:val="none" w:sz="0" w:space="0" w:color="auto"/>
        <w:bottom w:val="none" w:sz="0" w:space="0" w:color="auto"/>
        <w:right w:val="none" w:sz="0" w:space="0" w:color="auto"/>
      </w:divBdr>
      <w:divsChild>
        <w:div w:id="643244682">
          <w:marLeft w:val="0"/>
          <w:marRight w:val="0"/>
          <w:marTop w:val="0"/>
          <w:marBottom w:val="0"/>
          <w:divBdr>
            <w:top w:val="none" w:sz="0" w:space="0" w:color="auto"/>
            <w:left w:val="none" w:sz="0" w:space="0" w:color="auto"/>
            <w:bottom w:val="none" w:sz="0" w:space="0" w:color="auto"/>
            <w:right w:val="none" w:sz="0" w:space="0" w:color="auto"/>
          </w:divBdr>
          <w:divsChild>
            <w:div w:id="1647927647">
              <w:marLeft w:val="0"/>
              <w:marRight w:val="0"/>
              <w:marTop w:val="0"/>
              <w:marBottom w:val="0"/>
              <w:divBdr>
                <w:top w:val="none" w:sz="0" w:space="0" w:color="auto"/>
                <w:left w:val="none" w:sz="0" w:space="0" w:color="auto"/>
                <w:bottom w:val="none" w:sz="0" w:space="0" w:color="auto"/>
                <w:right w:val="none" w:sz="0" w:space="0" w:color="auto"/>
              </w:divBdr>
              <w:divsChild>
                <w:div w:id="627393870">
                  <w:marLeft w:val="0"/>
                  <w:marRight w:val="0"/>
                  <w:marTop w:val="0"/>
                  <w:marBottom w:val="0"/>
                  <w:divBdr>
                    <w:top w:val="none" w:sz="0" w:space="0" w:color="auto"/>
                    <w:left w:val="none" w:sz="0" w:space="0" w:color="auto"/>
                    <w:bottom w:val="none" w:sz="0" w:space="0" w:color="auto"/>
                    <w:right w:val="none" w:sz="0" w:space="0" w:color="auto"/>
                  </w:divBdr>
                  <w:divsChild>
                    <w:div w:id="702949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5862600">
      <w:bodyDiv w:val="1"/>
      <w:marLeft w:val="0"/>
      <w:marRight w:val="0"/>
      <w:marTop w:val="0"/>
      <w:marBottom w:val="0"/>
      <w:divBdr>
        <w:top w:val="none" w:sz="0" w:space="0" w:color="auto"/>
        <w:left w:val="none" w:sz="0" w:space="0" w:color="auto"/>
        <w:bottom w:val="none" w:sz="0" w:space="0" w:color="auto"/>
        <w:right w:val="none" w:sz="0" w:space="0" w:color="auto"/>
      </w:divBdr>
      <w:divsChild>
        <w:div w:id="1342514240">
          <w:marLeft w:val="0"/>
          <w:marRight w:val="0"/>
          <w:marTop w:val="0"/>
          <w:marBottom w:val="0"/>
          <w:divBdr>
            <w:top w:val="none" w:sz="0" w:space="0" w:color="auto"/>
            <w:left w:val="none" w:sz="0" w:space="0" w:color="auto"/>
            <w:bottom w:val="none" w:sz="0" w:space="0" w:color="auto"/>
            <w:right w:val="none" w:sz="0" w:space="0" w:color="auto"/>
          </w:divBdr>
          <w:divsChild>
            <w:div w:id="1128473428">
              <w:marLeft w:val="0"/>
              <w:marRight w:val="0"/>
              <w:marTop w:val="0"/>
              <w:marBottom w:val="0"/>
              <w:divBdr>
                <w:top w:val="none" w:sz="0" w:space="0" w:color="auto"/>
                <w:left w:val="none" w:sz="0" w:space="0" w:color="auto"/>
                <w:bottom w:val="none" w:sz="0" w:space="0" w:color="auto"/>
                <w:right w:val="none" w:sz="0" w:space="0" w:color="auto"/>
              </w:divBdr>
              <w:divsChild>
                <w:div w:id="256719698">
                  <w:marLeft w:val="0"/>
                  <w:marRight w:val="0"/>
                  <w:marTop w:val="0"/>
                  <w:marBottom w:val="0"/>
                  <w:divBdr>
                    <w:top w:val="none" w:sz="0" w:space="0" w:color="auto"/>
                    <w:left w:val="none" w:sz="0" w:space="0" w:color="auto"/>
                    <w:bottom w:val="none" w:sz="0" w:space="0" w:color="auto"/>
                    <w:right w:val="none" w:sz="0" w:space="0" w:color="auto"/>
                  </w:divBdr>
                  <w:divsChild>
                    <w:div w:id="816873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4228372">
      <w:bodyDiv w:val="1"/>
      <w:marLeft w:val="0"/>
      <w:marRight w:val="0"/>
      <w:marTop w:val="0"/>
      <w:marBottom w:val="0"/>
      <w:divBdr>
        <w:top w:val="none" w:sz="0" w:space="0" w:color="auto"/>
        <w:left w:val="none" w:sz="0" w:space="0" w:color="auto"/>
        <w:bottom w:val="none" w:sz="0" w:space="0" w:color="auto"/>
        <w:right w:val="none" w:sz="0" w:space="0" w:color="auto"/>
      </w:divBdr>
      <w:divsChild>
        <w:div w:id="246306122">
          <w:marLeft w:val="0"/>
          <w:marRight w:val="0"/>
          <w:marTop w:val="0"/>
          <w:marBottom w:val="0"/>
          <w:divBdr>
            <w:top w:val="none" w:sz="0" w:space="0" w:color="auto"/>
            <w:left w:val="none" w:sz="0" w:space="0" w:color="auto"/>
            <w:bottom w:val="none" w:sz="0" w:space="0" w:color="auto"/>
            <w:right w:val="none" w:sz="0" w:space="0" w:color="auto"/>
          </w:divBdr>
          <w:divsChild>
            <w:div w:id="930165020">
              <w:marLeft w:val="0"/>
              <w:marRight w:val="0"/>
              <w:marTop w:val="0"/>
              <w:marBottom w:val="0"/>
              <w:divBdr>
                <w:top w:val="none" w:sz="0" w:space="0" w:color="auto"/>
                <w:left w:val="none" w:sz="0" w:space="0" w:color="auto"/>
                <w:bottom w:val="none" w:sz="0" w:space="0" w:color="auto"/>
                <w:right w:val="none" w:sz="0" w:space="0" w:color="auto"/>
              </w:divBdr>
              <w:divsChild>
                <w:div w:id="147209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935546">
      <w:bodyDiv w:val="1"/>
      <w:marLeft w:val="0"/>
      <w:marRight w:val="0"/>
      <w:marTop w:val="0"/>
      <w:marBottom w:val="0"/>
      <w:divBdr>
        <w:top w:val="none" w:sz="0" w:space="0" w:color="auto"/>
        <w:left w:val="none" w:sz="0" w:space="0" w:color="auto"/>
        <w:bottom w:val="none" w:sz="0" w:space="0" w:color="auto"/>
        <w:right w:val="none" w:sz="0" w:space="0" w:color="auto"/>
      </w:divBdr>
      <w:divsChild>
        <w:div w:id="2019036342">
          <w:marLeft w:val="0"/>
          <w:marRight w:val="0"/>
          <w:marTop w:val="0"/>
          <w:marBottom w:val="0"/>
          <w:divBdr>
            <w:top w:val="none" w:sz="0" w:space="0" w:color="auto"/>
            <w:left w:val="none" w:sz="0" w:space="0" w:color="auto"/>
            <w:bottom w:val="none" w:sz="0" w:space="0" w:color="auto"/>
            <w:right w:val="none" w:sz="0" w:space="0" w:color="auto"/>
          </w:divBdr>
          <w:divsChild>
            <w:div w:id="1514226976">
              <w:marLeft w:val="0"/>
              <w:marRight w:val="0"/>
              <w:marTop w:val="0"/>
              <w:marBottom w:val="0"/>
              <w:divBdr>
                <w:top w:val="none" w:sz="0" w:space="0" w:color="auto"/>
                <w:left w:val="none" w:sz="0" w:space="0" w:color="auto"/>
                <w:bottom w:val="none" w:sz="0" w:space="0" w:color="auto"/>
                <w:right w:val="none" w:sz="0" w:space="0" w:color="auto"/>
              </w:divBdr>
              <w:divsChild>
                <w:div w:id="1279490629">
                  <w:marLeft w:val="0"/>
                  <w:marRight w:val="0"/>
                  <w:marTop w:val="0"/>
                  <w:marBottom w:val="0"/>
                  <w:divBdr>
                    <w:top w:val="none" w:sz="0" w:space="0" w:color="auto"/>
                    <w:left w:val="none" w:sz="0" w:space="0" w:color="auto"/>
                    <w:bottom w:val="none" w:sz="0" w:space="0" w:color="auto"/>
                    <w:right w:val="none" w:sz="0" w:space="0" w:color="auto"/>
                  </w:divBdr>
                  <w:divsChild>
                    <w:div w:id="1286547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7948051">
      <w:bodyDiv w:val="1"/>
      <w:marLeft w:val="0"/>
      <w:marRight w:val="0"/>
      <w:marTop w:val="0"/>
      <w:marBottom w:val="0"/>
      <w:divBdr>
        <w:top w:val="none" w:sz="0" w:space="0" w:color="auto"/>
        <w:left w:val="none" w:sz="0" w:space="0" w:color="auto"/>
        <w:bottom w:val="none" w:sz="0" w:space="0" w:color="auto"/>
        <w:right w:val="none" w:sz="0" w:space="0" w:color="auto"/>
      </w:divBdr>
      <w:divsChild>
        <w:div w:id="1646424841">
          <w:marLeft w:val="0"/>
          <w:marRight w:val="0"/>
          <w:marTop w:val="0"/>
          <w:marBottom w:val="0"/>
          <w:divBdr>
            <w:top w:val="none" w:sz="0" w:space="0" w:color="auto"/>
            <w:left w:val="none" w:sz="0" w:space="0" w:color="auto"/>
            <w:bottom w:val="none" w:sz="0" w:space="0" w:color="auto"/>
            <w:right w:val="none" w:sz="0" w:space="0" w:color="auto"/>
          </w:divBdr>
          <w:divsChild>
            <w:div w:id="1125465248">
              <w:marLeft w:val="0"/>
              <w:marRight w:val="0"/>
              <w:marTop w:val="0"/>
              <w:marBottom w:val="0"/>
              <w:divBdr>
                <w:top w:val="none" w:sz="0" w:space="0" w:color="auto"/>
                <w:left w:val="none" w:sz="0" w:space="0" w:color="auto"/>
                <w:bottom w:val="none" w:sz="0" w:space="0" w:color="auto"/>
                <w:right w:val="none" w:sz="0" w:space="0" w:color="auto"/>
              </w:divBdr>
              <w:divsChild>
                <w:div w:id="1463772062">
                  <w:marLeft w:val="0"/>
                  <w:marRight w:val="0"/>
                  <w:marTop w:val="0"/>
                  <w:marBottom w:val="0"/>
                  <w:divBdr>
                    <w:top w:val="none" w:sz="0" w:space="0" w:color="auto"/>
                    <w:left w:val="none" w:sz="0" w:space="0" w:color="auto"/>
                    <w:bottom w:val="none" w:sz="0" w:space="0" w:color="auto"/>
                    <w:right w:val="none" w:sz="0" w:space="0" w:color="auto"/>
                  </w:divBdr>
                  <w:divsChild>
                    <w:div w:id="703141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7216145">
      <w:bodyDiv w:val="1"/>
      <w:marLeft w:val="0"/>
      <w:marRight w:val="0"/>
      <w:marTop w:val="0"/>
      <w:marBottom w:val="0"/>
      <w:divBdr>
        <w:top w:val="none" w:sz="0" w:space="0" w:color="auto"/>
        <w:left w:val="none" w:sz="0" w:space="0" w:color="auto"/>
        <w:bottom w:val="none" w:sz="0" w:space="0" w:color="auto"/>
        <w:right w:val="none" w:sz="0" w:space="0" w:color="auto"/>
      </w:divBdr>
      <w:divsChild>
        <w:div w:id="1080635804">
          <w:marLeft w:val="0"/>
          <w:marRight w:val="0"/>
          <w:marTop w:val="0"/>
          <w:marBottom w:val="0"/>
          <w:divBdr>
            <w:top w:val="none" w:sz="0" w:space="0" w:color="auto"/>
            <w:left w:val="none" w:sz="0" w:space="0" w:color="auto"/>
            <w:bottom w:val="none" w:sz="0" w:space="0" w:color="auto"/>
            <w:right w:val="none" w:sz="0" w:space="0" w:color="auto"/>
          </w:divBdr>
          <w:divsChild>
            <w:div w:id="858396005">
              <w:marLeft w:val="0"/>
              <w:marRight w:val="0"/>
              <w:marTop w:val="0"/>
              <w:marBottom w:val="0"/>
              <w:divBdr>
                <w:top w:val="none" w:sz="0" w:space="0" w:color="auto"/>
                <w:left w:val="none" w:sz="0" w:space="0" w:color="auto"/>
                <w:bottom w:val="none" w:sz="0" w:space="0" w:color="auto"/>
                <w:right w:val="none" w:sz="0" w:space="0" w:color="auto"/>
              </w:divBdr>
              <w:divsChild>
                <w:div w:id="850073496">
                  <w:marLeft w:val="0"/>
                  <w:marRight w:val="0"/>
                  <w:marTop w:val="0"/>
                  <w:marBottom w:val="0"/>
                  <w:divBdr>
                    <w:top w:val="none" w:sz="0" w:space="0" w:color="auto"/>
                    <w:left w:val="none" w:sz="0" w:space="0" w:color="auto"/>
                    <w:bottom w:val="none" w:sz="0" w:space="0" w:color="auto"/>
                    <w:right w:val="none" w:sz="0" w:space="0" w:color="auto"/>
                  </w:divBdr>
                  <w:divsChild>
                    <w:div w:id="672225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6125000">
      <w:bodyDiv w:val="1"/>
      <w:marLeft w:val="0"/>
      <w:marRight w:val="0"/>
      <w:marTop w:val="0"/>
      <w:marBottom w:val="0"/>
      <w:divBdr>
        <w:top w:val="none" w:sz="0" w:space="0" w:color="auto"/>
        <w:left w:val="none" w:sz="0" w:space="0" w:color="auto"/>
        <w:bottom w:val="none" w:sz="0" w:space="0" w:color="auto"/>
        <w:right w:val="none" w:sz="0" w:space="0" w:color="auto"/>
      </w:divBdr>
      <w:divsChild>
        <w:div w:id="153227027">
          <w:marLeft w:val="0"/>
          <w:marRight w:val="0"/>
          <w:marTop w:val="0"/>
          <w:marBottom w:val="0"/>
          <w:divBdr>
            <w:top w:val="none" w:sz="0" w:space="0" w:color="auto"/>
            <w:left w:val="none" w:sz="0" w:space="0" w:color="auto"/>
            <w:bottom w:val="none" w:sz="0" w:space="0" w:color="auto"/>
            <w:right w:val="none" w:sz="0" w:space="0" w:color="auto"/>
          </w:divBdr>
          <w:divsChild>
            <w:div w:id="1593467537">
              <w:marLeft w:val="0"/>
              <w:marRight w:val="0"/>
              <w:marTop w:val="0"/>
              <w:marBottom w:val="0"/>
              <w:divBdr>
                <w:top w:val="none" w:sz="0" w:space="0" w:color="auto"/>
                <w:left w:val="none" w:sz="0" w:space="0" w:color="auto"/>
                <w:bottom w:val="none" w:sz="0" w:space="0" w:color="auto"/>
                <w:right w:val="none" w:sz="0" w:space="0" w:color="auto"/>
              </w:divBdr>
              <w:divsChild>
                <w:div w:id="347683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9076106">
      <w:bodyDiv w:val="1"/>
      <w:marLeft w:val="0"/>
      <w:marRight w:val="0"/>
      <w:marTop w:val="0"/>
      <w:marBottom w:val="0"/>
      <w:divBdr>
        <w:top w:val="none" w:sz="0" w:space="0" w:color="auto"/>
        <w:left w:val="none" w:sz="0" w:space="0" w:color="auto"/>
        <w:bottom w:val="none" w:sz="0" w:space="0" w:color="auto"/>
        <w:right w:val="none" w:sz="0" w:space="0" w:color="auto"/>
      </w:divBdr>
      <w:divsChild>
        <w:div w:id="452597507">
          <w:marLeft w:val="0"/>
          <w:marRight w:val="0"/>
          <w:marTop w:val="0"/>
          <w:marBottom w:val="0"/>
          <w:divBdr>
            <w:top w:val="none" w:sz="0" w:space="0" w:color="auto"/>
            <w:left w:val="none" w:sz="0" w:space="0" w:color="auto"/>
            <w:bottom w:val="none" w:sz="0" w:space="0" w:color="auto"/>
            <w:right w:val="none" w:sz="0" w:space="0" w:color="auto"/>
          </w:divBdr>
          <w:divsChild>
            <w:div w:id="1729182668">
              <w:marLeft w:val="0"/>
              <w:marRight w:val="0"/>
              <w:marTop w:val="0"/>
              <w:marBottom w:val="0"/>
              <w:divBdr>
                <w:top w:val="none" w:sz="0" w:space="0" w:color="auto"/>
                <w:left w:val="none" w:sz="0" w:space="0" w:color="auto"/>
                <w:bottom w:val="none" w:sz="0" w:space="0" w:color="auto"/>
                <w:right w:val="none" w:sz="0" w:space="0" w:color="auto"/>
              </w:divBdr>
              <w:divsChild>
                <w:div w:id="1874145576">
                  <w:marLeft w:val="0"/>
                  <w:marRight w:val="0"/>
                  <w:marTop w:val="0"/>
                  <w:marBottom w:val="0"/>
                  <w:divBdr>
                    <w:top w:val="none" w:sz="0" w:space="0" w:color="auto"/>
                    <w:left w:val="none" w:sz="0" w:space="0" w:color="auto"/>
                    <w:bottom w:val="none" w:sz="0" w:space="0" w:color="auto"/>
                    <w:right w:val="none" w:sz="0" w:space="0" w:color="auto"/>
                  </w:divBdr>
                  <w:divsChild>
                    <w:div w:id="1505195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1566705">
      <w:bodyDiv w:val="1"/>
      <w:marLeft w:val="0"/>
      <w:marRight w:val="0"/>
      <w:marTop w:val="0"/>
      <w:marBottom w:val="0"/>
      <w:divBdr>
        <w:top w:val="none" w:sz="0" w:space="0" w:color="auto"/>
        <w:left w:val="none" w:sz="0" w:space="0" w:color="auto"/>
        <w:bottom w:val="none" w:sz="0" w:space="0" w:color="auto"/>
        <w:right w:val="none" w:sz="0" w:space="0" w:color="auto"/>
      </w:divBdr>
      <w:divsChild>
        <w:div w:id="1737122175">
          <w:marLeft w:val="0"/>
          <w:marRight w:val="0"/>
          <w:marTop w:val="0"/>
          <w:marBottom w:val="0"/>
          <w:divBdr>
            <w:top w:val="none" w:sz="0" w:space="0" w:color="auto"/>
            <w:left w:val="none" w:sz="0" w:space="0" w:color="auto"/>
            <w:bottom w:val="none" w:sz="0" w:space="0" w:color="auto"/>
            <w:right w:val="none" w:sz="0" w:space="0" w:color="auto"/>
          </w:divBdr>
          <w:divsChild>
            <w:div w:id="982546366">
              <w:marLeft w:val="0"/>
              <w:marRight w:val="0"/>
              <w:marTop w:val="0"/>
              <w:marBottom w:val="0"/>
              <w:divBdr>
                <w:top w:val="none" w:sz="0" w:space="0" w:color="auto"/>
                <w:left w:val="none" w:sz="0" w:space="0" w:color="auto"/>
                <w:bottom w:val="none" w:sz="0" w:space="0" w:color="auto"/>
                <w:right w:val="none" w:sz="0" w:space="0" w:color="auto"/>
              </w:divBdr>
              <w:divsChild>
                <w:div w:id="187449333">
                  <w:marLeft w:val="0"/>
                  <w:marRight w:val="0"/>
                  <w:marTop w:val="0"/>
                  <w:marBottom w:val="0"/>
                  <w:divBdr>
                    <w:top w:val="none" w:sz="0" w:space="0" w:color="auto"/>
                    <w:left w:val="none" w:sz="0" w:space="0" w:color="auto"/>
                    <w:bottom w:val="none" w:sz="0" w:space="0" w:color="auto"/>
                    <w:right w:val="none" w:sz="0" w:space="0" w:color="auto"/>
                  </w:divBdr>
                  <w:divsChild>
                    <w:div w:id="1984000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5520762">
      <w:bodyDiv w:val="1"/>
      <w:marLeft w:val="0"/>
      <w:marRight w:val="0"/>
      <w:marTop w:val="0"/>
      <w:marBottom w:val="0"/>
      <w:divBdr>
        <w:top w:val="none" w:sz="0" w:space="0" w:color="auto"/>
        <w:left w:val="none" w:sz="0" w:space="0" w:color="auto"/>
        <w:bottom w:val="none" w:sz="0" w:space="0" w:color="auto"/>
        <w:right w:val="none" w:sz="0" w:space="0" w:color="auto"/>
      </w:divBdr>
      <w:divsChild>
        <w:div w:id="623391187">
          <w:marLeft w:val="0"/>
          <w:marRight w:val="0"/>
          <w:marTop w:val="0"/>
          <w:marBottom w:val="0"/>
          <w:divBdr>
            <w:top w:val="none" w:sz="0" w:space="0" w:color="auto"/>
            <w:left w:val="none" w:sz="0" w:space="0" w:color="auto"/>
            <w:bottom w:val="none" w:sz="0" w:space="0" w:color="auto"/>
            <w:right w:val="none" w:sz="0" w:space="0" w:color="auto"/>
          </w:divBdr>
          <w:divsChild>
            <w:div w:id="1847288012">
              <w:marLeft w:val="0"/>
              <w:marRight w:val="0"/>
              <w:marTop w:val="0"/>
              <w:marBottom w:val="0"/>
              <w:divBdr>
                <w:top w:val="none" w:sz="0" w:space="0" w:color="auto"/>
                <w:left w:val="none" w:sz="0" w:space="0" w:color="auto"/>
                <w:bottom w:val="none" w:sz="0" w:space="0" w:color="auto"/>
                <w:right w:val="none" w:sz="0" w:space="0" w:color="auto"/>
              </w:divBdr>
              <w:divsChild>
                <w:div w:id="179010832">
                  <w:marLeft w:val="0"/>
                  <w:marRight w:val="0"/>
                  <w:marTop w:val="0"/>
                  <w:marBottom w:val="0"/>
                  <w:divBdr>
                    <w:top w:val="none" w:sz="0" w:space="0" w:color="auto"/>
                    <w:left w:val="none" w:sz="0" w:space="0" w:color="auto"/>
                    <w:bottom w:val="none" w:sz="0" w:space="0" w:color="auto"/>
                    <w:right w:val="none" w:sz="0" w:space="0" w:color="auto"/>
                  </w:divBdr>
                  <w:divsChild>
                    <w:div w:id="756751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integrada.minhabiblioteca.com.br/" TargetMode="External" Id="rId13" /><Relationship Type="http://schemas.openxmlformats.org/officeDocument/2006/relationships/hyperlink" Target="https://integrada.minhabiblioteca.com.br/" TargetMode="External" Id="rId18" /><Relationship Type="http://schemas.openxmlformats.org/officeDocument/2006/relationships/hyperlink" Target="https://integrada.minhabiblioteca.com.br/%23/books/9788522474776/cfi/0!/4/4@0.00:0.00" TargetMode="External" Id="rId26" /><Relationship Type="http://schemas.openxmlformats.org/officeDocument/2006/relationships/styles" Target="styles.xml" Id="rId3" /><Relationship Type="http://schemas.openxmlformats.org/officeDocument/2006/relationships/hyperlink" Target="https://integrada.minhabiblioteca.com.br/" TargetMode="External" Id="rId21" /><Relationship Type="http://schemas.openxmlformats.org/officeDocument/2006/relationships/fontTable" Target="fontTable.xml" Id="rId34" /><Relationship Type="http://schemas.openxmlformats.org/officeDocument/2006/relationships/footnotes" Target="footnotes.xml" Id="rId7" /><Relationship Type="http://schemas.openxmlformats.org/officeDocument/2006/relationships/header" Target="header2.xml" Id="rId12" /><Relationship Type="http://schemas.openxmlformats.org/officeDocument/2006/relationships/hyperlink" Target="https://integrada.minhabiblioteca.com.br/" TargetMode="External" Id="rId17" /><Relationship Type="http://schemas.openxmlformats.org/officeDocument/2006/relationships/hyperlink" Target="https://integrada.minhabiblioteca.com.br/%23/books/9788522477593/cfi/0!/4/4@0.00:0.00" TargetMode="External" Id="rId25" /><Relationship Type="http://schemas.openxmlformats.org/officeDocument/2006/relationships/header" Target="header3.xml" Id="rId33" /><Relationship Type="http://schemas.openxmlformats.org/officeDocument/2006/relationships/numbering" Target="numbering.xml" Id="rId2" /><Relationship Type="http://schemas.openxmlformats.org/officeDocument/2006/relationships/hyperlink" Target="https://integrada.minhabiblioteca.com.br/" TargetMode="External" Id="rId16" /><Relationship Type="http://schemas.openxmlformats.org/officeDocument/2006/relationships/hyperlink" Target="https://integrada.minhabiblioteca.com.br/" TargetMode="External" Id="rId20" /><Relationship Type="http://schemas.openxmlformats.org/officeDocument/2006/relationships/hyperlink" Target="https://integrada.minhabiblioteca.com.br/" TargetMode="External" Id="rId29"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hyperlink" Target="http://www.unievangelica.edu.br/novo/index.php" TargetMode="External" Id="rId11" /><Relationship Type="http://schemas.openxmlformats.org/officeDocument/2006/relationships/hyperlink" Target="https://integrada.minhabiblioteca.com.br/" TargetMode="External" Id="rId24" /><Relationship Type="http://schemas.openxmlformats.org/officeDocument/2006/relationships/hyperlink" Target="https://integrada.minhabiblioteca.com.br/" TargetMode="External" Id="rId32" /><Relationship Type="http://schemas.openxmlformats.org/officeDocument/2006/relationships/settings" Target="settings.xml" Id="rId5" /><Relationship Type="http://schemas.openxmlformats.org/officeDocument/2006/relationships/hyperlink" Target="https://integrada.minhabiblioteca.com.br/" TargetMode="External" Id="rId15" /><Relationship Type="http://schemas.openxmlformats.org/officeDocument/2006/relationships/hyperlink" Target="https://integrada.minhabiblioteca.com.br/" TargetMode="External" Id="rId23" /><Relationship Type="http://schemas.openxmlformats.org/officeDocument/2006/relationships/hyperlink" Target="https://integrada.minhabiblioteca.com.br/" TargetMode="External" Id="rId28" /><Relationship Type="http://schemas.microsoft.com/office/2011/relationships/commentsExtended" Target="commentsExtended.xml" Id="rId36" /><Relationship Type="http://schemas.openxmlformats.org/officeDocument/2006/relationships/header" Target="header1.xml" Id="rId10" /><Relationship Type="http://schemas.openxmlformats.org/officeDocument/2006/relationships/hyperlink" Target="https://integrada.minhabiblioteca.com.br/" TargetMode="External" Id="rId19" /><Relationship Type="http://schemas.openxmlformats.org/officeDocument/2006/relationships/hyperlink" Target="https://integrada.minhabiblioteca.com.br/" TargetMode="External" Id="rId31" /><Relationship Type="http://schemas.microsoft.com/office/2007/relationships/stylesWithEffects" Target="stylesWithEffects.xml" Id="rId4" /><Relationship Type="http://schemas.openxmlformats.org/officeDocument/2006/relationships/image" Target="media/image1.png" Id="rId9" /><Relationship Type="http://schemas.openxmlformats.org/officeDocument/2006/relationships/hyperlink" Target="https://integrada.minhabiblioteca.com.br/" TargetMode="External" Id="rId14" /><Relationship Type="http://schemas.openxmlformats.org/officeDocument/2006/relationships/hyperlink" Target="https://integrada.minhabiblioteca.com.br/" TargetMode="External" Id="rId22" /><Relationship Type="http://schemas.openxmlformats.org/officeDocument/2006/relationships/hyperlink" Target="https://integrada.minhabiblioteca.com.br/" TargetMode="External" Id="rId27" /><Relationship Type="http://schemas.openxmlformats.org/officeDocument/2006/relationships/hyperlink" Target="https://integrada.minhabiblioteca.com.br/" TargetMode="External" Id="rId30" /><Relationship Type="http://schemas.openxmlformats.org/officeDocument/2006/relationships/theme" Target="theme/theme1.xml" Id="rId35" /><Relationship Type="http://schemas.openxmlformats.org/officeDocument/2006/relationships/endnotes" Target="endnotes.xml" Id="rId8" /><Relationship Type="http://schemas.openxmlformats.org/officeDocument/2006/relationships/glossaryDocument" Target="glossary/document.xml" Id="Rcaf1029fc86b4ce8"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577f4ee3-cd7e-43e8-a239-d517c0ae76ba}"/>
      </w:docPartPr>
      <w:docPartBody>
        <w:p w14:paraId="0CB978CD">
          <w:r>
            <w:rPr>
              <w:rStyle w:val="PlaceholderText"/>
            </w:rPr>
            <w:t/>
          </w:r>
        </w:p>
      </w:docPartBody>
    </w:docPart>
  </w:docParts>
</w:glossaryDocument>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CA59C0-F65F-4C86-ADC2-7CBD87EB1B37}">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Fabiane Alves de Carvalho - Assessora PROACAD</dc:creator>
  <lastModifiedBy>Herlla Mysma Holanda C. Magalhaes - Designer Educacional de EAD</lastModifiedBy>
  <revision>5</revision>
  <lastPrinted>2021-12-13T13:38:00.0000000Z</lastPrinted>
  <dcterms:created xsi:type="dcterms:W3CDTF">2022-08-20T21:16:00.0000000Z</dcterms:created>
  <dcterms:modified xsi:type="dcterms:W3CDTF">2022-08-25T14:31:13.2664186Z</dcterms:modified>
</coreProperties>
</file>