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3E29E1" w:rsidRPr="004B2E17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color w:val="000000" w:themeColor="text1"/>
          <w:sz w:val="20"/>
          <w:szCs w:val="20"/>
          <w:lang w:eastAsia="pt-BR"/>
        </w:rPr>
      </w:pPr>
    </w:p>
    <w:p w14:paraId="5E6AE76F" w14:textId="77777777" w:rsidR="000F03CA" w:rsidRPr="00C87F8C" w:rsidRDefault="003E29E1" w:rsidP="00C87F8C">
      <w:pPr>
        <w:spacing w:after="0" w:line="240" w:lineRule="auto"/>
        <w:jc w:val="center"/>
        <w:rPr>
          <w:rFonts w:ascii="Arial Narrow" w:eastAsia="Times New Roman" w:hAnsi="Arial Narrow" w:cs="Aharoni"/>
          <w:b/>
          <w:color w:val="000000" w:themeColor="text1"/>
          <w:sz w:val="48"/>
          <w:szCs w:val="48"/>
          <w:lang w:eastAsia="pt-BR"/>
        </w:rPr>
      </w:pPr>
      <w:r w:rsidRPr="00C87F8C">
        <w:rPr>
          <w:rFonts w:ascii="Arial Narrow" w:eastAsia="Times New Roman" w:hAnsi="Arial Narrow" w:cs="Aharoni"/>
          <w:b/>
          <w:color w:val="000000" w:themeColor="text1"/>
          <w:sz w:val="48"/>
          <w:szCs w:val="48"/>
          <w:lang w:eastAsia="pt-BR"/>
        </w:rPr>
        <w:t xml:space="preserve">CURSO DE </w:t>
      </w:r>
      <w:r w:rsidR="00B06889" w:rsidRPr="00C87F8C">
        <w:rPr>
          <w:rFonts w:ascii="Arial Narrow" w:eastAsia="Times New Roman" w:hAnsi="Arial Narrow" w:cs="Aharoni"/>
          <w:b/>
          <w:color w:val="000000" w:themeColor="text1"/>
          <w:sz w:val="48"/>
          <w:szCs w:val="48"/>
          <w:lang w:eastAsia="pt-BR"/>
        </w:rPr>
        <w:t xml:space="preserve">ENGENHARIA DE </w:t>
      </w:r>
      <w:r w:rsidR="00E54059">
        <w:rPr>
          <w:rFonts w:ascii="Arial Narrow" w:eastAsia="Times New Roman" w:hAnsi="Arial Narrow" w:cs="Aharoni"/>
          <w:b/>
          <w:color w:val="000000" w:themeColor="text1"/>
          <w:sz w:val="48"/>
          <w:szCs w:val="48"/>
          <w:lang w:eastAsia="pt-BR"/>
        </w:rPr>
        <w:t>SOFTWARE</w:t>
      </w:r>
    </w:p>
    <w:p w14:paraId="0A37501D" w14:textId="77777777" w:rsidR="000F03CA" w:rsidRPr="004B2E17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4B2E17" w14:paraId="03A310D8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AF25181" w14:textId="77777777" w:rsidR="006C0803" w:rsidRPr="00C87F8C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56AF6" w:rsidRPr="004B2E17" w14:paraId="7ABF6107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05C64A93" w14:textId="77777777" w:rsidR="00056AF6" w:rsidRPr="004B2E17" w:rsidRDefault="006C0803" w:rsidP="00DC5B79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Nome da Disciplina: </w:t>
            </w:r>
            <w:r w:rsidR="00DC5B79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Testes de Software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04BB32F8" w14:textId="50DBF75B" w:rsidR="00056AF6" w:rsidRPr="004B2E17" w:rsidRDefault="006C0803" w:rsidP="004A5591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Ano/semestre: </w:t>
            </w:r>
            <w:r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</w:t>
            </w:r>
            <w:r w:rsidR="00C3613C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4A559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="00C3613C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/1</w:t>
            </w:r>
          </w:p>
        </w:tc>
      </w:tr>
      <w:tr w:rsidR="00056AF6" w:rsidRPr="004B2E17" w14:paraId="0B79DD8C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216342D0" w14:textId="77777777" w:rsidR="00056AF6" w:rsidRPr="004B2E17" w:rsidRDefault="006C0803" w:rsidP="004069CD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Código da Disciplina: </w:t>
            </w:r>
            <w:r w:rsidR="004069CD">
              <w:rPr>
                <w:rFonts w:ascii="Arial Narrow" w:eastAsia="Times New Roman" w:hAnsi="Arial Narrow" w:cs="Arial"/>
                <w:b/>
                <w:bCs/>
                <w:noProof/>
                <w:color w:val="000000" w:themeColor="text1"/>
                <w:sz w:val="20"/>
                <w:szCs w:val="20"/>
                <w:lang w:eastAsia="pt-BR"/>
              </w:rPr>
              <w:t>08931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B711C09" w14:textId="1CC6CD9A" w:rsidR="00056AF6" w:rsidRPr="004A5591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Período:</w:t>
            </w:r>
            <w:r w:rsidR="004A5591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4A5591" w:rsidRPr="004A559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6º /</w:t>
            </w:r>
            <w:r w:rsidRPr="004A559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B06889" w:rsidRPr="004A559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  <w:r w:rsidRPr="004A5591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º</w:t>
            </w:r>
          </w:p>
        </w:tc>
      </w:tr>
      <w:tr w:rsidR="00056AF6" w:rsidRPr="004B2E17" w14:paraId="0022F7DD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038BC67" w14:textId="77777777" w:rsidR="00056AF6" w:rsidRPr="004B2E17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Total: </w:t>
            </w:r>
            <w:r w:rsidR="004069C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4</w:t>
            </w:r>
            <w:r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0710D36" w14:textId="77777777" w:rsidR="006C0803" w:rsidRPr="004B2E17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Teórica: </w:t>
            </w:r>
            <w:r w:rsidR="00B06889"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4</w:t>
            </w:r>
            <w:r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0h/</w:t>
            </w: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6B06AF1A" w14:textId="77777777" w:rsidR="00056AF6" w:rsidRPr="004B2E17" w:rsidRDefault="006C0803" w:rsidP="004069CD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Prática: </w:t>
            </w:r>
            <w:r w:rsidR="004069CD" w:rsidRPr="004069CD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00</w:t>
            </w:r>
            <w:r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4B2E17" w14:paraId="48C8A720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2EC4CDA" w14:textId="77777777" w:rsidR="00056AF6" w:rsidRPr="004B2E17" w:rsidRDefault="006C0803" w:rsidP="00C25F3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Pré-Requisito:</w:t>
            </w:r>
            <w:r w:rsidR="00C3613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411706"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Não se Aplica</w:t>
            </w:r>
            <w:r w:rsidR="00C25F34"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3A117E5" w14:textId="77777777" w:rsidR="00056AF6" w:rsidRPr="004B2E17" w:rsidRDefault="006C0803" w:rsidP="00C25F3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proofErr w:type="spellStart"/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Co-Requisito</w:t>
            </w:r>
            <w:proofErr w:type="spellEnd"/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="00C3613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411706"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Não se Aplica</w:t>
            </w:r>
            <w:r w:rsidR="00C25F34"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.</w:t>
            </w:r>
          </w:p>
        </w:tc>
      </w:tr>
    </w:tbl>
    <w:p w14:paraId="5DAB6C7B" w14:textId="77777777" w:rsidR="00056AF6" w:rsidRPr="004B2E17" w:rsidRDefault="00056AF6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4B2E17" w14:paraId="70A31F1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79EA8" w14:textId="77777777" w:rsidR="006C0803" w:rsidRPr="00C87F8C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B06889" w:rsidRPr="004B2E17" w14:paraId="75960F12" w14:textId="77777777" w:rsidTr="00DC5B79">
        <w:trPr>
          <w:trHeight w:val="409"/>
        </w:trPr>
        <w:tc>
          <w:tcPr>
            <w:tcW w:w="10773" w:type="dxa"/>
          </w:tcPr>
          <w:p w14:paraId="535D05C7" w14:textId="77777777" w:rsidR="00B06889" w:rsidRPr="004B2E17" w:rsidRDefault="00B06889" w:rsidP="00C53134">
            <w:pPr>
              <w:spacing w:line="276" w:lineRule="auto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proofErr w:type="spellStart"/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Walquíria</w:t>
            </w:r>
            <w:proofErr w:type="spellEnd"/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Fernandes Marins, </w:t>
            </w:r>
            <w:r w:rsidR="00C87F8C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Me.</w:t>
            </w:r>
          </w:p>
        </w:tc>
      </w:tr>
    </w:tbl>
    <w:p w14:paraId="02EB378F" w14:textId="77777777" w:rsidR="006C0803" w:rsidRPr="004B2E17" w:rsidRDefault="006C0803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4B2E17" w14:paraId="795697C7" w14:textId="77777777" w:rsidTr="215E0D85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A8A2F3" w14:textId="77777777" w:rsidR="0015066B" w:rsidRPr="00C87F8C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4B2E17" w14:paraId="7210A8A1" w14:textId="77777777" w:rsidTr="215E0D85">
        <w:trPr>
          <w:trHeight w:val="759"/>
        </w:trPr>
        <w:tc>
          <w:tcPr>
            <w:tcW w:w="10773" w:type="dxa"/>
          </w:tcPr>
          <w:p w14:paraId="6A3EDCA3" w14:textId="77777777" w:rsidR="0015066B" w:rsidRPr="004B2E17" w:rsidRDefault="215E0D85" w:rsidP="215E0D85">
            <w:pPr>
              <w:autoSpaceDE w:val="0"/>
              <w:jc w:val="both"/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</w:pPr>
            <w:r w:rsidRPr="215E0D85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Conhecer:</w:t>
            </w:r>
            <w:r w:rsidRPr="215E0D8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Conhecer terminologias e fundamentações relacionadas à verificação e à validação de software; </w:t>
            </w:r>
            <w:proofErr w:type="gramStart"/>
            <w:r w:rsidRPr="215E0D85">
              <w:rPr>
                <w:rFonts w:ascii="Arial Narrow" w:eastAsia="Arial Narrow" w:hAnsi="Arial Narrow" w:cs="Arial Narrow"/>
                <w:sz w:val="20"/>
                <w:szCs w:val="20"/>
              </w:rPr>
              <w:t>Conhecer</w:t>
            </w:r>
            <w:proofErr w:type="gramEnd"/>
            <w:r w:rsidRPr="215E0D8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ferramentas CASE pertinentes; </w:t>
            </w:r>
            <w:r w:rsidRPr="215E0D85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Compreender:</w:t>
            </w:r>
            <w:r w:rsidRPr="215E0D8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Conceitos e técnicas de verificação e de validação. Inspeções de software. Testes de software. </w:t>
            </w:r>
            <w:r w:rsidRPr="215E0D85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Aplicar:</w:t>
            </w:r>
            <w:r w:rsidRPr="215E0D8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Técnicas de validação, verificação e testes de software. </w:t>
            </w:r>
            <w:r w:rsidRPr="215E0D85">
              <w:rPr>
                <w:rFonts w:ascii="Arial Narrow" w:eastAsia="Arial Narrow" w:hAnsi="Arial Narrow" w:cs="Arial Narrow"/>
                <w:b/>
                <w:bCs/>
                <w:sz w:val="20"/>
                <w:szCs w:val="20"/>
              </w:rPr>
              <w:t>Analisar:</w:t>
            </w:r>
            <w:r w:rsidRPr="215E0D85">
              <w:rPr>
                <w:rFonts w:ascii="Arial Narrow" w:eastAsia="Arial Narrow" w:hAnsi="Arial Narrow" w:cs="Arial Narrow"/>
                <w:sz w:val="20"/>
                <w:szCs w:val="20"/>
              </w:rPr>
              <w:t xml:space="preserve"> Conceitos e técnicas que permitam identificar se um produto de software é construído corretamente e em conformidade com as partes interessadas.</w:t>
            </w:r>
          </w:p>
        </w:tc>
      </w:tr>
    </w:tbl>
    <w:p w14:paraId="6A05A809" w14:textId="77777777" w:rsidR="0015066B" w:rsidRPr="004B2E17" w:rsidRDefault="0015066B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4B2E17" w14:paraId="3F2D717A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F598A8" w14:textId="77777777" w:rsidR="0015066B" w:rsidRPr="00C87F8C" w:rsidRDefault="0015066B" w:rsidP="001C5C31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4B2E17" w14:paraId="51033A0F" w14:textId="77777777" w:rsidTr="001C5C31">
        <w:trPr>
          <w:trHeight w:val="637"/>
        </w:trPr>
        <w:tc>
          <w:tcPr>
            <w:tcW w:w="10773" w:type="dxa"/>
          </w:tcPr>
          <w:p w14:paraId="37C24851" w14:textId="77777777" w:rsidR="0015066B" w:rsidRPr="004B2E17" w:rsidRDefault="00B06889" w:rsidP="00B06889">
            <w:pPr>
              <w:pStyle w:val="NormalWeb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Preparar o profissional de computação para o desafio gerencial e de qualidade relacionado aos projetos de tecnologia da informação, despertando-o para as melhores práticas dessa área e para compreender a contribuição de sua capacidade técnica para emprego na transformação do meio de inserção.</w:t>
            </w:r>
          </w:p>
        </w:tc>
      </w:tr>
    </w:tbl>
    <w:p w14:paraId="5A39BBE3" w14:textId="77777777" w:rsidR="000F03CA" w:rsidRPr="004B2E17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5102"/>
      </w:tblGrid>
      <w:tr w:rsidR="001C5C31" w:rsidRPr="004B2E17" w14:paraId="3AB63F04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54454C3" w14:textId="77777777" w:rsidR="001C5C31" w:rsidRPr="00C87F8C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4B2E17" w14:paraId="232A9569" w14:textId="77777777" w:rsidTr="00C87F8C">
        <w:trPr>
          <w:cantSplit/>
          <w:trHeight w:val="397"/>
        </w:trPr>
        <w:tc>
          <w:tcPr>
            <w:tcW w:w="2632" w:type="pct"/>
            <w:shd w:val="clear" w:color="auto" w:fill="DBE5F1" w:themeFill="accent1" w:themeFillTint="33"/>
            <w:vAlign w:val="center"/>
          </w:tcPr>
          <w:p w14:paraId="170EC856" w14:textId="77777777" w:rsidR="001C5C31" w:rsidRPr="004B2E17" w:rsidRDefault="001C5C31" w:rsidP="00C531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368" w:type="pct"/>
            <w:shd w:val="clear" w:color="auto" w:fill="DBE5F1" w:themeFill="accent1" w:themeFillTint="33"/>
            <w:vAlign w:val="center"/>
          </w:tcPr>
          <w:p w14:paraId="7914F8CB" w14:textId="77777777" w:rsidR="001C5C31" w:rsidRPr="004B2E17" w:rsidRDefault="001C5C31" w:rsidP="00C5313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1C5C31" w:rsidRPr="004B2E17" w14:paraId="5440D25A" w14:textId="77777777" w:rsidTr="00C87F8C">
        <w:trPr>
          <w:cantSplit/>
          <w:trHeight w:val="397"/>
        </w:trPr>
        <w:tc>
          <w:tcPr>
            <w:tcW w:w="2632" w:type="pct"/>
            <w:vAlign w:val="center"/>
          </w:tcPr>
          <w:p w14:paraId="0B9E8BD6" w14:textId="77777777" w:rsidR="00E54059" w:rsidRDefault="00E54059" w:rsidP="005A4C13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 xml:space="preserve">Teste de Software e Governança de TI </w:t>
            </w:r>
          </w:p>
          <w:p w14:paraId="301D0C8E" w14:textId="77777777" w:rsidR="001C5C31" w:rsidRPr="004B2E17" w:rsidRDefault="005A4C13" w:rsidP="00E54059">
            <w:pPr>
              <w:pStyle w:val="Corpodetexto"/>
              <w:spacing w:after="0"/>
              <w:ind w:left="214"/>
              <w:rPr>
                <w:rFonts w:ascii="Arial Narrow" w:hAnsi="Arial Narrow" w:cs="Arial"/>
                <w:bCs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Teste de Software e a Qualidade de Software</w:t>
            </w:r>
          </w:p>
        </w:tc>
        <w:tc>
          <w:tcPr>
            <w:tcW w:w="2368" w:type="pct"/>
            <w:vAlign w:val="center"/>
          </w:tcPr>
          <w:p w14:paraId="1AB5A41D" w14:textId="77777777" w:rsidR="001C5C31" w:rsidRPr="004B2E17" w:rsidRDefault="005A4C13" w:rsidP="00B0688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Conhecer a relação entre as áreas bem como sua importância;</w:t>
            </w:r>
          </w:p>
        </w:tc>
      </w:tr>
      <w:tr w:rsidR="005A4C13" w:rsidRPr="004B2E17" w14:paraId="2B1F5299" w14:textId="77777777" w:rsidTr="00C87F8C">
        <w:trPr>
          <w:cantSplit/>
          <w:trHeight w:val="397"/>
        </w:trPr>
        <w:tc>
          <w:tcPr>
            <w:tcW w:w="2632" w:type="pct"/>
            <w:vAlign w:val="center"/>
          </w:tcPr>
          <w:p w14:paraId="3820D29F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Introdução à Verificação e Validação</w:t>
            </w:r>
          </w:p>
          <w:p w14:paraId="42CF5A06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Planejamento de verificação e validação;</w:t>
            </w:r>
          </w:p>
          <w:p w14:paraId="27DBC6BB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Arial"/>
                <w:bCs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Técnicas estáticas e dinâmicas.</w:t>
            </w:r>
          </w:p>
        </w:tc>
        <w:tc>
          <w:tcPr>
            <w:tcW w:w="2368" w:type="pct"/>
            <w:vAlign w:val="center"/>
          </w:tcPr>
          <w:p w14:paraId="48EF7C71" w14:textId="77777777" w:rsidR="005A4C13" w:rsidRPr="004B2E17" w:rsidRDefault="005A4C13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Conhecer terminologias e fundamentações relacionadas à verificação e à validação de software;</w:t>
            </w:r>
          </w:p>
          <w:p w14:paraId="6A6B32F2" w14:textId="77777777" w:rsidR="00315A37" w:rsidRPr="004B2E17" w:rsidRDefault="00315A37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Conhecer ferramentas CASE pertinentes;</w:t>
            </w:r>
          </w:p>
          <w:p w14:paraId="17483CC7" w14:textId="77777777" w:rsidR="00315A37" w:rsidRPr="004B2E17" w:rsidRDefault="00315A37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Planejar e realizar inspeções e testes;</w:t>
            </w:r>
          </w:p>
        </w:tc>
      </w:tr>
      <w:tr w:rsidR="005A4C13" w:rsidRPr="004B2E17" w14:paraId="126815E3" w14:textId="77777777" w:rsidTr="00C87F8C">
        <w:trPr>
          <w:cantSplit/>
          <w:trHeight w:val="397"/>
        </w:trPr>
        <w:tc>
          <w:tcPr>
            <w:tcW w:w="2632" w:type="pct"/>
            <w:vAlign w:val="center"/>
          </w:tcPr>
          <w:p w14:paraId="40F4F178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Testes de Software</w:t>
            </w:r>
          </w:p>
          <w:p w14:paraId="6C7C1F20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Plano de testes;</w:t>
            </w:r>
          </w:p>
          <w:p w14:paraId="383F1B5E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Projeto de casos de teste;</w:t>
            </w:r>
          </w:p>
          <w:p w14:paraId="18103058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Níveis e tipos de testes;</w:t>
            </w:r>
          </w:p>
          <w:p w14:paraId="24323C7A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Arial"/>
                <w:bCs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Automação de testes.</w:t>
            </w:r>
          </w:p>
        </w:tc>
        <w:tc>
          <w:tcPr>
            <w:tcW w:w="2368" w:type="pct"/>
            <w:vAlign w:val="center"/>
          </w:tcPr>
          <w:p w14:paraId="48B0F9E0" w14:textId="77777777" w:rsidR="005A4C13" w:rsidRPr="004B2E17" w:rsidRDefault="00315A37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Evidenciar técnicas de verificação e de validação, bem como a etapa adequada à sua respectiva aplicação durante o ciclo de vida de um sistema de software;</w:t>
            </w:r>
          </w:p>
          <w:p w14:paraId="4A7C9941" w14:textId="77777777" w:rsidR="00315A37" w:rsidRPr="004B2E17" w:rsidRDefault="00315A37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Conhecer ferramentas CASE pertinentes;</w:t>
            </w:r>
          </w:p>
          <w:p w14:paraId="236CAA5E" w14:textId="77777777" w:rsidR="00315A37" w:rsidRPr="004B2E17" w:rsidRDefault="00315A37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Planejar e realizar inspeções e testes;</w:t>
            </w:r>
          </w:p>
        </w:tc>
      </w:tr>
      <w:tr w:rsidR="005A4C13" w:rsidRPr="004B2E17" w14:paraId="561ADF1D" w14:textId="77777777" w:rsidTr="00C87F8C">
        <w:trPr>
          <w:cantSplit/>
          <w:trHeight w:val="397"/>
        </w:trPr>
        <w:tc>
          <w:tcPr>
            <w:tcW w:w="2632" w:type="pct"/>
            <w:vAlign w:val="center"/>
          </w:tcPr>
          <w:p w14:paraId="62D66A2A" w14:textId="77777777" w:rsidR="005A4C13" w:rsidRPr="004B2E17" w:rsidRDefault="005A4C13" w:rsidP="005A4C13">
            <w:pPr>
              <w:pStyle w:val="Corpodetexto"/>
              <w:spacing w:after="0"/>
              <w:ind w:left="214"/>
              <w:rPr>
                <w:rFonts w:ascii="Arial Narrow" w:hAnsi="Arial Narrow" w:cs="Arial"/>
                <w:bCs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 xml:space="preserve">Aplicação de técnicas de Verificação e de Validação de </w:t>
            </w:r>
            <w:r w:rsidRPr="004B2E17">
              <w:rPr>
                <w:rFonts w:ascii="Arial Narrow" w:hAnsi="Arial Narrow" w:cs="Calibri"/>
                <w:i/>
                <w:color w:val="000000" w:themeColor="text1"/>
                <w:sz w:val="20"/>
              </w:rPr>
              <w:t>software</w:t>
            </w:r>
            <w:r w:rsidRPr="004B2E17">
              <w:rPr>
                <w:rFonts w:ascii="Arial Narrow" w:hAnsi="Arial Narrow" w:cs="Calibri"/>
                <w:color w:val="000000" w:themeColor="text1"/>
                <w:sz w:val="20"/>
              </w:rPr>
              <w:t>.</w:t>
            </w:r>
          </w:p>
        </w:tc>
        <w:tc>
          <w:tcPr>
            <w:tcW w:w="2368" w:type="pct"/>
            <w:vAlign w:val="center"/>
          </w:tcPr>
          <w:p w14:paraId="0EF9F220" w14:textId="77777777" w:rsidR="005A4C13" w:rsidRPr="004B2E17" w:rsidRDefault="005A4C13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Apresentar conceitos e técnicas que permitam identificar se um produto de software é construído corretamente e em conformidade com as partes interessadas;</w:t>
            </w:r>
          </w:p>
        </w:tc>
      </w:tr>
      <w:tr w:rsidR="005A4C13" w:rsidRPr="004B2E17" w14:paraId="7CFF2B5F" w14:textId="77777777" w:rsidTr="00C87F8C">
        <w:trPr>
          <w:cantSplit/>
          <w:trHeight w:val="397"/>
        </w:trPr>
        <w:tc>
          <w:tcPr>
            <w:tcW w:w="2632" w:type="pct"/>
            <w:vAlign w:val="center"/>
          </w:tcPr>
          <w:p w14:paraId="386DDBE8" w14:textId="77777777" w:rsidR="005A4C13" w:rsidRPr="004B2E17" w:rsidRDefault="005A4C13" w:rsidP="00E54059">
            <w:pPr>
              <w:pStyle w:val="Corpodetexto"/>
              <w:spacing w:after="0"/>
              <w:ind w:left="214"/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</w:pP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>Principais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 xml:space="preserve">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>Conceitos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 xml:space="preserve">: </w:t>
            </w:r>
            <w:r w:rsidRPr="004B2E17">
              <w:rPr>
                <w:rFonts w:ascii="Arial Narrow" w:hAnsi="Arial Narrow" w:cs="Calibri"/>
                <w:i/>
                <w:color w:val="000000" w:themeColor="text1"/>
                <w:sz w:val="20"/>
                <w:lang w:val="en-US"/>
              </w:rPr>
              <w:t xml:space="preserve">IEEE Standard for Software Verification and Validation, Guide to the Software Engineering Body of </w:t>
            </w:r>
            <w:proofErr w:type="spellStart"/>
            <w:r w:rsidRPr="004B2E17">
              <w:rPr>
                <w:rFonts w:ascii="Arial Narrow" w:hAnsi="Arial Narrow" w:cs="Calibri"/>
                <w:i/>
                <w:color w:val="000000" w:themeColor="text1"/>
                <w:sz w:val="20"/>
                <w:lang w:val="en-US"/>
              </w:rPr>
              <w:t>Knowlegment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 xml:space="preserve">,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>Guia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 xml:space="preserve"> de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>Validação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 xml:space="preserve"> de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>Sistemas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 xml:space="preserve">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>Compuitadorizados</w:t>
            </w:r>
            <w:proofErr w:type="spellEnd"/>
            <w:r w:rsidR="00E54059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 xml:space="preserve"> - </w:t>
            </w:r>
            <w:r w:rsidRPr="004B2E17">
              <w:rPr>
                <w:rFonts w:ascii="Arial Narrow" w:hAnsi="Arial Narrow" w:cs="Calibri"/>
                <w:color w:val="000000" w:themeColor="text1"/>
                <w:sz w:val="20"/>
                <w:lang w:val="en-US"/>
              </w:rPr>
              <w:t>ANVISA.</w:t>
            </w:r>
          </w:p>
        </w:tc>
        <w:tc>
          <w:tcPr>
            <w:tcW w:w="2368" w:type="pct"/>
            <w:vAlign w:val="center"/>
          </w:tcPr>
          <w:p w14:paraId="05318D62" w14:textId="77777777" w:rsidR="005A4C13" w:rsidRPr="004B2E17" w:rsidRDefault="00315A37" w:rsidP="00C5313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Analisar problemas e elaborar relatórios.</w:t>
            </w:r>
          </w:p>
        </w:tc>
      </w:tr>
    </w:tbl>
    <w:p w14:paraId="41C8F396" w14:textId="77777777" w:rsidR="000F03CA" w:rsidRPr="004B2E17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4B2E17" w14:paraId="165C8E8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FC5A14B" w14:textId="77777777" w:rsidR="0015066B" w:rsidRPr="00C87F8C" w:rsidRDefault="0015066B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15066B" w:rsidRPr="004B2E17" w14:paraId="15C0BE08" w14:textId="77777777" w:rsidTr="00DF13D4">
        <w:tc>
          <w:tcPr>
            <w:tcW w:w="10773" w:type="dxa"/>
          </w:tcPr>
          <w:p w14:paraId="4DF217FD" w14:textId="77777777" w:rsidR="004B2E17" w:rsidRPr="004B2E17" w:rsidRDefault="00C25F34" w:rsidP="004B2E17">
            <w:pPr>
              <w:rPr>
                <w:rStyle w:val="fontstyle21"/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4B2E17">
              <w:rPr>
                <w:rStyle w:val="fontstyle01"/>
                <w:rFonts w:ascii="Arial Narrow" w:hAnsi="Arial Narrow"/>
                <w:color w:val="000000" w:themeColor="text1"/>
                <w:sz w:val="20"/>
                <w:szCs w:val="20"/>
              </w:rPr>
              <w:t xml:space="preserve">O curso de Bacharelado em Engenharia de </w:t>
            </w:r>
            <w:r w:rsidR="00876886">
              <w:rPr>
                <w:rStyle w:val="fontstyle01"/>
                <w:rFonts w:ascii="Arial Narrow" w:hAnsi="Arial Narrow"/>
                <w:color w:val="000000" w:themeColor="text1"/>
                <w:sz w:val="20"/>
                <w:szCs w:val="20"/>
              </w:rPr>
              <w:t>Software</w:t>
            </w:r>
            <w:r w:rsidRPr="004B2E17">
              <w:rPr>
                <w:rStyle w:val="fontstyle01"/>
                <w:rFonts w:ascii="Arial Narrow" w:hAnsi="Arial Narrow"/>
                <w:color w:val="000000" w:themeColor="text1"/>
                <w:sz w:val="20"/>
                <w:szCs w:val="20"/>
              </w:rPr>
              <w:t xml:space="preserve"> deverá</w:t>
            </w:r>
            <w:r w:rsidR="004B2E17" w:rsidRPr="004B2E17">
              <w:rPr>
                <w:rStyle w:val="fontstyle01"/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  <w:r w:rsidRPr="004B2E17">
              <w:rPr>
                <w:rStyle w:val="fontstyle01"/>
                <w:rFonts w:ascii="Arial Narrow" w:hAnsi="Arial Narrow"/>
                <w:color w:val="000000" w:themeColor="text1"/>
                <w:sz w:val="20"/>
                <w:szCs w:val="20"/>
              </w:rPr>
              <w:t>possibilitar uma formação profissional que revele as habilidades e</w:t>
            </w:r>
            <w:r w:rsidR="004B2E17" w:rsidRPr="004B2E17">
              <w:rPr>
                <w:rStyle w:val="fontstyle01"/>
                <w:rFonts w:ascii="Arial Narrow" w:hAnsi="Arial Narrow"/>
                <w:color w:val="000000" w:themeColor="text1"/>
                <w:sz w:val="20"/>
                <w:szCs w:val="20"/>
              </w:rPr>
              <w:t xml:space="preserve"> </w:t>
            </w:r>
            <w:r w:rsidRPr="004B2E17">
              <w:rPr>
                <w:rStyle w:val="fontstyle01"/>
                <w:rFonts w:ascii="Arial Narrow" w:hAnsi="Arial Narrow"/>
                <w:color w:val="000000" w:themeColor="text1"/>
                <w:sz w:val="20"/>
                <w:szCs w:val="20"/>
              </w:rPr>
              <w:t>competências nos âmbitos Pessoal, Interpessoal e Técnico.</w:t>
            </w:r>
            <w:r w:rsidRPr="004B2E1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br/>
            </w:r>
          </w:p>
          <w:p w14:paraId="08A52C35" w14:textId="77777777" w:rsidR="00E54059" w:rsidRPr="00BC66C6" w:rsidRDefault="00E54059" w:rsidP="00E54059">
            <w:pPr>
              <w:pStyle w:val="Ttulo3"/>
              <w:spacing w:before="0" w:after="0"/>
              <w:outlineLvl w:val="2"/>
              <w:rPr>
                <w:rFonts w:ascii="Arial Narrow" w:eastAsia="Arial" w:hAnsi="Arial Narrow"/>
                <w:sz w:val="20"/>
                <w:szCs w:val="20"/>
              </w:rPr>
            </w:pPr>
            <w:bookmarkStart w:id="0" w:name="_Toc510727758"/>
            <w:r w:rsidRPr="00BC66C6">
              <w:rPr>
                <w:rFonts w:ascii="Arial Narrow" w:eastAsia="Arial" w:hAnsi="Arial Narrow"/>
                <w:sz w:val="20"/>
                <w:szCs w:val="20"/>
              </w:rPr>
              <w:lastRenderedPageBreak/>
              <w:t>Gerais</w:t>
            </w:r>
            <w:bookmarkEnd w:id="0"/>
          </w:p>
          <w:p w14:paraId="67971F6D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G.1. Identificar problemas que tenham solução algorítmica;</w:t>
            </w:r>
          </w:p>
          <w:p w14:paraId="2F849399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G.2. Conhecer e compreender os limites da computação; </w:t>
            </w:r>
          </w:p>
          <w:p w14:paraId="2CFBF482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G.3. Tomar decisões, avaliando criticamente, soluções computacionais, consciente dos aspectos humanos, éticos, legais e ambientais decorrentes;</w:t>
            </w:r>
          </w:p>
          <w:p w14:paraId="52FA7E07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0CE333C3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G.5. Desenvolver trabalhos e soluções, adotando metodologias diversificadas; </w:t>
            </w:r>
          </w:p>
          <w:p w14:paraId="2206711E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 xml:space="preserve">G.6. Identificar novas oportunidades de negócios e empreender, desenvolvendo soluções inovadoras, baseado em experiências e experimentos, exercendo liderança na área de atuação profissional; </w:t>
            </w:r>
          </w:p>
          <w:p w14:paraId="0B3CD319" w14:textId="77777777" w:rsidR="00E54059" w:rsidRPr="00BC66C6" w:rsidRDefault="00E54059" w:rsidP="00E54059">
            <w:pPr>
              <w:pStyle w:val="Ttulo3"/>
              <w:spacing w:before="0" w:after="0"/>
              <w:outlineLvl w:val="2"/>
              <w:rPr>
                <w:rFonts w:ascii="Arial Narrow" w:eastAsia="Arial" w:hAnsi="Arial Narrow"/>
                <w:sz w:val="20"/>
                <w:szCs w:val="20"/>
              </w:rPr>
            </w:pPr>
            <w:bookmarkStart w:id="1" w:name="_Toc510727759"/>
            <w:r w:rsidRPr="00BC66C6">
              <w:rPr>
                <w:rFonts w:ascii="Arial Narrow" w:eastAsia="Arial" w:hAnsi="Arial Narrow"/>
                <w:sz w:val="20"/>
                <w:szCs w:val="20"/>
              </w:rPr>
              <w:t>Específicas</w:t>
            </w:r>
            <w:bookmarkEnd w:id="1"/>
          </w:p>
          <w:p w14:paraId="37E6D7DF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1B30F2E3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E.2. Compreender e aplicar processos, técnicas e procedimentos de construção inerentes à produção e utilização de software, conhecendo os direitos e propriedades intelectuais;</w:t>
            </w:r>
          </w:p>
          <w:p w14:paraId="52CA1FBF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3B403E9E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4CC36D62" w14:textId="77777777" w:rsidR="00E54059" w:rsidRPr="00BC66C6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E.5. Gerenciar projetos de software conciliando objetivos conflitantes, com limitações de custos, tempo e com análise de riscos;</w:t>
            </w:r>
          </w:p>
          <w:p w14:paraId="153E54FD" w14:textId="77777777" w:rsidR="0015066B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BC66C6">
              <w:rPr>
                <w:rFonts w:ascii="Arial Narrow" w:hAnsi="Arial Narrow" w:cs="Arial"/>
                <w:sz w:val="20"/>
                <w:szCs w:val="20"/>
              </w:rPr>
              <w:t>E.6. Qualificar e quantificar as múltiplas atividades relacionadas a software como: desenvolvimento, evolução, consultoria, negociação, ensino e pesquisa, baseado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em experiências e experimentos.</w:t>
            </w:r>
          </w:p>
          <w:p w14:paraId="72A3D3EC" w14:textId="77777777" w:rsidR="00E54059" w:rsidRPr="00E54059" w:rsidRDefault="00E54059" w:rsidP="00E54059">
            <w:pPr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3650C1" w:rsidRPr="004B2E17" w14:paraId="27E53134" w14:textId="77777777" w:rsidTr="7CE0A281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56F38D5B" w14:textId="77777777" w:rsidR="003650C1" w:rsidRPr="00C87F8C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lastRenderedPageBreak/>
              <w:t>7</w:t>
            </w: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4B2E17" w14:paraId="58007882" w14:textId="77777777" w:rsidTr="7CE0A281">
        <w:tc>
          <w:tcPr>
            <w:tcW w:w="984" w:type="dxa"/>
            <w:shd w:val="clear" w:color="auto" w:fill="auto"/>
            <w:vAlign w:val="center"/>
          </w:tcPr>
          <w:p w14:paraId="3845BD73" w14:textId="77777777" w:rsidR="000F03CA" w:rsidRPr="004B2E1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1A59785" w14:textId="77777777" w:rsidR="000F03CA" w:rsidRPr="004B2E1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CBE9EE0" w14:textId="77777777" w:rsidR="000F03CA" w:rsidRPr="004B2E1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1589258" w14:textId="77777777" w:rsidR="000F03CA" w:rsidRPr="004B2E1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0669B2" w14:textId="77777777" w:rsidR="000F03CA" w:rsidRPr="004B2E17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Aula</w:t>
            </w:r>
          </w:p>
          <w:p w14:paraId="619350ED" w14:textId="77777777" w:rsidR="000F03CA" w:rsidRPr="004B2E17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Teórica/</w:t>
            </w:r>
          </w:p>
          <w:p w14:paraId="382539A4" w14:textId="77777777" w:rsidR="000F03CA" w:rsidRPr="004B2E17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7792F6" w14:textId="77777777" w:rsidR="000F03CA" w:rsidRPr="004B2E17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Local</w:t>
            </w:r>
          </w:p>
        </w:tc>
      </w:tr>
      <w:tr w:rsidR="00EA0F7B" w:rsidRPr="004B2E17" w14:paraId="46E5566D" w14:textId="77777777" w:rsidTr="7CE0A281">
        <w:trPr>
          <w:trHeight w:val="4760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649841BE" w14:textId="0D6BDE39" w:rsidR="00EA0F7B" w:rsidRPr="004B2E17" w:rsidRDefault="31F1048D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 e 2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3BCC694" w14:textId="1A3735A6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215E0D85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</w:t>
            </w: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6</w:t>
            </w:r>
            <w:r w:rsidRPr="215E0D85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/0</w:t>
            </w: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</w:t>
            </w:r>
            <w:r w:rsidRPr="215E0D85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/</w:t>
            </w: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FF194FF" w14:textId="77777777" w:rsidR="00EA0F7B" w:rsidRDefault="00EA0F7B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Apresentação da disciplina (plano de ensino, discussão sobre presença, horário, avaliação e comunicação professora-alunos).</w:t>
            </w:r>
          </w:p>
          <w:p w14:paraId="7C3D3102" w14:textId="77777777" w:rsidR="00EA0F7B" w:rsidRPr="004B2E17" w:rsidRDefault="00EA0F7B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Discussão sobre as expectativas e objetivos da disciplina. </w:t>
            </w:r>
          </w:p>
          <w:p w14:paraId="64DAC712" w14:textId="77777777" w:rsidR="00EA0F7B" w:rsidRDefault="00EA0F7B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Dinâmica. </w:t>
            </w:r>
          </w:p>
          <w:p w14:paraId="3D70695E" w14:textId="77777777" w:rsidR="00EA0F7B" w:rsidRPr="004B2E17" w:rsidRDefault="00EA0F7B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 sobre o semestre letivo.</w:t>
            </w:r>
          </w:p>
          <w:p w14:paraId="4BAA1B1E" w14:textId="77777777" w:rsidR="00EA0F7B" w:rsidRPr="004B2E17" w:rsidRDefault="00EA0F7B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Histórico e visão geral sobre a disciplina.</w:t>
            </w:r>
          </w:p>
          <w:p w14:paraId="02CEBF9C" w14:textId="77777777" w:rsidR="00EA0F7B" w:rsidRDefault="31F1048D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Mitos e verdades sobre verificação e validação.</w:t>
            </w:r>
          </w:p>
          <w:p w14:paraId="5A808804" w14:textId="77777777" w:rsidR="00EA0F7B" w:rsidRPr="004B2E17" w:rsidRDefault="00EA0F7B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Introdução aos conceitos de governança de TI</w:t>
            </w:r>
          </w:p>
          <w:p w14:paraId="0F61B8C0" w14:textId="0FEEE509" w:rsidR="00EA0F7B" w:rsidRPr="004B2E17" w:rsidRDefault="00EA0F7B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Fundamentos de Qualidade e Confiabilidade de Software.</w:t>
            </w:r>
          </w:p>
          <w:p w14:paraId="4CCA74C5" w14:textId="4B20F939" w:rsidR="00EA0F7B" w:rsidRPr="004B2E17" w:rsidRDefault="7CE0A281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7CE0A281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1: Pesquisa de sistemas.</w:t>
            </w:r>
          </w:p>
          <w:p w14:paraId="2FFD23D7" w14:textId="264228F7" w:rsidR="00EA0F7B" w:rsidRPr="004B2E17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*4 Aulas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D0B940D" w14:textId="44CB6F9C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088C09A" w14:textId="4B85A018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B501315" w14:textId="605B8C30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04BFA2B3" w14:textId="77777777" w:rsidTr="7CE0A281">
        <w:trPr>
          <w:trHeight w:val="2070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258CEAE4" w14:textId="4BD71234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24E4452" w14:textId="114B1139" w:rsidR="31F1048D" w:rsidRDefault="31F1048D" w:rsidP="31F1048D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23/02/20222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F7E719B" w14:textId="77777777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Fundamentos do Teste – propósito e tipos de testes.</w:t>
            </w:r>
          </w:p>
          <w:p w14:paraId="2BA9DBFB" w14:textId="77777777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Teste durante o ciclo de vida do software.</w:t>
            </w:r>
          </w:p>
          <w:p w14:paraId="30ACEA9E" w14:textId="7130E664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Técnicas estáticas, dinâmicas, estruturais e funcionais.</w:t>
            </w:r>
          </w:p>
          <w:p w14:paraId="1AEF298C" w14:textId="43235775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2: Definir equipes, temas e líderes.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C3E43CC" w14:textId="44CB6F9C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  <w:p w14:paraId="783C1DC9" w14:textId="08CA3D03" w:rsidR="31F1048D" w:rsidRDefault="31F1048D" w:rsidP="31F1048D">
            <w:pPr>
              <w:spacing w:line="240" w:lineRule="auto"/>
              <w:jc w:val="center"/>
              <w:rPr>
                <w:rStyle w:val="spellingerror"/>
                <w:rFonts w:ascii="Arial Narrow" w:hAnsi="Arial Narrow" w:cs="Segoe U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AE0840A" w14:textId="38CF5A1B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98990EB" w14:textId="06F6B6BE" w:rsidR="31F1048D" w:rsidRDefault="31F1048D" w:rsidP="31F1048D">
            <w:pPr>
              <w:spacing w:line="240" w:lineRule="auto"/>
              <w:jc w:val="center"/>
              <w:rPr>
                <w:rStyle w:val="eop"/>
                <w:rFonts w:ascii="Arial Narrow" w:hAnsi="Arial Narrow" w:cs="Segoe UI"/>
                <w:sz w:val="18"/>
                <w:szCs w:val="18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</w:p>
        </w:tc>
      </w:tr>
      <w:tr w:rsidR="00EA0F7B" w:rsidRPr="004B2E17" w14:paraId="0EF27908" w14:textId="77777777" w:rsidTr="7CE0A281">
        <w:trPr>
          <w:trHeight w:val="1695"/>
        </w:trPr>
        <w:tc>
          <w:tcPr>
            <w:tcW w:w="984" w:type="dxa"/>
            <w:shd w:val="clear" w:color="auto" w:fill="FFFFFF" w:themeFill="background1"/>
            <w:vAlign w:val="center"/>
          </w:tcPr>
          <w:p w14:paraId="5FCD5EC4" w14:textId="60F718E6" w:rsidR="00EA0F7B" w:rsidRPr="004B2E17" w:rsidRDefault="31F1048D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4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187A8757" w14:textId="712D8B05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02</w:t>
            </w:r>
            <w:r w:rsidRPr="215E0D85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/0</w:t>
            </w: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3</w:t>
            </w:r>
            <w:r w:rsidRPr="215E0D85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/</w:t>
            </w: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39B0C7D0" w14:textId="45386209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Gestão de Testes </w:t>
            </w:r>
          </w:p>
          <w:p w14:paraId="6FA739CB" w14:textId="6750F802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Processo de Testes </w:t>
            </w:r>
          </w:p>
          <w:p w14:paraId="78BFE089" w14:textId="37D2ED80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Plano de Testes</w:t>
            </w:r>
          </w:p>
          <w:p w14:paraId="7A9C2CB9" w14:textId="5475001A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Ferramentas CASE</w:t>
            </w:r>
          </w:p>
          <w:p w14:paraId="52C37E65" w14:textId="01D4376E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25FAA601" w14:textId="2FA800F0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Desenvolvimento do Projeto Real</w:t>
            </w:r>
          </w:p>
          <w:p w14:paraId="1BAA1240" w14:textId="59633B2F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3: Elaborar processo de testes e plano de testes.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5965CA3D" w14:textId="221583A1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EB62759" w14:textId="2E6788B6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06455CD" w14:textId="54F4840F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2E67137F" w14:textId="77777777" w:rsidTr="7CE0A281">
        <w:trPr>
          <w:trHeight w:val="2070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721201B6" w14:textId="40DF4917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E60ED8A" w14:textId="57EDBF8A" w:rsidR="31F1048D" w:rsidRDefault="31F1048D" w:rsidP="31F1048D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09/03/2021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6AF4FCB" w14:textId="1865E4C1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Apresentação do trabalho prático de testes (Plano de Testes e Processo).</w:t>
            </w:r>
          </w:p>
          <w:p w14:paraId="1692709F" w14:textId="77777777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Casos de Testes</w:t>
            </w:r>
          </w:p>
          <w:p w14:paraId="55D5BEA8" w14:textId="3897BFE0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Regras de Negócio</w:t>
            </w:r>
          </w:p>
          <w:p w14:paraId="5E3987E9" w14:textId="77777777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Requisitos</w:t>
            </w:r>
          </w:p>
          <w:p w14:paraId="1D07E9DE" w14:textId="154C1404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Critérios de Aceitação</w:t>
            </w:r>
          </w:p>
          <w:p w14:paraId="0489FD3C" w14:textId="01D4376E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712AE841" w14:textId="798D8144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4: Elaborar casos de teste.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2CD2AC27" w14:textId="221583A1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  <w:p w14:paraId="7DE1BE6B" w14:textId="198DE790" w:rsidR="31F1048D" w:rsidRDefault="31F1048D" w:rsidP="31F1048D">
            <w:pPr>
              <w:spacing w:line="240" w:lineRule="auto"/>
              <w:jc w:val="center"/>
              <w:rPr>
                <w:rStyle w:val="spellingerror"/>
                <w:rFonts w:ascii="Arial Narrow" w:hAnsi="Arial Narrow" w:cs="Segoe U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C299397" w14:textId="3B17ED63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5804155" w14:textId="4E05D8F7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602EF69A" w14:textId="77777777" w:rsidTr="7CE0A281">
        <w:trPr>
          <w:trHeight w:val="1695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78941E47" w14:textId="1D2E570E" w:rsidR="00EA0F7B" w:rsidRPr="004B2E17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B275AE4" w14:textId="28FC2B03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16/03</w:t>
            </w:r>
            <w:r w:rsidRPr="215E0D85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/</w:t>
            </w: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4A3D08DD" w14:textId="7CF5C7A4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Revisão e Inspeção </w:t>
            </w:r>
          </w:p>
          <w:p w14:paraId="22FE1332" w14:textId="0FDA87E0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Inspeção Prática</w:t>
            </w:r>
          </w:p>
          <w:p w14:paraId="63770B28" w14:textId="01D4376E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049FE3D7" w14:textId="196246AE" w:rsidR="00EA0F7B" w:rsidRPr="00016B40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5: Gerar artefatos de inspeção.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E27B00A" w14:textId="005627B1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219A922" w14:textId="043D574B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60897E2" w14:textId="404A8F3F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16FA2823" w14:textId="77777777" w:rsidTr="7CE0A281">
        <w:trPr>
          <w:trHeight w:val="1652"/>
        </w:trPr>
        <w:tc>
          <w:tcPr>
            <w:tcW w:w="984" w:type="dxa"/>
            <w:shd w:val="clear" w:color="auto" w:fill="FFFFFF" w:themeFill="background1"/>
            <w:vAlign w:val="center"/>
          </w:tcPr>
          <w:p w14:paraId="3AABD20A" w14:textId="7AD39362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4429DC4B" w14:textId="59319649" w:rsidR="31F1048D" w:rsidRDefault="31F1048D" w:rsidP="31F1048D">
            <w:pPr>
              <w:spacing w:after="0"/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23/03/2022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0B48279B" w14:textId="059BEECE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Apresentação do trabalho prático de testes (Caso de Testes e Artefatos de Inspeção).</w:t>
            </w:r>
          </w:p>
          <w:p w14:paraId="78152D93" w14:textId="58085A54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11D813C9" w14:textId="5FCA52C9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6: Codificação de uma funcionalidade.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5087F5D3" w14:textId="221583A1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  <w:p w14:paraId="7F372C3D" w14:textId="014925A2" w:rsidR="31F1048D" w:rsidRDefault="31F1048D" w:rsidP="31F1048D">
            <w:pPr>
              <w:spacing w:line="240" w:lineRule="auto"/>
              <w:jc w:val="center"/>
              <w:rPr>
                <w:rStyle w:val="spellingerror"/>
                <w:rFonts w:ascii="Arial Narrow" w:hAnsi="Arial Narrow" w:cs="Segoe UI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5D6F75A2" w14:textId="539EBAD4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27F44108" w14:textId="220CC470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4195B173" w14:textId="77777777" w:rsidTr="7CE0A281">
        <w:trPr>
          <w:trHeight w:val="1652"/>
        </w:trPr>
        <w:tc>
          <w:tcPr>
            <w:tcW w:w="984" w:type="dxa"/>
            <w:shd w:val="clear" w:color="auto" w:fill="FFFFFF" w:themeFill="background1"/>
            <w:vAlign w:val="center"/>
          </w:tcPr>
          <w:p w14:paraId="75697EEC" w14:textId="4CFCD85F" w:rsidR="00EA0F7B" w:rsidRPr="004B2E17" w:rsidRDefault="31F1048D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5745F35E" w14:textId="6FE237C7" w:rsidR="00EA0F7B" w:rsidRPr="00A32017" w:rsidRDefault="31F1048D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30/03/2022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1765EEF2" w14:textId="6E5D6440" w:rsidR="00EA0F7B" w:rsidRPr="00DB1EC8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Palestra sobre Inspeção e o Mercado de Trabalho</w:t>
            </w:r>
          </w:p>
          <w:p w14:paraId="0C9069DE" w14:textId="4EEEB447" w:rsidR="00EA0F7B" w:rsidRPr="00DB1EC8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115F1911" w14:textId="5A12C759" w:rsidR="00EA0F7B" w:rsidRPr="00DB1EC8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Atividades de fixação do conteúdo.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06D1DA46" w14:textId="221583A1" w:rsidR="00EA0F7B" w:rsidRPr="004B2E17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  <w:p w14:paraId="60061E4C" w14:textId="74C3BFF0" w:rsidR="00EA0F7B" w:rsidRPr="004B2E17" w:rsidRDefault="00EA0F7B" w:rsidP="31F1048D">
            <w:pPr>
              <w:spacing w:after="0" w:line="240" w:lineRule="auto"/>
              <w:jc w:val="center"/>
              <w:rPr>
                <w:rStyle w:val="eop"/>
                <w:rFonts w:ascii="Arial Narrow" w:hAnsi="Arial Narrow" w:cs="Segoe UI"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44EAFD9C" w14:textId="3B1821C9" w:rsidR="00EA0F7B" w:rsidRPr="004B2E17" w:rsidRDefault="31F1048D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4B94D5A5" w14:textId="5E968CDD" w:rsidR="00EA0F7B" w:rsidRPr="004B2E17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31F1048D" w14:paraId="7E8EFF49" w14:textId="77777777" w:rsidTr="7CE0A281">
        <w:trPr>
          <w:trHeight w:val="1949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5BFD15D1" w14:textId="0839BA09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A99509D" w14:textId="5DA313CA" w:rsidR="31F1048D" w:rsidRDefault="31F1048D" w:rsidP="31F1048D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06/04/2022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8F80D7A" w14:textId="11EF6592" w:rsidR="31F1048D" w:rsidRDefault="31F1048D" w:rsidP="31F1048D">
            <w:pPr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1ª Verificação de Aprendizagem.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9478532" w14:textId="12C22357" w:rsidR="31F1048D" w:rsidRDefault="31F1048D" w:rsidP="31F1048D">
            <w:pPr>
              <w:spacing w:after="0" w:line="240" w:lineRule="auto"/>
              <w:jc w:val="center"/>
              <w:rPr>
                <w:rStyle w:val="spellingerror"/>
                <w:rFonts w:ascii="Arial Narrow" w:hAnsi="Arial Narrow" w:cs="Segoe UI"/>
                <w:sz w:val="20"/>
                <w:szCs w:val="20"/>
              </w:rPr>
            </w:pPr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Avaliação individual.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A5C5DE5" w14:textId="5A93C697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908087" w14:textId="1D0032AF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4F474389" w14:textId="77777777" w:rsidTr="7CE0A281">
        <w:trPr>
          <w:trHeight w:val="1949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2B2B7304" w14:textId="458D2AE1" w:rsidR="00EA0F7B" w:rsidRPr="004B2E17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B9F2BD4" w14:textId="335B8081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13/04/2022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7CB3027" w14:textId="77777777" w:rsidR="00EA0F7B" w:rsidRPr="004B2E17" w:rsidRDefault="00EA0F7B" w:rsidP="00EA0F7B">
            <w:pPr>
              <w:pStyle w:val="Tpico"/>
              <w:numPr>
                <w:ilvl w:val="0"/>
                <w:numId w:val="0"/>
              </w:numPr>
              <w:ind w:left="34"/>
              <w:rPr>
                <w:sz w:val="20"/>
                <w:szCs w:val="20"/>
              </w:rPr>
            </w:pPr>
            <w:r w:rsidRPr="215E0D85">
              <w:rPr>
                <w:sz w:val="20"/>
                <w:szCs w:val="20"/>
              </w:rPr>
              <w:t>Devolutiva da Verificação de Aprendizagem.</w:t>
            </w:r>
          </w:p>
          <w:p w14:paraId="29031F16" w14:textId="77777777" w:rsidR="00EA0F7B" w:rsidRDefault="31F1048D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Recuperação de Conteúdos.</w:t>
            </w:r>
          </w:p>
          <w:p w14:paraId="109BA631" w14:textId="01A785C7" w:rsidR="00EA0F7B" w:rsidRPr="004B2E17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Teste Estrutural</w:t>
            </w:r>
          </w:p>
          <w:p w14:paraId="35DAC5FD" w14:textId="08CC6901" w:rsidR="00EA0F7B" w:rsidRPr="004B2E17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71FF154E" w14:textId="20E06B2C" w:rsidR="00EA0F7B" w:rsidRPr="004B2E17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7: Codificação de uma funcionalidade aplicando TDD.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3DEEC669" w14:textId="2CA899D8" w:rsidR="00EA0F7B" w:rsidRPr="00CD107F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1C9E8DF" w14:textId="5B22C211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1E9E42E" w14:textId="5F7BF4C5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43275576" w14:textId="77777777" w:rsidTr="7CE0A281">
        <w:trPr>
          <w:trHeight w:val="2672"/>
        </w:trPr>
        <w:tc>
          <w:tcPr>
            <w:tcW w:w="984" w:type="dxa"/>
            <w:shd w:val="clear" w:color="auto" w:fill="FFFFFF" w:themeFill="background1"/>
            <w:vAlign w:val="center"/>
          </w:tcPr>
          <w:p w14:paraId="5C41A796" w14:textId="7A9C40B3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11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11DB34A4" w14:textId="2A9E50D3" w:rsidR="31F1048D" w:rsidRDefault="31F1048D" w:rsidP="31F1048D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20/04/2022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528634C7" w14:textId="442A4EE3" w:rsidR="31F1048D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Teste Funcional</w:t>
            </w:r>
          </w:p>
          <w:p w14:paraId="442B5590" w14:textId="266EC39E" w:rsidR="31F1048D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4934E89C" w14:textId="6FCE6B03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8: Gerar artefatos de teste funcional.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697145FC" w14:textId="1D7E1D0E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02CFA7C" w14:textId="0B112BE4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73050057" w14:textId="2764A67F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73005747" w14:textId="77777777" w:rsidTr="7CE0A281">
        <w:trPr>
          <w:trHeight w:val="2672"/>
        </w:trPr>
        <w:tc>
          <w:tcPr>
            <w:tcW w:w="984" w:type="dxa"/>
            <w:shd w:val="clear" w:color="auto" w:fill="FFFFFF" w:themeFill="background1"/>
            <w:vAlign w:val="center"/>
          </w:tcPr>
          <w:p w14:paraId="4737E36C" w14:textId="05A82F7B" w:rsidR="00EA0F7B" w:rsidRPr="004B2E17" w:rsidRDefault="31F1048D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3958367F" w14:textId="194F6BBE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27/04/2022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3FD3D85D" w14:textId="77777777" w:rsidR="00EA0F7B" w:rsidRPr="004B2E17" w:rsidRDefault="31F1048D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Teste orientado a objetos e de componentes</w:t>
            </w:r>
          </w:p>
          <w:p w14:paraId="4E6ECB45" w14:textId="62AB1D41" w:rsidR="31F1048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6EA53233" w14:textId="57E8D4E1" w:rsidR="00EA0F7B" w:rsidRPr="00DB1EC8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Teste baseado em modelos</w:t>
            </w:r>
          </w:p>
          <w:p w14:paraId="4CC17A64" w14:textId="498F3190" w:rsidR="00EA0F7B" w:rsidRPr="00DB1EC8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9: Gerar artefato.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25CDD47B" w14:textId="58EBADCA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3BB83BE" w14:textId="6477137E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4125602" w14:textId="4733C54E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36470263" w14:textId="77777777" w:rsidTr="7CE0A281">
        <w:trPr>
          <w:trHeight w:val="1652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1A77A409" w14:textId="10A7BF72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1485FCA" w14:textId="25207137" w:rsidR="31F1048D" w:rsidRDefault="31F1048D" w:rsidP="31F1048D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04/05/2022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2E965F2C" w14:textId="63FF9939" w:rsidR="31F1048D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Apresentação do trabalho prático de teste (Teste Unitário, Integração, </w:t>
            </w:r>
            <w:proofErr w:type="gramStart"/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Funcional  Manual</w:t>
            </w:r>
            <w:proofErr w:type="gramEnd"/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 / Automatizado).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6C385592" w14:textId="79D0C6D5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4DBA0BD" w14:textId="61459A7F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C7084FB" w14:textId="0A09CBDD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3EF05091" w14:textId="77777777" w:rsidTr="7CE0A281">
        <w:trPr>
          <w:trHeight w:val="1652"/>
        </w:trPr>
        <w:tc>
          <w:tcPr>
            <w:tcW w:w="984" w:type="dxa"/>
            <w:shd w:val="clear" w:color="auto" w:fill="DBE5F1" w:themeFill="accent1" w:themeFillTint="33"/>
            <w:vAlign w:val="center"/>
          </w:tcPr>
          <w:p w14:paraId="39F18D26" w14:textId="41DFEE04" w:rsidR="00EA0F7B" w:rsidRPr="004B2E17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E24EC97" w14:textId="6E7AE233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11/05/2022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4A400B4" w14:textId="5F9A5DC9" w:rsidR="00EA0F7B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Teste Ágil </w:t>
            </w:r>
          </w:p>
          <w:p w14:paraId="34C4F294" w14:textId="71723D95" w:rsidR="00EA0F7B" w:rsidRDefault="31F1048D" w:rsidP="00EA0F7B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Testes Mobile</w:t>
            </w:r>
          </w:p>
          <w:p w14:paraId="2E1C4AFF" w14:textId="5DC60E5A" w:rsidR="00EA0F7B" w:rsidRPr="00B11EFD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Palestra sobre Testes no Ambiente Mobile</w:t>
            </w:r>
          </w:p>
          <w:p w14:paraId="03CDE607" w14:textId="58085A54" w:rsidR="00EA0F7B" w:rsidRPr="00B11EF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Orientações</w:t>
            </w:r>
          </w:p>
          <w:p w14:paraId="24E9CF7A" w14:textId="7D99DB15" w:rsidR="00EA0F7B" w:rsidRPr="00B11EFD" w:rsidRDefault="31F1048D" w:rsidP="31F1048D">
            <w:pPr>
              <w:spacing w:after="0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Atividades de fixação do conteúdo.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49F31CB" w14:textId="083DCE30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AE595DE" w14:textId="461BC0D5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D3E338C" w14:textId="31C18A77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1A6E709B" w14:textId="77777777" w:rsidTr="7CE0A281">
        <w:tc>
          <w:tcPr>
            <w:tcW w:w="984" w:type="dxa"/>
            <w:shd w:val="clear" w:color="auto" w:fill="FFFFFF" w:themeFill="background1"/>
            <w:vAlign w:val="center"/>
          </w:tcPr>
          <w:p w14:paraId="03D5C63F" w14:textId="32B92A0D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68DF4822" w14:textId="2382E16F" w:rsidR="31F1048D" w:rsidRDefault="31F1048D" w:rsidP="31F1048D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18/05/2022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27DD134D" w14:textId="71B057A1" w:rsidR="31F1048D" w:rsidRDefault="31F1048D" w:rsidP="31F1048D">
            <w:pPr>
              <w:spacing w:line="240" w:lineRule="auto"/>
              <w:jc w:val="both"/>
              <w:rPr>
                <w:rFonts w:ascii="Arial Narrow" w:hAnsi="Arial Narrow" w:cs="Calibri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2ª Verificação de Aprendizagem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6565796B" w14:textId="0E16D76A" w:rsidR="31F1048D" w:rsidRDefault="31F1048D" w:rsidP="31F1048D">
            <w:pPr>
              <w:spacing w:after="0" w:line="240" w:lineRule="auto"/>
              <w:jc w:val="center"/>
              <w:rPr>
                <w:rStyle w:val="spellingerror"/>
                <w:rFonts w:ascii="Arial Narrow" w:hAnsi="Arial Narrow" w:cs="Segoe UI"/>
                <w:sz w:val="20"/>
                <w:szCs w:val="20"/>
              </w:rPr>
            </w:pPr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Avaliação individual.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28845AC8" w14:textId="5EBC4841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25A64004" w14:textId="4486B1C7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4BBEAA54" w14:textId="77777777" w:rsidTr="7CE0A281">
        <w:tc>
          <w:tcPr>
            <w:tcW w:w="984" w:type="dxa"/>
            <w:shd w:val="clear" w:color="auto" w:fill="FFFFFF" w:themeFill="background1"/>
            <w:vAlign w:val="center"/>
          </w:tcPr>
          <w:p w14:paraId="33CFEC6B" w14:textId="266A1B9D" w:rsidR="00EA0F7B" w:rsidRPr="004B2E17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164101B8" w14:textId="3EDC0A38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25/05/2022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736D30BD" w14:textId="77777777" w:rsidR="00EA0F7B" w:rsidRPr="004B2E17" w:rsidRDefault="31F1048D" w:rsidP="31F1048D">
            <w:pPr>
              <w:pStyle w:val="Tpico"/>
              <w:numPr>
                <w:ilvl w:val="0"/>
                <w:numId w:val="0"/>
              </w:numPr>
              <w:ind w:left="34"/>
              <w:rPr>
                <w:sz w:val="20"/>
                <w:szCs w:val="20"/>
              </w:rPr>
            </w:pPr>
            <w:r w:rsidRPr="31F1048D">
              <w:rPr>
                <w:sz w:val="20"/>
                <w:szCs w:val="20"/>
              </w:rPr>
              <w:t>Devolutiva da Verificação de Aprendizagem.</w:t>
            </w:r>
          </w:p>
          <w:p w14:paraId="0BDD40AE" w14:textId="77777777" w:rsidR="00EA0F7B" w:rsidRPr="004B2E17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Recuperação de Conteúdos.</w:t>
            </w:r>
          </w:p>
          <w:p w14:paraId="56CCC82D" w14:textId="69B2B282" w:rsidR="00EA0F7B" w:rsidRPr="004B2E17" w:rsidRDefault="31F1048D" w:rsidP="31F1048D">
            <w:pPr>
              <w:spacing w:after="0" w:line="240" w:lineRule="auto"/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Projeto Real 10: Aplicar testes não funcionais ao projeto.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53128261" w14:textId="1B5FB54D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39111D87" w14:textId="41BB1587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4D0F4A2F" w14:textId="4135AB9E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0B75FBD6" w14:textId="77777777" w:rsidTr="7CE0A281">
        <w:tc>
          <w:tcPr>
            <w:tcW w:w="984" w:type="dxa"/>
            <w:shd w:val="clear" w:color="auto" w:fill="DBE5F1" w:themeFill="accent1" w:themeFillTint="33"/>
            <w:vAlign w:val="center"/>
          </w:tcPr>
          <w:p w14:paraId="5A873B6C" w14:textId="0CE074FB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C5B33A5" w14:textId="22A57A41" w:rsidR="31F1048D" w:rsidRDefault="31F1048D" w:rsidP="31F1048D">
            <w:pPr>
              <w:jc w:val="center"/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</w:pPr>
            <w:r w:rsidRPr="31F1048D"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01/06/2022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93507DC" w14:textId="32B739FA" w:rsidR="31F1048D" w:rsidRDefault="31F1048D" w:rsidP="31F104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Seminário de tópicos de verificação e validação.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4415D79D" w14:textId="7C4C2788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0A44670" w14:textId="1323C95F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20EBDFF" w14:textId="5358B1BA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67E9C56F" w14:textId="77777777" w:rsidTr="7CE0A281">
        <w:tc>
          <w:tcPr>
            <w:tcW w:w="984" w:type="dxa"/>
            <w:shd w:val="clear" w:color="auto" w:fill="DBE5F1" w:themeFill="accent1" w:themeFillTint="33"/>
            <w:vAlign w:val="center"/>
          </w:tcPr>
          <w:p w14:paraId="111B77A1" w14:textId="7892C36B" w:rsidR="00EA0F7B" w:rsidRPr="004B2E17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499FD93" w14:textId="5D2AFC7C" w:rsidR="00EA0F7B" w:rsidRPr="00A32017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18"/>
                <w:szCs w:val="18"/>
              </w:rPr>
              <w:t>08/06/2022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32E87020" w14:textId="75E73E8E" w:rsidR="00EA0F7B" w:rsidRPr="004B2E17" w:rsidRDefault="31F1048D" w:rsidP="31F1048D">
            <w:pPr>
              <w:spacing w:after="0" w:line="240" w:lineRule="auto"/>
              <w:rPr>
                <w:rFonts w:ascii="Arial Narrow" w:hAnsi="Arial Narrow" w:cs="Calibri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Seminário de tópicos de verificação e validação.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08F30858" w14:textId="7089810C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A09E912" w14:textId="66289627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070E1A8" w14:textId="3E154C7B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31F1048D" w14:paraId="1235B24A" w14:textId="77777777" w:rsidTr="7CE0A281">
        <w:tc>
          <w:tcPr>
            <w:tcW w:w="984" w:type="dxa"/>
            <w:shd w:val="clear" w:color="auto" w:fill="FFFFFF" w:themeFill="background1"/>
            <w:vAlign w:val="center"/>
          </w:tcPr>
          <w:p w14:paraId="56142231" w14:textId="410EB331" w:rsidR="31F1048D" w:rsidRDefault="31F1048D" w:rsidP="31F1048D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078C7D47" w14:textId="4F230C41" w:rsidR="31F1048D" w:rsidRDefault="31F1048D" w:rsidP="31F1048D">
            <w:pPr>
              <w:jc w:val="center"/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eastAsia="Arial Narrow" w:hAnsi="Arial Narrow" w:cs="Arial Narrow"/>
                <w:color w:val="000000" w:themeColor="text1"/>
                <w:sz w:val="20"/>
                <w:szCs w:val="20"/>
              </w:rPr>
              <w:t>15/06/2022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129D839B" w14:textId="2D1E134F" w:rsidR="31F1048D" w:rsidRDefault="31F1048D" w:rsidP="31F1048D">
            <w:pPr>
              <w:spacing w:after="0" w:line="240" w:lineRule="auto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Status </w:t>
            </w:r>
            <w:proofErr w:type="spellStart"/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Report</w:t>
            </w:r>
            <w:proofErr w:type="spellEnd"/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: Relatório de Gestão de Testes</w:t>
            </w:r>
          </w:p>
          <w:p w14:paraId="5940B1A4" w14:textId="7AD42203" w:rsidR="31F1048D" w:rsidRDefault="31F1048D" w:rsidP="31F1048D">
            <w:pPr>
              <w:spacing w:after="0" w:line="240" w:lineRule="auto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Atividades de fixação do conteúdo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495A17A5" w14:textId="2BEB43F3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-aula), Aula e Pós-aula (APS, ARP, RC) 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5D1D858" w14:textId="5134496B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424218D9" w14:textId="6518DF08" w:rsidR="31F1048D" w:rsidRDefault="31F1048D" w:rsidP="31F1048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 w:rsidRPr="31F1048D"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 </w:t>
            </w:r>
          </w:p>
        </w:tc>
      </w:tr>
      <w:tr w:rsidR="00EA0F7B" w:rsidRPr="004B2E17" w14:paraId="54EAD889" w14:textId="77777777" w:rsidTr="7CE0A281">
        <w:tc>
          <w:tcPr>
            <w:tcW w:w="984" w:type="dxa"/>
            <w:shd w:val="clear" w:color="auto" w:fill="FFFFFF" w:themeFill="background1"/>
            <w:vAlign w:val="center"/>
          </w:tcPr>
          <w:p w14:paraId="2847A633" w14:textId="6498395F" w:rsidR="00EA0F7B" w:rsidRPr="004B2E17" w:rsidRDefault="31F1048D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31F1048D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FFFFFF" w:themeFill="background1"/>
            <w:vAlign w:val="center"/>
          </w:tcPr>
          <w:p w14:paraId="7A65727D" w14:textId="0B2BF4ED" w:rsidR="00EA0F7B" w:rsidRPr="00EA0F7B" w:rsidRDefault="00EA0F7B" w:rsidP="00EA0F7B">
            <w:pPr>
              <w:spacing w:after="0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</w:rPr>
            </w:pPr>
            <w:r w:rsidRPr="00EA0F7B">
              <w:rPr>
                <w:rFonts w:ascii="Arial Narrow" w:eastAsia="Arial Narrow" w:hAnsi="Arial Narrow" w:cs="Arial Narrow"/>
                <w:b/>
                <w:bCs/>
                <w:color w:val="000000" w:themeColor="text1"/>
                <w:sz w:val="20"/>
                <w:szCs w:val="20"/>
              </w:rPr>
              <w:t>22/06/2022</w:t>
            </w:r>
          </w:p>
        </w:tc>
        <w:tc>
          <w:tcPr>
            <w:tcW w:w="2977" w:type="dxa"/>
            <w:shd w:val="clear" w:color="auto" w:fill="FFFFFF" w:themeFill="background1"/>
            <w:vAlign w:val="center"/>
          </w:tcPr>
          <w:p w14:paraId="558A1409" w14:textId="7F713AF8" w:rsidR="00EA0F7B" w:rsidRPr="00EA0F7B" w:rsidRDefault="00EA0F7B" w:rsidP="00EA0F7B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A0F7B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3ª Verificação de Aprendizagem.</w:t>
            </w:r>
          </w:p>
        </w:tc>
        <w:tc>
          <w:tcPr>
            <w:tcW w:w="2409" w:type="dxa"/>
            <w:shd w:val="clear" w:color="auto" w:fill="FFFFFF" w:themeFill="background1"/>
            <w:vAlign w:val="center"/>
          </w:tcPr>
          <w:p w14:paraId="04D78ABC" w14:textId="3D9BD577" w:rsidR="00EA0F7B" w:rsidRPr="004B2E17" w:rsidRDefault="31F1048D" w:rsidP="31F1048D">
            <w:pPr>
              <w:spacing w:after="0" w:line="240" w:lineRule="auto"/>
              <w:jc w:val="center"/>
              <w:rPr>
                <w:rStyle w:val="spellingerror"/>
                <w:rFonts w:ascii="Arial Narrow" w:hAnsi="Arial Narrow" w:cs="Segoe UI"/>
                <w:sz w:val="20"/>
                <w:szCs w:val="20"/>
              </w:rPr>
            </w:pPr>
            <w:r w:rsidRPr="31F1048D">
              <w:rPr>
                <w:rStyle w:val="spellingerror"/>
                <w:rFonts w:ascii="Arial Narrow" w:hAnsi="Arial Narrow" w:cs="Segoe UI"/>
                <w:sz w:val="20"/>
                <w:szCs w:val="20"/>
              </w:rPr>
              <w:t>Avaliação individual.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6A79C0CF" w14:textId="2EBD9323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2FF868A4" w14:textId="39C26A5A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  <w:tr w:rsidR="00EA0F7B" w:rsidRPr="004B2E17" w14:paraId="1E1EB048" w14:textId="77777777" w:rsidTr="7CE0A281">
        <w:tc>
          <w:tcPr>
            <w:tcW w:w="984" w:type="dxa"/>
            <w:shd w:val="clear" w:color="auto" w:fill="DBE5F1" w:themeFill="accent1" w:themeFillTint="33"/>
            <w:vAlign w:val="center"/>
          </w:tcPr>
          <w:p w14:paraId="5007C906" w14:textId="69A0A604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0B18DA9" w14:textId="7DE791BC" w:rsidR="00EA0F7B" w:rsidRPr="00A32017" w:rsidRDefault="00EA0F7B" w:rsidP="00EA0F7B">
            <w:pPr>
              <w:spacing w:line="240" w:lineRule="auto"/>
              <w:jc w:val="center"/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eastAsia="Calibri" w:hAnsi="Arial Narrow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60A360EF" w14:textId="77777777" w:rsidR="00EA0F7B" w:rsidRDefault="00EA0F7B" w:rsidP="00EA0F7B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Avaliações substitutivas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76CAADF4" w14:textId="77777777" w:rsidR="00EA0F7B" w:rsidRDefault="00EA0F7B" w:rsidP="00EA0F7B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Correção da verificação de aprendizagem.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58805084" w14:textId="77777777" w:rsidR="00EA0F7B" w:rsidRDefault="00EA0F7B" w:rsidP="00EA0F7B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Recuperação de conteúdo.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4D9DC0ED" w14:textId="77777777" w:rsidR="00EA0F7B" w:rsidRDefault="00EA0F7B" w:rsidP="00EA0F7B">
            <w:pPr>
              <w:pStyle w:val="paragraph"/>
              <w:spacing w:before="0" w:beforeAutospacing="0" w:after="0" w:afterAutospacing="0"/>
              <w:ind w:left="360" w:hanging="36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Entrega de notas.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37FF304C" w14:textId="77777777" w:rsidR="00EA0F7B" w:rsidRDefault="00EA0F7B" w:rsidP="00EA0F7B">
            <w:pPr>
              <w:pStyle w:val="paragraph"/>
              <w:spacing w:before="0" w:beforeAutospacing="0" w:after="0" w:afterAutospacing="0"/>
              <w:ind w:left="360" w:hanging="36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Finalização da disciplina.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  <w:p w14:paraId="61295077" w14:textId="35B09586" w:rsidR="00EA0F7B" w:rsidRPr="000F4D7A" w:rsidRDefault="00EA0F7B" w:rsidP="00EA0F7B">
            <w:pPr>
              <w:pStyle w:val="paragraph"/>
              <w:spacing w:before="0" w:beforeAutospacing="0" w:after="0" w:afterAutospacing="0"/>
              <w:ind w:left="360" w:hanging="36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Planejamento acadêmico.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2409" w:type="dxa"/>
            <w:shd w:val="clear" w:color="auto" w:fill="DBE5F1" w:themeFill="accent1" w:themeFillTint="33"/>
            <w:vAlign w:val="center"/>
          </w:tcPr>
          <w:p w14:paraId="2AA3070E" w14:textId="041CB810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 (Leitura da referência bibliográfica; Objeto de aprendizagem; Atividade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20"/>
                <w:szCs w:val="20"/>
              </w:rPr>
              <w:t>pré</w:t>
            </w:r>
            <w:proofErr w:type="spellEnd"/>
            <w:r>
              <w:rPr>
                <w:rStyle w:val="normaltextrun"/>
                <w:rFonts w:ascii="Arial Narrow" w:hAnsi="Arial Narrow" w:cs="Segoe UI"/>
                <w:sz w:val="20"/>
                <w:szCs w:val="20"/>
              </w:rPr>
              <w:t>-aula), Aula e Pós-aula (APS, ARP, RC)</w:t>
            </w:r>
            <w:r>
              <w:rPr>
                <w:rStyle w:val="eop"/>
                <w:rFonts w:ascii="Arial Narrow" w:hAnsi="Arial Narrow" w:cs="Segoe UI"/>
                <w:sz w:val="20"/>
                <w:szCs w:val="20"/>
              </w:rPr>
              <w:t> 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389214B" w14:textId="5CCDE00E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Teórica / Prática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BB22C95" w14:textId="6119534C" w:rsidR="00EA0F7B" w:rsidRPr="004B2E17" w:rsidRDefault="00EA0F7B" w:rsidP="00EA0F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Ambiente Virtual de Aprendizagem e/ou Espaços Práticos de Aprendizagem (Lab. Práticos profissionalizantes, Informática, </w:t>
            </w:r>
            <w:proofErr w:type="spellStart"/>
            <w:r>
              <w:rPr>
                <w:rStyle w:val="spellingerror"/>
                <w:rFonts w:ascii="Arial Narrow" w:hAnsi="Arial Narrow" w:cs="Segoe UI"/>
                <w:sz w:val="18"/>
                <w:szCs w:val="18"/>
              </w:rPr>
              <w:t>etc</w:t>
            </w:r>
            <w:proofErr w:type="spellEnd"/>
            <w:r>
              <w:rPr>
                <w:rStyle w:val="normaltextrun"/>
                <w:rFonts w:ascii="Arial Narrow" w:hAnsi="Arial Narrow" w:cs="Segoe UI"/>
                <w:sz w:val="18"/>
                <w:szCs w:val="18"/>
              </w:rPr>
              <w:t>) e/ou Sala de Aula</w:t>
            </w:r>
            <w:r>
              <w:rPr>
                <w:rStyle w:val="eop"/>
                <w:rFonts w:ascii="Arial Narrow" w:hAnsi="Arial Narrow" w:cs="Segoe UI"/>
                <w:sz w:val="18"/>
                <w:szCs w:val="18"/>
              </w:rPr>
              <w:t> </w:t>
            </w:r>
          </w:p>
        </w:tc>
      </w:tr>
    </w:tbl>
    <w:p w14:paraId="50623E45" w14:textId="77777777" w:rsidR="003711C6" w:rsidRPr="003711C6" w:rsidRDefault="003711C6" w:rsidP="28FBFD1F">
      <w:pPr>
        <w:rPr>
          <w:rFonts w:ascii="Arial Narrow" w:hAnsi="Arial Narrow" w:cs="Arial"/>
          <w:b/>
          <w:bCs/>
          <w:color w:val="000000" w:themeColor="text1"/>
          <w:sz w:val="20"/>
          <w:szCs w:val="20"/>
        </w:rPr>
      </w:pPr>
      <w:r w:rsidRPr="003711C6">
        <w:rPr>
          <w:rFonts w:ascii="Arial Narrow" w:hAnsi="Arial Narrow" w:cs="Calibri"/>
          <w:color w:val="000000"/>
          <w:sz w:val="20"/>
          <w:szCs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3711C6">
        <w:rPr>
          <w:rFonts w:ascii="Arial Narrow" w:hAnsi="Arial Narrow" w:cs="Arial"/>
          <w:b/>
          <w:bCs/>
          <w:color w:val="000000" w:themeColor="text1"/>
          <w:sz w:val="20"/>
          <w:szCs w:val="20"/>
        </w:rPr>
        <w:t> </w:t>
      </w:r>
    </w:p>
    <w:p w14:paraId="62486C05" w14:textId="77777777" w:rsidR="000F03CA" w:rsidRPr="004B2E17" w:rsidRDefault="000F03CA" w:rsidP="0076470E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4B2E17" w14:paraId="20C320C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B407D1A" w14:textId="77777777" w:rsidR="003650C1" w:rsidRPr="00C87F8C" w:rsidRDefault="003650C1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4B2E17" w14:paraId="0D77A1F5" w14:textId="77777777" w:rsidTr="001C5C31">
        <w:tc>
          <w:tcPr>
            <w:tcW w:w="10773" w:type="dxa"/>
          </w:tcPr>
          <w:p w14:paraId="668F807C" w14:textId="77777777" w:rsidR="00C25F34" w:rsidRPr="004B2E17" w:rsidRDefault="00C25F34" w:rsidP="00C25F34">
            <w:pPr>
              <w:numPr>
                <w:ilvl w:val="0"/>
                <w:numId w:val="7"/>
              </w:numPr>
              <w:spacing w:line="276" w:lineRule="auto"/>
              <w:ind w:left="34" w:firstLine="0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Exposição verbal e dialogada dos conteúdos teóricos, com o apoio de recursos multimídia;</w:t>
            </w:r>
          </w:p>
          <w:p w14:paraId="4B8FFFB9" w14:textId="77777777" w:rsidR="00C25F34" w:rsidRPr="004B2E17" w:rsidRDefault="00C25F34" w:rsidP="00C25F34">
            <w:pPr>
              <w:pStyle w:val="Corpodetexto"/>
              <w:numPr>
                <w:ilvl w:val="0"/>
                <w:numId w:val="7"/>
              </w:numPr>
              <w:suppressAutoHyphens/>
              <w:spacing w:after="0" w:line="276" w:lineRule="auto"/>
              <w:ind w:left="34" w:firstLine="0"/>
              <w:rPr>
                <w:rFonts w:ascii="Arial Narrow" w:hAnsi="Arial Narrow" w:cs="Arial"/>
                <w:color w:val="000000" w:themeColor="text1"/>
                <w:sz w:val="20"/>
              </w:rPr>
            </w:pPr>
            <w:r w:rsidRPr="004B2E17">
              <w:rPr>
                <w:rFonts w:ascii="Arial Narrow" w:hAnsi="Arial Narrow" w:cs="Arial"/>
                <w:color w:val="000000" w:themeColor="text1"/>
                <w:sz w:val="20"/>
              </w:rPr>
              <w:t>Seminários, visando construir uma visão geral sobre a Gerência de Projetos bem como trabalhar a comunicação, a interação em equipe e as habilidades individuais e coletivas dos alunos;</w:t>
            </w:r>
          </w:p>
          <w:p w14:paraId="6A18942B" w14:textId="77777777" w:rsidR="00C25F34" w:rsidRPr="004B2E17" w:rsidRDefault="00C25F34" w:rsidP="00C25F34">
            <w:pPr>
              <w:pStyle w:val="PargrafodaLista"/>
              <w:numPr>
                <w:ilvl w:val="0"/>
                <w:numId w:val="7"/>
              </w:numPr>
              <w:tabs>
                <w:tab w:val="left" w:pos="-709"/>
                <w:tab w:val="left" w:pos="709"/>
              </w:tabs>
              <w:ind w:left="34" w:firstLine="0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Arial"/>
                <w:noProof/>
                <w:color w:val="000000" w:themeColor="text1"/>
                <w:sz w:val="20"/>
                <w:szCs w:val="20"/>
              </w:rPr>
              <w:t xml:space="preserve">Atividade avaliativa, aula expositiva dialogada, retomada de conteúdo, estudo de caso, fórum de discussão, </w:t>
            </w:r>
            <w:r w:rsidRPr="004B2E1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Team-</w:t>
            </w:r>
            <w:proofErr w:type="spellStart"/>
            <w:r w:rsidRPr="004B2E1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>Based</w:t>
            </w:r>
            <w:proofErr w:type="spellEnd"/>
            <w:r w:rsidRPr="004B2E17"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  <w:t xml:space="preserve"> Learning (TBL)</w:t>
            </w:r>
            <w:r w:rsidRPr="004B2E17">
              <w:rPr>
                <w:rFonts w:ascii="Arial Narrow" w:hAnsi="Arial Narrow" w:cs="Arial"/>
                <w:noProof/>
                <w:color w:val="000000" w:themeColor="text1"/>
                <w:sz w:val="20"/>
                <w:szCs w:val="20"/>
              </w:rPr>
              <w:t>, roda de conversa, mapa conceitual, infográfico, seminário, trabalho em grupo e Tecnologias da Informação e Comunicação – trello, piktochart, canva, pixabay, tinycards, socrative, vídeos, filmes e Lyceum.</w:t>
            </w:r>
          </w:p>
          <w:p w14:paraId="08197C7C" w14:textId="1072422B" w:rsidR="00C25F34" w:rsidRPr="004B2E17" w:rsidRDefault="00C25F34" w:rsidP="00C25F34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Softwares utilizados nas aulas práticas: </w:t>
            </w:r>
            <w:proofErr w:type="spellStart"/>
            <w:r w:rsidR="00CD107F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Selenium</w:t>
            </w:r>
            <w:proofErr w:type="spellEnd"/>
            <w:r w:rsidR="00CD107F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 IDE, </w:t>
            </w:r>
            <w:proofErr w:type="spellStart"/>
            <w:r w:rsidR="00CD107F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Katalon</w:t>
            </w:r>
            <w:proofErr w:type="spellEnd"/>
            <w:r w:rsidR="00CD107F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="00C53134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TestLink</w:t>
            </w:r>
            <w:proofErr w:type="spellEnd"/>
            <w:r w:rsidR="00C53134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 e Mantis.</w:t>
            </w:r>
          </w:p>
          <w:p w14:paraId="2E676E72" w14:textId="77777777" w:rsidR="00C25F34" w:rsidRPr="004B2E17" w:rsidRDefault="00C25F34" w:rsidP="00C25F34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>As aulas práticas serão realizadas através da aplicação do conteúdo teórico no</w:t>
            </w:r>
            <w:r w:rsidR="00C53134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 </w:t>
            </w:r>
            <w:r w:rsidRPr="004B2E17">
              <w:rPr>
                <w:rFonts w:ascii="Arial Narrow" w:hAnsi="Arial Narrow" w:cs="Calibri"/>
                <w:color w:val="000000" w:themeColor="text1"/>
                <w:sz w:val="20"/>
                <w:szCs w:val="20"/>
              </w:rPr>
              <w:t xml:space="preserve">desenvolvimento de um projeto como estudos de caso </w:t>
            </w:r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escolhidos pelos alunos </w:t>
            </w:r>
            <w:r w:rsidR="00C53134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sob orientação do</w:t>
            </w:r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 docente;</w:t>
            </w:r>
          </w:p>
          <w:p w14:paraId="5561FC00" w14:textId="77777777" w:rsidR="00C25F34" w:rsidRPr="004B2E17" w:rsidRDefault="00C25F34" w:rsidP="00C25F34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Estudo de texto em que os estudantes deverão analisar criticamente artigos ou textos científicos que abordam os conceitos teóricos aplicados as áreas de conhecimento da </w:t>
            </w:r>
            <w:r w:rsidR="00876886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disciplina</w:t>
            </w:r>
            <w:r w:rsidRPr="004B2E1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;</w:t>
            </w:r>
          </w:p>
          <w:p w14:paraId="13F0E185" w14:textId="77777777" w:rsidR="00C25F34" w:rsidRPr="004B2E17" w:rsidRDefault="00C25F34" w:rsidP="00C25F34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Elaboração de mapa conceitual</w:t>
            </w:r>
            <w:r w:rsidR="00C53134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 sobre as</w:t>
            </w:r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 áreas de conhecimento </w:t>
            </w:r>
            <w:r w:rsidR="00C53134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da disciplina </w:t>
            </w:r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utilizando recursos de TIC (</w:t>
            </w:r>
            <w:proofErr w:type="spellStart"/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MindMeister</w:t>
            </w:r>
            <w:proofErr w:type="spellEnd"/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 ou similares);</w:t>
            </w:r>
          </w:p>
          <w:p w14:paraId="47AA943B" w14:textId="77777777" w:rsidR="00C25F34" w:rsidRPr="004B2E17" w:rsidRDefault="00C25F34" w:rsidP="00C25F34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</w:pPr>
            <w:proofErr w:type="spellStart"/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Peer</w:t>
            </w:r>
            <w:proofErr w:type="spellEnd"/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instruction</w:t>
            </w:r>
            <w:proofErr w:type="spellEnd"/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 xml:space="preserve"> (Instrução aos Pares), para estudo dos conceitos </w:t>
            </w:r>
            <w:r w:rsidR="0056667D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da disciplina</w:t>
            </w:r>
            <w:r w:rsidRPr="004B2E17">
              <w:rPr>
                <w:rFonts w:ascii="Arial Narrow" w:hAnsi="Arial Narrow" w:cs="Tahoma"/>
                <w:color w:val="000000" w:themeColor="text1"/>
                <w:sz w:val="20"/>
                <w:szCs w:val="20"/>
              </w:rPr>
              <w:t>;</w:t>
            </w:r>
          </w:p>
          <w:p w14:paraId="483E6F40" w14:textId="77777777" w:rsidR="00C53134" w:rsidRDefault="00C25F34" w:rsidP="00C25F34">
            <w:pPr>
              <w:pStyle w:val="PargrafodaLista"/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noProof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hAnsi="Arial Narrow" w:cs="Arial"/>
                <w:noProof/>
                <w:color w:val="000000" w:themeColor="text1"/>
                <w:sz w:val="20"/>
                <w:szCs w:val="20"/>
              </w:rPr>
              <w:t>Quadro-branco/pincel, projetor multimídia, livros, ebook, reportagens, documentário, vídeos, filmes, artigos científicos, computador, celular e internet</w:t>
            </w:r>
            <w:r w:rsidR="00C53134">
              <w:rPr>
                <w:rFonts w:ascii="Arial Narrow" w:hAnsi="Arial Narrow" w:cs="Arial"/>
                <w:noProof/>
                <w:color w:val="000000" w:themeColor="text1"/>
                <w:sz w:val="20"/>
                <w:szCs w:val="20"/>
              </w:rPr>
              <w:t>;</w:t>
            </w:r>
          </w:p>
          <w:p w14:paraId="7EE8D952" w14:textId="77777777" w:rsidR="00C25F34" w:rsidRPr="00DC5B79" w:rsidRDefault="00C53134" w:rsidP="00C53134">
            <w:pPr>
              <w:numPr>
                <w:ilvl w:val="0"/>
                <w:numId w:val="6"/>
              </w:numPr>
              <w:spacing w:line="276" w:lineRule="auto"/>
              <w:jc w:val="both"/>
              <w:rPr>
                <w:rFonts w:ascii="Arial Narrow" w:hAnsi="Arial Narrow" w:cs="Arial"/>
                <w:noProof/>
                <w:color w:val="000000"/>
                <w:sz w:val="20"/>
                <w:szCs w:val="20"/>
              </w:rPr>
            </w:pPr>
            <w:r w:rsidRPr="00DC5B79">
              <w:rPr>
                <w:rFonts w:ascii="Arial Narrow" w:hAnsi="Arial Narrow" w:cs="Arial"/>
                <w:sz w:val="20"/>
                <w:szCs w:val="20"/>
              </w:rPr>
              <w:t>Desenvolvimento de Projetos Reais em grupo com o intuito de assemelhar o ambiente da disciplina ao contexto profissional.</w:t>
            </w:r>
          </w:p>
          <w:p w14:paraId="4101652C" w14:textId="77777777" w:rsidR="00411706" w:rsidRPr="004B2E17" w:rsidRDefault="00411706" w:rsidP="003650C1">
            <w:p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</w:p>
          <w:p w14:paraId="1AD74712" w14:textId="77777777" w:rsidR="003650C1" w:rsidRPr="004B2E17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Recursos de Acessibili</w:t>
            </w:r>
            <w:r w:rsidR="001E3B2A" w:rsidRPr="004B2E17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dade disponíveis aos acadêmicos</w:t>
            </w:r>
          </w:p>
          <w:p w14:paraId="2BF81F99" w14:textId="77777777" w:rsidR="00411706" w:rsidRPr="004B2E17" w:rsidRDefault="00FF15C4" w:rsidP="001E3B2A">
            <w:pPr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  <w:r w:rsidRPr="004B2E1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O curso </w:t>
            </w:r>
            <w:r w:rsidR="001E3B2A" w:rsidRPr="004B2E1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assegura</w:t>
            </w:r>
            <w:r w:rsidR="00411706" w:rsidRPr="004B2E1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4B2E17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  <w:p w14:paraId="4B99056E" w14:textId="77777777" w:rsidR="001E3B2A" w:rsidRPr="004B2E17" w:rsidRDefault="001E3B2A" w:rsidP="001E3B2A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</w:p>
        </w:tc>
      </w:tr>
    </w:tbl>
    <w:p w14:paraId="1299C43A" w14:textId="77777777" w:rsidR="000F03CA" w:rsidRPr="004B2E17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4B2E17" w14:paraId="32FBE11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E8B5BFA" w14:textId="77777777" w:rsidR="003650C1" w:rsidRPr="00C87F8C" w:rsidRDefault="003650C1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 xml:space="preserve">9. </w:t>
            </w:r>
            <w:r w:rsidRPr="00C87F8C">
              <w:rPr>
                <w:rFonts w:ascii="Arial Narrow" w:eastAsia="Times New Roman" w:hAnsi="Arial Narrow" w:cs="Arial"/>
                <w:b/>
                <w:noProof/>
                <w:color w:val="FFFFFF" w:themeColor="background1"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</w:tbl>
    <w:p w14:paraId="16A98FBE" w14:textId="77777777" w:rsidR="000E2C10" w:rsidRPr="007B0D75" w:rsidRDefault="000E2C10" w:rsidP="000E2C10">
      <w:pPr>
        <w:jc w:val="both"/>
        <w:rPr>
          <w:rFonts w:ascii="Arial Narrow" w:eastAsia="Times New Roman" w:hAnsi="Arial Narrow" w:cs="Arial"/>
          <w:noProof/>
          <w:sz w:val="20"/>
          <w:szCs w:val="20"/>
          <w:lang w:eastAsia="pt-BR"/>
        </w:rPr>
      </w:pPr>
      <w:r w:rsidRPr="007B0D75">
        <w:rPr>
          <w:rFonts w:ascii="Arial Narrow" w:eastAsia="Times New Roman" w:hAnsi="Arial Narrow" w:cs="Arial"/>
          <w:noProof/>
          <w:sz w:val="20"/>
          <w:szCs w:val="20"/>
          <w:lang w:eastAsia="pt-BR"/>
        </w:rPr>
        <w:lastRenderedPageBreak/>
        <w:t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</w:t>
      </w:r>
    </w:p>
    <w:p w14:paraId="5B0135FA" w14:textId="77777777" w:rsidR="000E2C10" w:rsidRPr="007B0D75" w:rsidRDefault="000E2C10" w:rsidP="000E2C10">
      <w:pPr>
        <w:jc w:val="both"/>
        <w:rPr>
          <w:rFonts w:ascii="Arial Narrow" w:eastAsia="Times New Roman" w:hAnsi="Arial Narrow" w:cs="Arial"/>
          <w:noProof/>
          <w:sz w:val="20"/>
          <w:szCs w:val="20"/>
          <w:lang w:eastAsia="pt-BR"/>
        </w:rPr>
      </w:pPr>
      <w:r w:rsidRPr="007B0D75">
        <w:rPr>
          <w:rFonts w:ascii="Arial Narrow" w:eastAsia="Times New Roman" w:hAnsi="Arial Narrow" w:cs="Arial"/>
          <w:noProof/>
          <w:sz w:val="20"/>
          <w:szCs w:val="20"/>
          <w:lang w:eastAsia="pt-BR"/>
        </w:rPr>
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</w:r>
    </w:p>
    <w:p w14:paraId="516110F9" w14:textId="77777777" w:rsidR="000E2C10" w:rsidRPr="004B2E17" w:rsidRDefault="000E2C10" w:rsidP="000E2C10">
      <w:pPr>
        <w:jc w:val="both"/>
        <w:rPr>
          <w:rFonts w:ascii="Arial Narrow" w:hAnsi="Arial Narrow" w:cs="Tahoma"/>
          <w:color w:val="000000" w:themeColor="text1"/>
          <w:sz w:val="20"/>
          <w:szCs w:val="20"/>
        </w:rPr>
      </w:pPr>
      <w:r w:rsidRPr="007B0D75">
        <w:rPr>
          <w:rFonts w:ascii="Arial Narrow" w:eastAsia="Times New Roman" w:hAnsi="Arial Narrow" w:cs="Arial"/>
          <w:noProof/>
          <w:sz w:val="20"/>
          <w:szCs w:val="20"/>
          <w:lang w:eastAsia="pt-BR"/>
        </w:rPr>
        <w:t>Em função disto, as atividades de cada Projeto estão detalhadas em Plano de Ensino próprio.</w:t>
      </w: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4B2E17" w14:paraId="487C9F35" w14:textId="77777777" w:rsidTr="39F5F118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AE21827" w14:textId="77777777" w:rsidR="003650C1" w:rsidRPr="00C87F8C" w:rsidRDefault="003650C1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4B2E17" w14:paraId="0734C31B" w14:textId="77777777" w:rsidTr="39F5F118">
        <w:tc>
          <w:tcPr>
            <w:tcW w:w="10773" w:type="dxa"/>
          </w:tcPr>
          <w:p w14:paraId="017BDC0F" w14:textId="77777777" w:rsidR="00EA0F7B" w:rsidRDefault="00EA0F7B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</w:p>
          <w:p w14:paraId="79B7FF0E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1ª Verificação de aprendizagem (V. A.) – valor 0 a</w:t>
            </w:r>
            <w:r w:rsidR="005823E6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4B2E17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100 pontos</w:t>
            </w:r>
          </w:p>
          <w:p w14:paraId="6A24ED55" w14:textId="77777777" w:rsidR="00315A37" w:rsidRPr="004B2E17" w:rsidRDefault="00876886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Avaliação teórica com valor 5</w:t>
            </w:r>
            <w:r w:rsidR="00315A37"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pontos.</w:t>
            </w:r>
          </w:p>
          <w:p w14:paraId="374F6E8D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</w:t>
            </w:r>
            <w:r w:rsidR="00950C82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v</w:t>
            </w:r>
            <w:r w:rsidR="00876886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aliações processuais totalizam 5</w:t>
            </w: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</w:t>
            </w:r>
            <w:r w:rsidR="00876886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pontos distribuídos da seguinte forma: </w:t>
            </w:r>
          </w:p>
          <w:p w14:paraId="7274BCBA" w14:textId="77777777" w:rsidR="00EA0F7B" w:rsidRPr="00D90DEE" w:rsidRDefault="00EA0F7B" w:rsidP="00EA0F7B">
            <w:pPr>
              <w:numPr>
                <w:ilvl w:val="0"/>
                <w:numId w:val="2"/>
              </w:numPr>
              <w:ind w:left="1068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APS / Questionário-aula – 0 a 12 pontos. </w:t>
            </w:r>
          </w:p>
          <w:p w14:paraId="03790E54" w14:textId="77777777" w:rsidR="00EA0F7B" w:rsidRPr="00D90DEE" w:rsidRDefault="00EA0F7B" w:rsidP="00EA0F7B">
            <w:pPr>
              <w:numPr>
                <w:ilvl w:val="0"/>
                <w:numId w:val="2"/>
              </w:numPr>
              <w:ind w:left="1068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sz w:val="20"/>
                <w:szCs w:val="20"/>
                <w:lang w:eastAsia="pt-BR"/>
              </w:rPr>
              <w:t>Aprendendo a resolver problemas – 0 a 10 pontos. </w:t>
            </w:r>
          </w:p>
          <w:p w14:paraId="56276F93" w14:textId="77777777" w:rsidR="00EA0F7B" w:rsidRPr="00D35BFE" w:rsidRDefault="00EA0F7B" w:rsidP="00EA0F7B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1068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Real – 0 a 38 pontos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4DDBEF00" w14:textId="77777777" w:rsidR="00315A37" w:rsidRPr="004B2E17" w:rsidRDefault="00315A37" w:rsidP="00315A37">
            <w:pPr>
              <w:pStyle w:val="PargrafodaLista"/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2E996764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média da 1ª V. A. será a somatória da nota obtida na avaliação teórica (60 pontos) e as notas obtidas </w:t>
            </w:r>
            <w:r w:rsidR="00950C82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nas avaliações processuais (40</w:t>
            </w: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pontos). A devolutiva será realizada conforme Cronograma.</w:t>
            </w:r>
          </w:p>
          <w:p w14:paraId="3461D779" w14:textId="77777777" w:rsidR="00315A37" w:rsidRPr="004B2E17" w:rsidRDefault="00315A37" w:rsidP="00315A37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07240363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2ª Verificação de aprendizagem (V. A.) – valor 0 a 100 pontos</w:t>
            </w:r>
          </w:p>
          <w:p w14:paraId="7787D253" w14:textId="77777777" w:rsidR="00315A37" w:rsidRPr="004B2E17" w:rsidRDefault="00876886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Avaliação teórica com valor 5</w:t>
            </w:r>
            <w:r w:rsidR="00315A37"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pontos.</w:t>
            </w:r>
          </w:p>
          <w:p w14:paraId="454F83EE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Av</w:t>
            </w:r>
            <w:r w:rsidR="00876886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aliações processuais totalizam 5</w:t>
            </w: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pontos distribuídos da seguinte forma:</w:t>
            </w:r>
          </w:p>
          <w:p w14:paraId="1A08B7C5" w14:textId="77777777" w:rsidR="00EA0F7B" w:rsidRPr="00D90DEE" w:rsidRDefault="00EA0F7B" w:rsidP="00EA0F7B">
            <w:pPr>
              <w:numPr>
                <w:ilvl w:val="0"/>
                <w:numId w:val="2"/>
              </w:numPr>
              <w:ind w:left="1068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APS / Questionário-aula – 0 a 7,5</w:t>
            </w:r>
            <w:r w:rsidRPr="00D90DEE"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 pontos. </w:t>
            </w:r>
          </w:p>
          <w:p w14:paraId="5B7EC81F" w14:textId="77777777" w:rsidR="00EA0F7B" w:rsidRPr="00D90DEE" w:rsidRDefault="00EA0F7B" w:rsidP="00EA0F7B">
            <w:pPr>
              <w:numPr>
                <w:ilvl w:val="0"/>
                <w:numId w:val="2"/>
              </w:numPr>
              <w:ind w:left="1068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sz w:val="20"/>
                <w:szCs w:val="20"/>
                <w:lang w:eastAsia="pt-BR"/>
              </w:rPr>
              <w:t>Aprendendo a resolver problemas – 0 a 10 pontos. </w:t>
            </w:r>
          </w:p>
          <w:p w14:paraId="29D03903" w14:textId="77777777" w:rsidR="00EA0F7B" w:rsidRDefault="00EA0F7B" w:rsidP="00EA0F7B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1068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Real – 0 a 22,5 pontos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3427E336" w14:textId="77777777" w:rsidR="00EA0F7B" w:rsidRPr="00D35BFE" w:rsidRDefault="00EA0F7B" w:rsidP="00EA0F7B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1068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Curso / Certificação sobre Qualidade de Software – 0 a 10 pontos.</w:t>
            </w:r>
            <w:r>
              <w:rPr>
                <w:rStyle w:val="eop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14:paraId="3CF2D8B6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4B6B665D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 média da 2ª V. A. será a somatória da nota obtida na avaliação teórica (60 pontos) e as notas obtidas</w:t>
            </w:r>
            <w:r w:rsidR="00950C82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nas avaliações processuais (4</w:t>
            </w: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0 pontos). A devolutiva será realizada conforme Cronograma.</w:t>
            </w:r>
          </w:p>
          <w:p w14:paraId="0FB78278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37C299E0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3ª Verificação de aprendizagem (V. A.) – valor 0 a 100 pontos</w:t>
            </w:r>
          </w:p>
          <w:p w14:paraId="19F8FA68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Avaliação teórica com valor 50 pontos.</w:t>
            </w:r>
          </w:p>
          <w:p w14:paraId="1D2986D3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Avaliações processuais totalizam 50 pontos distribuídos da seguinte forma:</w:t>
            </w:r>
          </w:p>
          <w:p w14:paraId="4013C897" w14:textId="77777777" w:rsidR="00EA0F7B" w:rsidRPr="00D90DEE" w:rsidRDefault="00EA0F7B" w:rsidP="00EA0F7B">
            <w:pPr>
              <w:numPr>
                <w:ilvl w:val="0"/>
                <w:numId w:val="2"/>
              </w:numPr>
              <w:ind w:left="1068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APS / Questionário-aula – 0 a 7,5</w:t>
            </w:r>
            <w:r w:rsidRPr="00D90DEE">
              <w:rPr>
                <w:rFonts w:ascii="Arial Narrow" w:eastAsia="Times New Roman" w:hAnsi="Arial Narrow" w:cs="Calibri"/>
                <w:sz w:val="20"/>
                <w:szCs w:val="20"/>
                <w:lang w:eastAsia="pt-BR"/>
              </w:rPr>
              <w:t> pontos. </w:t>
            </w:r>
          </w:p>
          <w:p w14:paraId="5203295D" w14:textId="77777777" w:rsidR="00EA0F7B" w:rsidRPr="00D90DEE" w:rsidRDefault="00EA0F7B" w:rsidP="00EA0F7B">
            <w:pPr>
              <w:numPr>
                <w:ilvl w:val="0"/>
                <w:numId w:val="2"/>
              </w:numPr>
              <w:ind w:left="1068"/>
              <w:textAlignment w:val="baseline"/>
              <w:rPr>
                <w:rFonts w:ascii="Verdana" w:eastAsia="Times New Roman" w:hAnsi="Verdana" w:cs="Times New Roman"/>
                <w:sz w:val="20"/>
                <w:szCs w:val="20"/>
                <w:lang w:eastAsia="pt-BR"/>
              </w:rPr>
            </w:pPr>
            <w:r w:rsidRPr="00D90DEE">
              <w:rPr>
                <w:rFonts w:ascii="Arial Narrow" w:eastAsia="Times New Roman" w:hAnsi="Arial Narrow" w:cs="Times New Roman"/>
                <w:sz w:val="20"/>
                <w:szCs w:val="20"/>
                <w:lang w:eastAsia="pt-BR"/>
              </w:rPr>
              <w:t>Aprendendo a resolver problemas – 0 a 10 pontos. </w:t>
            </w:r>
          </w:p>
          <w:p w14:paraId="5E56ACD3" w14:textId="77777777" w:rsidR="00EA0F7B" w:rsidRDefault="00EA0F7B" w:rsidP="00EA0F7B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1068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Projeto Real (</w:t>
            </w:r>
            <w:r w:rsidRPr="00D35BFE">
              <w:rPr>
                <w:rFonts w:ascii="Arial Narrow" w:eastAsia="Calibri" w:hAnsi="Arial Narrow" w:cs="Arial"/>
                <w:i/>
                <w:sz w:val="20"/>
                <w:szCs w:val="20"/>
                <w:lang w:eastAsia="pt-BR"/>
              </w:rPr>
              <w:t>Checklist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 Q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ualidade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e outros) – 0 a 27,5 pontos</w:t>
            </w:r>
            <w:r w:rsidRPr="00D35BFE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3E3104E7" w14:textId="77777777" w:rsidR="00EA0F7B" w:rsidRDefault="00EA0F7B" w:rsidP="00EA0F7B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ind w:left="1068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Style w:val="normaltextrun"/>
                <w:rFonts w:ascii="Arial Narrow" w:hAnsi="Arial Narrow"/>
                <w:color w:val="000000"/>
                <w:sz w:val="20"/>
                <w:szCs w:val="20"/>
                <w:shd w:val="clear" w:color="auto" w:fill="FFFFFF"/>
              </w:rPr>
              <w:t>Relatório de TCC – 0 a 5 pontos.</w:t>
            </w:r>
            <w:r>
              <w:rPr>
                <w:rStyle w:val="eop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14:paraId="1FC39945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0039A204" w14:textId="77777777" w:rsidR="00315A37" w:rsidRPr="004B2E17" w:rsidRDefault="00315A37" w:rsidP="00315A3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 média da 3ª V. A. será a somatória da nota obtida na avaliação teórica (0-50 pontos) e nota obtida nas avaliações processuais (0-50 pontos).</w:t>
            </w:r>
          </w:p>
          <w:p w14:paraId="0562CB0E" w14:textId="77777777" w:rsidR="003650C1" w:rsidRPr="004B2E17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23BE5945" w14:textId="77777777" w:rsidR="00BD69C5" w:rsidRPr="001C5C31" w:rsidRDefault="00BD69C5" w:rsidP="00BD69C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308FA9A1" w14:textId="77777777" w:rsidR="00BD69C5" w:rsidRDefault="00BD69C5" w:rsidP="00BD69C5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D75A99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D75A99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  <w:r w:rsidRPr="00D75A99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</w:t>
            </w:r>
          </w:p>
          <w:p w14:paraId="1A519388" w14:textId="77777777" w:rsidR="00BD69C5" w:rsidRPr="00C56F25" w:rsidRDefault="00BD69C5" w:rsidP="00BD69C5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Nas três </w:t>
            </w:r>
            <w:proofErr w:type="spellStart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VAs</w:t>
            </w:r>
            <w:proofErr w:type="spellEnd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 - O pedido para Revisão de nota tem o prazo de 3 (três) dias úteis a contar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da data DA PUBLICAÇÃO, NO SISTEMA ACADÊMICO LYCEUM, do resultado de cada avaliação (Art. 40 do Regimento Geral do Centro Universitário </w:t>
            </w:r>
            <w:proofErr w:type="spellStart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UniEvangélica</w:t>
            </w:r>
            <w:proofErr w:type="spellEnd"/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). </w:t>
            </w:r>
            <w:r w:rsidRPr="00C56F25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</w:t>
            </w:r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A solicitação deverá ser feita através DE PROCESSO FÍSICO na Secretaria Geral do Centro Universitário de Anápolis - </w:t>
            </w:r>
            <w:proofErr w:type="spellStart"/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UniEVANGÉLICA</w:t>
            </w:r>
            <w:proofErr w:type="spellEnd"/>
            <w:r w:rsidRPr="00C56F25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 com a avaliação original em anexo, obrigatoriamente.</w:t>
            </w:r>
          </w:p>
          <w:p w14:paraId="44E54846" w14:textId="77777777" w:rsidR="00BD69C5" w:rsidRPr="00C56F25" w:rsidRDefault="00BD69C5" w:rsidP="00BD69C5">
            <w:pPr>
              <w:numPr>
                <w:ilvl w:val="0"/>
                <w:numId w:val="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spacing w:line="276" w:lineRule="auto"/>
              <w:ind w:left="0" w:firstLine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Proibido uso de qualquer material de consulta durante a prova. Os equipamentos eletrônicos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deverão ser desligados e qualquer manuseio deles será entendido como meio fraudulento de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responder as questões. “</w:t>
            </w:r>
            <w:r w:rsidRPr="00C56F25"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Atribui-se nota zero ao acadêmico que deixar de submeter-se às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verificações de aprendizagens nas datas designadas, bem como ao que nela utilizar - se de</w:t>
            </w:r>
            <w:r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i/>
                <w:iCs/>
                <w:color w:val="000000"/>
                <w:sz w:val="20"/>
                <w:szCs w:val="20"/>
              </w:rPr>
              <w:t>meio fraudulento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 xml:space="preserve">” (Capítulo V, art. 39 do Regimento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lastRenderedPageBreak/>
              <w:t>Geral do Centro Universitário de Anápolis,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</w:t>
            </w:r>
            <w:r w:rsidRPr="00C56F25">
              <w:rPr>
                <w:rFonts w:ascii="Arial Narrow" w:hAnsi="Arial Narrow"/>
                <w:color w:val="000000"/>
                <w:sz w:val="20"/>
                <w:szCs w:val="20"/>
              </w:rPr>
              <w:t>2015).</w:t>
            </w:r>
            <w:r w:rsidRPr="00C56F25">
              <w:rPr>
                <w:sz w:val="20"/>
                <w:szCs w:val="20"/>
              </w:rPr>
              <w:t xml:space="preserve"> </w:t>
            </w:r>
          </w:p>
          <w:p w14:paraId="34CE0A41" w14:textId="77777777" w:rsidR="003650C1" w:rsidRPr="004B2E17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</w:p>
          <w:p w14:paraId="25498CDD" w14:textId="77777777" w:rsidR="0089454F" w:rsidRPr="004B2E17" w:rsidRDefault="0089454F" w:rsidP="0089454F">
            <w:pPr>
              <w:shd w:val="clear" w:color="auto" w:fill="FFFFFF"/>
              <w:spacing w:line="187" w:lineRule="atLeast"/>
              <w:jc w:val="both"/>
              <w:rPr>
                <w:rFonts w:ascii="Arial Narrow" w:eastAsia="Times New Roman" w:hAnsi="Arial Narrow" w:cs="Calibri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Calibri"/>
                <w:b/>
                <w:bCs/>
                <w:color w:val="000000" w:themeColor="text1"/>
                <w:sz w:val="20"/>
                <w:szCs w:val="20"/>
                <w:lang w:eastAsia="pt-BR"/>
              </w:rPr>
              <w:t>Participação em eventos científicos:</w:t>
            </w:r>
          </w:p>
          <w:p w14:paraId="4E6FFDE4" w14:textId="77777777" w:rsidR="0089454F" w:rsidRPr="004B2E17" w:rsidRDefault="0089454F" w:rsidP="0089454F">
            <w:pPr>
              <w:shd w:val="clear" w:color="auto" w:fill="FFFFFF"/>
              <w:spacing w:line="187" w:lineRule="atLeast"/>
              <w:jc w:val="both"/>
              <w:rPr>
                <w:rFonts w:ascii="Arial Narrow" w:eastAsia="Times New Roman" w:hAnsi="Arial Narrow" w:cs="Calibri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Calibri"/>
                <w:b/>
                <w:bCs/>
                <w:i/>
                <w:iCs/>
                <w:color w:val="000000" w:themeColor="text1"/>
                <w:sz w:val="20"/>
                <w:szCs w:val="20"/>
                <w:u w:val="single"/>
                <w:lang w:eastAsia="pt-BR"/>
              </w:rPr>
              <w:t>Portaria – Frequência e nota dos alunos que apresentarem trabalhos em eventos científicos</w:t>
            </w:r>
          </w:p>
          <w:p w14:paraId="5F855F60" w14:textId="77777777" w:rsidR="0089454F" w:rsidRPr="004B2E17" w:rsidRDefault="0089454F" w:rsidP="0089454F">
            <w:pPr>
              <w:shd w:val="clear" w:color="auto" w:fill="FFFFFF"/>
              <w:spacing w:line="187" w:lineRule="atLeast"/>
              <w:jc w:val="both"/>
              <w:rPr>
                <w:rFonts w:ascii="Arial Narrow" w:eastAsia="Times New Roman" w:hAnsi="Arial Narrow" w:cs="Calibri"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Calibri"/>
                <w:color w:val="000000" w:themeColor="text1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62EBF3C5" w14:textId="77777777" w:rsidR="003650C1" w:rsidRPr="004B2E17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5B3E054D" w14:textId="77777777" w:rsidR="003650C1" w:rsidRPr="004B2E17" w:rsidRDefault="003650C1" w:rsidP="003650C1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2FF0922" w14:textId="77777777" w:rsidR="003650C1" w:rsidRPr="004B2E17" w:rsidRDefault="003650C1" w:rsidP="003650C1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D98A12B" w14:textId="77777777" w:rsidR="0089454F" w:rsidRPr="004B2E17" w:rsidRDefault="0089454F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4B2E17" w14:paraId="5AAEB535" w14:textId="77777777" w:rsidTr="464669F6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8911306" w14:textId="77777777" w:rsidR="003650C1" w:rsidRPr="00C87F8C" w:rsidRDefault="003650C1" w:rsidP="005A4C13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C87F8C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11. BIBLIOGRAFIA</w:t>
            </w:r>
          </w:p>
        </w:tc>
      </w:tr>
      <w:tr w:rsidR="003650C1" w:rsidRPr="004B2E17" w14:paraId="42DA44D8" w14:textId="77777777" w:rsidTr="464669F6">
        <w:tc>
          <w:tcPr>
            <w:tcW w:w="10773" w:type="dxa"/>
          </w:tcPr>
          <w:p w14:paraId="207D2E18" w14:textId="77777777" w:rsidR="003650C1" w:rsidRPr="004B2E17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Básica:</w:t>
            </w:r>
          </w:p>
          <w:p w14:paraId="0D95B2E1" w14:textId="77777777" w:rsidR="005A4C13" w:rsidRPr="004B2E17" w:rsidRDefault="005A4C13" w:rsidP="005A4C13">
            <w:pPr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DELAMARO, Mário Eduardo, José Carlos Maldonado, Mario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Jino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. </w:t>
            </w:r>
            <w:r w:rsidRPr="004B2E17">
              <w:rPr>
                <w:rFonts w:ascii="Arial Narrow" w:hAnsi="Arial Narrow" w:cs="Calibri"/>
                <w:b/>
                <w:color w:val="000000" w:themeColor="text1"/>
                <w:spacing w:val="-5"/>
                <w:sz w:val="20"/>
                <w:szCs w:val="20"/>
              </w:rPr>
              <w:t>Introdução ao teste de software.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 Rio de Janeiro: Elsevier, 2007.</w:t>
            </w:r>
          </w:p>
          <w:p w14:paraId="7611F0E1" w14:textId="77777777" w:rsidR="005A4C13" w:rsidRPr="004B2E17" w:rsidRDefault="005A4C13" w:rsidP="005A4C13">
            <w:pPr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KOSCIANSKI, A.; SOARES, M. S. </w:t>
            </w:r>
            <w:r w:rsidRPr="004B2E17">
              <w:rPr>
                <w:rFonts w:ascii="Arial Narrow" w:hAnsi="Arial Narrow" w:cs="Calibri"/>
                <w:b/>
                <w:color w:val="000000" w:themeColor="text1"/>
                <w:spacing w:val="-5"/>
                <w:sz w:val="20"/>
                <w:szCs w:val="20"/>
              </w:rPr>
              <w:t>Qualidade de software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: aprenda as metodologias e técnicas mais modernas para o desenvolvimento de software. São Paulo: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Novatec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, 2007.</w:t>
            </w:r>
          </w:p>
          <w:p w14:paraId="082D1700" w14:textId="77777777" w:rsidR="005A4C13" w:rsidRPr="004B2E17" w:rsidRDefault="005A4C13" w:rsidP="005A4C13">
            <w:pPr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SOMMERVILLE, Ian. </w:t>
            </w:r>
            <w:proofErr w:type="spellStart"/>
            <w:r w:rsidRPr="004B2E17">
              <w:rPr>
                <w:rFonts w:ascii="Arial Narrow" w:hAnsi="Arial Narrow" w:cs="Calibri"/>
                <w:b/>
                <w:color w:val="000000" w:themeColor="text1"/>
                <w:spacing w:val="-5"/>
                <w:sz w:val="20"/>
                <w:szCs w:val="20"/>
                <w:lang w:val="en-US"/>
              </w:rPr>
              <w:t>Engenharia</w:t>
            </w:r>
            <w:proofErr w:type="spellEnd"/>
            <w:r w:rsidRPr="004B2E17">
              <w:rPr>
                <w:rFonts w:ascii="Arial Narrow" w:hAnsi="Arial Narrow" w:cs="Calibri"/>
                <w:b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 de Software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>. 9. ed. São Paulo: Pearson Addison Wesley, 2011. 529 p.</w:t>
            </w:r>
          </w:p>
          <w:p w14:paraId="2946DB82" w14:textId="77777777" w:rsidR="003650C1" w:rsidRPr="004B2E17" w:rsidRDefault="003650C1" w:rsidP="005A4C13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64444176" w14:textId="77777777" w:rsidR="003650C1" w:rsidRPr="004B2E17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4B2E17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Complementar:</w:t>
            </w:r>
          </w:p>
          <w:p w14:paraId="7F5CDB71" w14:textId="77777777" w:rsidR="005A4C13" w:rsidRPr="004B2E17" w:rsidRDefault="005A4C13" w:rsidP="005A4C13">
            <w:pPr>
              <w:ind w:left="34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HIRAMA,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Kechi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. </w:t>
            </w:r>
            <w:r w:rsidRPr="004B2E17">
              <w:rPr>
                <w:rFonts w:ascii="Arial Narrow" w:hAnsi="Arial Narrow" w:cs="Calibri"/>
                <w:b/>
                <w:color w:val="000000" w:themeColor="text1"/>
                <w:spacing w:val="-5"/>
                <w:sz w:val="20"/>
                <w:szCs w:val="20"/>
              </w:rPr>
              <w:t>Engenharia de Software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: Qualidade e produtividade com tecnologia. 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>Campus; Elsevier, 2011.</w:t>
            </w:r>
          </w:p>
          <w:p w14:paraId="3BD52678" w14:textId="77777777" w:rsidR="005A4C13" w:rsidRPr="004B2E17" w:rsidRDefault="005A4C13" w:rsidP="005A4C13">
            <w:pPr>
              <w:ind w:left="34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>IEEE - The Institute of Electrical and Electronics Engineers, IEEE Standard for Software Verification and Validation, ANSI/IEEE Std 1012-2004, 2004.</w:t>
            </w:r>
          </w:p>
          <w:p w14:paraId="0C062387" w14:textId="77777777" w:rsidR="005A4C13" w:rsidRPr="004B2E17" w:rsidRDefault="005A4C13" w:rsidP="005A4C13">
            <w:pPr>
              <w:ind w:left="34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PETERS, James F.; PEDRYCZ, Witold. </w:t>
            </w:r>
            <w:r w:rsidRPr="004B2E17">
              <w:rPr>
                <w:rFonts w:ascii="Arial Narrow" w:hAnsi="Arial Narrow" w:cs="Calibri"/>
                <w:b/>
                <w:color w:val="000000" w:themeColor="text1"/>
                <w:spacing w:val="-5"/>
                <w:sz w:val="20"/>
                <w:szCs w:val="20"/>
              </w:rPr>
              <w:t>Engenharia de software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: teoria e prática. Rio de Janeiro: </w:t>
            </w:r>
            <w:proofErr w:type="gramStart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Campus ,</w:t>
            </w:r>
            <w:proofErr w:type="gramEnd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 2001, 602p .</w:t>
            </w:r>
          </w:p>
          <w:p w14:paraId="0F236F43" w14:textId="77777777" w:rsidR="005A4C13" w:rsidRPr="004B2E17" w:rsidRDefault="005A4C13" w:rsidP="005A4C13">
            <w:pPr>
              <w:ind w:left="34"/>
              <w:jc w:val="both"/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PRESSMAN, Roger S., </w:t>
            </w:r>
            <w:r w:rsidRPr="004B2E17">
              <w:rPr>
                <w:rFonts w:ascii="Arial Narrow" w:hAnsi="Arial Narrow" w:cs="Calibri"/>
                <w:b/>
                <w:color w:val="000000" w:themeColor="text1"/>
                <w:spacing w:val="-5"/>
                <w:sz w:val="20"/>
                <w:szCs w:val="20"/>
              </w:rPr>
              <w:t>Engenharia de software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 xml:space="preserve">: uma abordagem profissional.  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7. ed. São Paulo: </w:t>
            </w:r>
            <w:proofErr w:type="gramStart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Pearson 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>Makron</w:t>
            </w:r>
            <w:proofErr w:type="spellEnd"/>
            <w:proofErr w:type="gramEnd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 Books, 2011.</w:t>
            </w:r>
          </w:p>
          <w:p w14:paraId="0561A170" w14:textId="77777777" w:rsidR="003650C1" w:rsidRPr="004B2E17" w:rsidRDefault="005A4C13" w:rsidP="004B2E17">
            <w:pPr>
              <w:ind w:left="34"/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u w:val="single"/>
                <w:lang w:eastAsia="pt-BR"/>
              </w:rPr>
            </w:pP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SWEBOK. Guide to the Software Engineering Body of </w:t>
            </w:r>
            <w:proofErr w:type="spellStart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>Knowlegment</w:t>
            </w:r>
            <w:proofErr w:type="spellEnd"/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 xml:space="preserve">, 2004.  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</w:rPr>
              <w:t>Disponível em http://www.computer.org/portal/web/swebok/html</w:t>
            </w:r>
            <w:r w:rsidRPr="004B2E17">
              <w:rPr>
                <w:rFonts w:ascii="Arial Narrow" w:hAnsi="Arial Narrow" w:cs="Calibri"/>
                <w:color w:val="000000" w:themeColor="text1"/>
                <w:spacing w:val="-5"/>
                <w:sz w:val="20"/>
                <w:szCs w:val="20"/>
                <w:lang w:val="en-US"/>
              </w:rPr>
              <w:t>.</w:t>
            </w:r>
          </w:p>
        </w:tc>
      </w:tr>
    </w:tbl>
    <w:p w14:paraId="5997CC1D" w14:textId="77777777" w:rsidR="000F03CA" w:rsidRPr="004B2E17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10444BB5" w14:textId="4ECBF4D1" w:rsidR="000F03CA" w:rsidRPr="004B2E17" w:rsidRDefault="215E0D85" w:rsidP="000F03CA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215E0D85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2</w:t>
      </w:r>
      <w:r w:rsidR="00EA0F7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8</w:t>
      </w:r>
      <w:r w:rsidRPr="215E0D85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</w:t>
      </w:r>
      <w:r w:rsidR="00EA0F7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janeiro</w:t>
      </w:r>
      <w:r w:rsidRPr="215E0D85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</w:t>
      </w:r>
      <w:r w:rsidR="004A5591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2022</w:t>
      </w:r>
      <w:r w:rsidRPr="215E0D85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.</w:t>
      </w:r>
    </w:p>
    <w:p w14:paraId="110FFD37" w14:textId="77777777" w:rsidR="000F03CA" w:rsidRPr="004B2E17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6B699379" w14:textId="77777777" w:rsid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3FE9F23F" w14:textId="77777777" w:rsidR="00DC5B79" w:rsidRPr="004B2E17" w:rsidRDefault="00DC5B79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6433FEFC" w14:textId="77777777" w:rsidR="00315A37" w:rsidRPr="004B2E17" w:rsidRDefault="00315A37" w:rsidP="00315A37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  <w:bookmarkStart w:id="2" w:name="_Hlk85709"/>
      <w:r w:rsidRPr="004B2E17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Prof. </w:t>
      </w:r>
      <w:proofErr w:type="spellStart"/>
      <w:r w:rsidRPr="004B2E17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M.e</w:t>
      </w:r>
      <w:proofErr w:type="spellEnd"/>
      <w:r w:rsidRPr="004B2E17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</w:t>
      </w:r>
      <w:r w:rsidR="00876886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Natasha Sophie Pereira</w:t>
      </w:r>
    </w:p>
    <w:bookmarkEnd w:id="2"/>
    <w:p w14:paraId="7D4F5188" w14:textId="2C109F86" w:rsidR="00A71048" w:rsidRDefault="215E0D85" w:rsidP="00DC5B79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  <w:r w:rsidRPr="215E0D85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COORDENADORA DO CURSO DE ENGENHARIA DE SOFTWARE DA </w:t>
      </w:r>
      <w:proofErr w:type="spellStart"/>
      <w:r w:rsidRPr="215E0D85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UniEVANGÉLICA</w:t>
      </w:r>
      <w:proofErr w:type="spellEnd"/>
    </w:p>
    <w:p w14:paraId="1F72F646" w14:textId="77777777" w:rsidR="00A71048" w:rsidRDefault="00A71048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08CE6F91" w14:textId="21494142" w:rsidR="00DC5B79" w:rsidRDefault="00DC5B79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06ADB03E" w14:textId="77777777" w:rsidR="00116EC5" w:rsidRDefault="00116EC5" w:rsidP="00116EC5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20196892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William Pereira dos Santos Júnior</w:t>
      </w:r>
    </w:p>
    <w:p w14:paraId="504EF27F" w14:textId="77777777" w:rsidR="00116EC5" w:rsidRPr="001C5C31" w:rsidRDefault="00116EC5" w:rsidP="00116EC5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 PEDAGÓGICO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DO CURSO DE </w:t>
      </w:r>
      <w:r w:rsidRPr="001C72D4"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>SOFTWARE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12594B62" w14:textId="018AADD8" w:rsidR="00116EC5" w:rsidRDefault="00116EC5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403BF6B5" w14:textId="77777777" w:rsidR="00116EC5" w:rsidRPr="004B2E17" w:rsidRDefault="00116EC5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</w:p>
    <w:p w14:paraId="719EA75A" w14:textId="77777777" w:rsidR="00315A37" w:rsidRPr="004B2E17" w:rsidRDefault="00315A37" w:rsidP="00315A37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</w:pPr>
      <w:r w:rsidRPr="004B2E17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Prof. </w:t>
      </w:r>
      <w:proofErr w:type="spellStart"/>
      <w:r w:rsidRPr="004B2E17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>Walquíria</w:t>
      </w:r>
      <w:proofErr w:type="spellEnd"/>
      <w:r w:rsidRPr="004B2E17">
        <w:rPr>
          <w:rFonts w:ascii="Arial Narrow" w:eastAsia="Times New Roman" w:hAnsi="Arial Narrow" w:cs="Arial"/>
          <w:b/>
          <w:bCs/>
          <w:color w:val="000000" w:themeColor="text1"/>
          <w:sz w:val="20"/>
          <w:szCs w:val="20"/>
          <w:lang w:eastAsia="pt-BR"/>
        </w:rPr>
        <w:t xml:space="preserve"> Fernandes Marins</w:t>
      </w:r>
    </w:p>
    <w:p w14:paraId="069BE4BC" w14:textId="77777777" w:rsidR="000F03CA" w:rsidRDefault="00315A37" w:rsidP="004B2E17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4B2E17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PROFESSORA RESPONSÁVEL PELA DISCIPLINA</w:t>
      </w:r>
    </w:p>
    <w:p w14:paraId="63FBBA80" w14:textId="77777777" w:rsidR="003711C6" w:rsidRDefault="003711C6" w:rsidP="004B2E17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4B2EADBF" w14:textId="77777777" w:rsidR="003711C6" w:rsidRDefault="003711C6" w:rsidP="004B2E17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</w:p>
    <w:p w14:paraId="58CC4BC8" w14:textId="77777777" w:rsidR="003711C6" w:rsidRPr="004B2E17" w:rsidRDefault="003711C6" w:rsidP="004B2E17">
      <w:pPr>
        <w:spacing w:after="0" w:line="240" w:lineRule="auto"/>
        <w:jc w:val="center"/>
        <w:rPr>
          <w:rFonts w:ascii="Arial Narrow" w:hAnsi="Arial Narrow"/>
          <w:color w:val="000000" w:themeColor="text1"/>
          <w:sz w:val="20"/>
          <w:szCs w:val="20"/>
        </w:rPr>
      </w:pPr>
    </w:p>
    <w:sectPr w:rsidR="003711C6" w:rsidRPr="004B2E17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60B6ED" w14:textId="77777777" w:rsidR="008A2EBB" w:rsidRDefault="008A2EBB" w:rsidP="00B83E08">
      <w:pPr>
        <w:spacing w:after="0" w:line="240" w:lineRule="auto"/>
      </w:pPr>
      <w:r>
        <w:separator/>
      </w:r>
    </w:p>
  </w:endnote>
  <w:endnote w:type="continuationSeparator" w:id="0">
    <w:p w14:paraId="1824A697" w14:textId="77777777" w:rsidR="008A2EBB" w:rsidRDefault="008A2EBB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D3D1E" w14:textId="3ADBEB7E" w:rsidR="00116EC5" w:rsidRDefault="00116EC5" w:rsidP="00116EC5">
    <w:pPr>
      <w:pStyle w:val="Rodap"/>
    </w:pPr>
    <w:r>
      <w:rPr>
        <w:noProof/>
      </w:rPr>
      <w:pict w14:anchorId="62F70DDE"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-14.45pt;margin-top:-3.4pt;width:569.3pt;height:39.85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" fillcolor="#4f81bd [3204]" stroked="f">
          <v:textbox>
            <w:txbxContent>
              <w:p w14:paraId="52AE36A7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Universidade Evangélica de Goiás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00739537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6D300BB6" w14:textId="77777777" w:rsidR="00116EC5" w:rsidRDefault="00116EC5" w:rsidP="00116EC5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</w:p>
  <w:p w14:paraId="78B47D52" w14:textId="3A5807AD" w:rsidR="00C53134" w:rsidRDefault="00116EC5">
    <w:pPr>
      <w:pStyle w:val="Rodap"/>
    </w:pPr>
    <w:r>
      <w:rPr>
        <w:noProof/>
      </w:rPr>
      <w:pict w14:anchorId="73B32324">
        <v:shape id="_x0000_s1036" type="#_x0000_t202" style="position:absolute;margin-left:13.95pt;margin-top:789.6pt;width:569.3pt;height:39.85pt;z-index:251692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" fillcolor="#4f81bd [3204]" stroked="f">
          <v:textbox>
            <w:txbxContent>
              <w:p w14:paraId="213F2BEB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Universidade Evangélica de Goiás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0F84A114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6E243369" w14:textId="77777777" w:rsidR="00116EC5" w:rsidRDefault="00116EC5" w:rsidP="00116EC5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  <w:r>
      <w:rPr>
        <w:noProof/>
      </w:rPr>
      <w:pict w14:anchorId="6843BF84">
        <v:shape id="_x0000_s1035" type="#_x0000_t202" style="position:absolute;margin-left:13.95pt;margin-top:789.6pt;width:569.3pt;height:39.85pt;z-index:2516899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" fillcolor="#4f81bd [3204]" stroked="f">
          <v:textbox>
            <w:txbxContent>
              <w:p w14:paraId="672C2C72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Universidade Evangélica de Goiás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24B1F871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5A94D786" w14:textId="77777777" w:rsidR="00116EC5" w:rsidRDefault="00116EC5" w:rsidP="00116EC5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  <w:r>
      <w:rPr>
        <w:noProof/>
      </w:rPr>
      <w:pict w14:anchorId="3510EBE2">
        <v:shape id="_x0000_s1034" type="#_x0000_t202" style="position:absolute;margin-left:13.95pt;margin-top:789.6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" fillcolor="#4f81bd [3204]" stroked="f">
          <v:textbox>
            <w:txbxContent>
              <w:p w14:paraId="6F6213A9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Universidade Evangélica de Goiás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20992FCF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2FCBE3F4" w14:textId="77777777" w:rsidR="00116EC5" w:rsidRDefault="00116EC5" w:rsidP="00116EC5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  <w:r>
      <w:rPr>
        <w:noProof/>
      </w:rPr>
      <w:pict w14:anchorId="59E46B01">
        <v:shape id="Caixa de Texto 2" o:spid="_x0000_s1033" type="#_x0000_t202" style="position:absolute;margin-left:13.95pt;margin-top:789.6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" fillcolor="#4f81bd [3204]" stroked="f">
          <v:textbox>
            <w:txbxContent>
              <w:p w14:paraId="6FFAAD0A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Universidade Evangélica de Goiás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7ECD5503" w14:textId="77777777" w:rsidR="00116EC5" w:rsidRDefault="00116EC5" w:rsidP="00116EC5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26434203" w14:textId="77777777" w:rsidR="00116EC5" w:rsidRDefault="00116EC5" w:rsidP="00116EC5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B3E17" w14:textId="77777777" w:rsidR="00C53134" w:rsidRDefault="008A2EBB">
    <w:pPr>
      <w:pStyle w:val="Rodap"/>
    </w:pPr>
    <w:r>
      <w:rPr>
        <w:noProof/>
        <w:lang w:eastAsia="pt-BR"/>
      </w:rPr>
      <w:pict w14:anchorId="03D726A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-14.55pt;margin-top:-3.55pt;width:569.3pt;height:39.8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<v:textbox>
            <w:txbxContent>
              <w:p w14:paraId="5F555AA9" w14:textId="77777777" w:rsidR="00C82772" w:rsidRDefault="00C82772" w:rsidP="00C82772">
                <w:pPr>
                  <w:spacing w:after="0" w:line="240" w:lineRule="auto"/>
                  <w:jc w:val="center"/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</w:pPr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 xml:space="preserve">Centro Universitário de Anápolis - </w:t>
                </w:r>
                <w:proofErr w:type="spellStart"/>
                <w:r>
                  <w:rPr>
                    <w:rFonts w:ascii="Arial" w:hAnsi="Arial" w:cs="Arial"/>
                    <w:b/>
                    <w:color w:val="FFFFFF" w:themeColor="background1"/>
                    <w:sz w:val="18"/>
                    <w:szCs w:val="18"/>
                  </w:rPr>
                  <w:t>UniEVANGÉLICA</w:t>
                </w:r>
                <w:proofErr w:type="spellEnd"/>
              </w:p>
              <w:p w14:paraId="4BF26AA8" w14:textId="77777777" w:rsidR="00C53134" w:rsidRDefault="00C53134" w:rsidP="001C5C31">
                <w:pPr>
                  <w:spacing w:after="0"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Avenida Universitária, km. 3,5 – Cidade Universitária – Anápolis - GO – CEP: 75.083-515 – Fone: (62) 3310 6600 – www.unievangelica.edu.br</w:t>
                </w:r>
              </w:p>
              <w:p w14:paraId="6659F34F" w14:textId="77777777" w:rsidR="00C53134" w:rsidRDefault="00C53134" w:rsidP="001C5C31">
                <w:pPr>
                  <w:spacing w:line="240" w:lineRule="auto"/>
                  <w:jc w:val="center"/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</w:pPr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“...grandes coisas fez o Senhor por nós, por isso estamos alegres.” </w:t>
                </w:r>
                <w:proofErr w:type="spellStart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>Sl</w:t>
                </w:r>
                <w:proofErr w:type="spellEnd"/>
                <w:r>
                  <w:rPr>
                    <w:rFonts w:ascii="Arial" w:hAnsi="Arial" w:cs="Arial"/>
                    <w:color w:val="FFFFFF" w:themeColor="background1"/>
                    <w:sz w:val="16"/>
                    <w:szCs w:val="16"/>
                  </w:rPr>
                  <w:t xml:space="preserve"> 126,3</w:t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D315FC" w14:textId="77777777" w:rsidR="008A2EBB" w:rsidRDefault="008A2EBB" w:rsidP="00B83E08">
      <w:pPr>
        <w:spacing w:after="0" w:line="240" w:lineRule="auto"/>
      </w:pPr>
      <w:r>
        <w:separator/>
      </w:r>
    </w:p>
  </w:footnote>
  <w:footnote w:type="continuationSeparator" w:id="0">
    <w:p w14:paraId="51C60BB3" w14:textId="77777777" w:rsidR="008A2EBB" w:rsidRDefault="008A2EBB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CBB5B6" w14:textId="4342DB8F" w:rsidR="00C53134" w:rsidRDefault="00C8277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3840" behindDoc="0" locked="0" layoutInCell="1" allowOverlap="1" wp14:anchorId="76EDE3C0" wp14:editId="46BE0C34">
          <wp:simplePos x="0" y="0"/>
          <wp:positionH relativeFrom="column">
            <wp:posOffset>4191000</wp:posOffset>
          </wp:positionH>
          <wp:positionV relativeFrom="paragraph">
            <wp:posOffset>-143510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1AF1657" w14:textId="77777777" w:rsidR="00C53134" w:rsidRDefault="00C53134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4D3E521" wp14:editId="0777777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70FFD4" w14:textId="139A9F3A" w:rsidR="00C53134" w:rsidRDefault="00C82772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2DDB39C1" wp14:editId="4E43781B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A2EBB">
      <w:rPr>
        <w:rFonts w:ascii="Arial" w:hAnsi="Arial" w:cs="Arial"/>
        <w:b/>
        <w:noProof/>
        <w:sz w:val="32"/>
        <w:lang w:eastAsia="pt-BR"/>
      </w:rPr>
      <w:pict w14:anchorId="57A56CFF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left:0;text-align:left;margin-left:276.6pt;margin-top:-3.9pt;width:258.05pt;height:34.75pt;z-index:25167462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<v:textbox style="mso-next-textbox:#_x0000_s1028">
            <w:txbxContent>
              <w:p w14:paraId="56ADF76A" w14:textId="77777777" w:rsidR="00C53134" w:rsidRPr="00D87EC2" w:rsidRDefault="00C53134" w:rsidP="00D87EC2">
                <w:pPr>
                  <w:jc w:val="center"/>
                  <w:rPr>
                    <w:b/>
                    <w:sz w:val="52"/>
                  </w:rPr>
                </w:pPr>
                <w:r w:rsidRPr="00D87EC2">
                  <w:rPr>
                    <w:b/>
                    <w:sz w:val="52"/>
                  </w:rPr>
                  <w:t>PLANO DE ENSINO</w:t>
                </w:r>
              </w:p>
            </w:txbxContent>
          </v:textbox>
        </v:shape>
      </w:pict>
    </w:r>
    <w:r w:rsidR="008A2EBB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pict w14:anchorId="02A8C70B">
        <v:roundrect id="Retângulo de cantos arredondados 18" o:spid="_x0000_s1027" style="position:absolute;left:0;text-align:left;margin-left:276.4pt;margin-top:-10.35pt;width:257.25pt;height:51.7pt;z-index:251672576;visibility:visible;mso-position-horizontal-relative:text;mso-position-vertical-relative:text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</w:pict>
    </w:r>
    <w:r w:rsidR="008A2EBB">
      <w:rPr>
        <w:rFonts w:ascii="Arial" w:hAnsi="Arial" w:cs="Arial"/>
        <w:b/>
        <w:noProof/>
        <w:sz w:val="32"/>
        <w:lang w:eastAsia="pt-BR"/>
      </w:rPr>
      <w:pict w14:anchorId="74ED3B53">
        <v:rect id="Retângulo 19" o:spid="_x0000_s1026" style="position:absolute;left:0;text-align:left;margin-left:-32.35pt;margin-top:-35.45pt;width:601.05pt;height:100.3pt;z-index:-251652097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</w:pict>
    </w:r>
  </w:p>
  <w:p w14:paraId="07547A01" w14:textId="77777777" w:rsidR="00C53134" w:rsidRDefault="00C53134" w:rsidP="000F03CA">
    <w:pPr>
      <w:pStyle w:val="Cabealho"/>
    </w:pPr>
  </w:p>
  <w:p w14:paraId="5043CB0F" w14:textId="77777777" w:rsidR="00C53134" w:rsidRDefault="00C53134" w:rsidP="000F03CA">
    <w:pPr>
      <w:pStyle w:val="Cabealho"/>
    </w:pPr>
  </w:p>
  <w:p w14:paraId="3AA7F00B" w14:textId="77777777" w:rsidR="00C53134" w:rsidRDefault="00C53134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010F47E0" wp14:editId="07777777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630A0"/>
    <w:multiLevelType w:val="multilevel"/>
    <w:tmpl w:val="8FC881E4"/>
    <w:lvl w:ilvl="0">
      <w:start w:val="1"/>
      <w:numFmt w:val="decimal"/>
      <w:pStyle w:val="Tpico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4936E6F"/>
    <w:multiLevelType w:val="multilevel"/>
    <w:tmpl w:val="D3EEE3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2C36A7"/>
    <w:multiLevelType w:val="hybridMultilevel"/>
    <w:tmpl w:val="16F4F02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3426DA7"/>
    <w:multiLevelType w:val="hybridMultilevel"/>
    <w:tmpl w:val="E2FEA98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 w15:restartNumberingAfterBreak="0">
    <w:nsid w:val="5CC81F43"/>
    <w:multiLevelType w:val="hybridMultilevel"/>
    <w:tmpl w:val="CD303A7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DF16FD"/>
    <w:multiLevelType w:val="hybridMultilevel"/>
    <w:tmpl w:val="5E487514"/>
    <w:lvl w:ilvl="0" w:tplc="146267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1F2043"/>
    <w:multiLevelType w:val="hybridMultilevel"/>
    <w:tmpl w:val="AA68D85C"/>
    <w:lvl w:ilvl="0" w:tplc="2208EADE">
      <w:start w:val="1"/>
      <w:numFmt w:val="upperRoman"/>
      <w:lvlText w:val="%1."/>
      <w:lvlJc w:val="left"/>
      <w:pPr>
        <w:tabs>
          <w:tab w:val="num" w:pos="369"/>
        </w:tabs>
        <w:ind w:left="369" w:hanging="369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6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2"/>
  </w:num>
  <w:num w:numId="5">
    <w:abstractNumId w:val="6"/>
  </w:num>
  <w:num w:numId="6">
    <w:abstractNumId w:val="4"/>
  </w:num>
  <w:num w:numId="7">
    <w:abstractNumId w:val="8"/>
  </w:num>
  <w:num w:numId="8">
    <w:abstractNumId w:val="11"/>
  </w:num>
  <w:num w:numId="9">
    <w:abstractNumId w:val="5"/>
  </w:num>
  <w:num w:numId="10">
    <w:abstractNumId w:val="10"/>
  </w:num>
  <w:num w:numId="11">
    <w:abstractNumId w:val="0"/>
  </w:num>
  <w:num w:numId="1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3E08"/>
    <w:rsid w:val="00016B40"/>
    <w:rsid w:val="00023ADA"/>
    <w:rsid w:val="00044625"/>
    <w:rsid w:val="00045F05"/>
    <w:rsid w:val="0005171D"/>
    <w:rsid w:val="00056AF6"/>
    <w:rsid w:val="000768F2"/>
    <w:rsid w:val="000B23C6"/>
    <w:rsid w:val="000C6047"/>
    <w:rsid w:val="000D5CA9"/>
    <w:rsid w:val="000E2C10"/>
    <w:rsid w:val="000F03CA"/>
    <w:rsid w:val="000F339A"/>
    <w:rsid w:val="000F3AA3"/>
    <w:rsid w:val="000F4D7A"/>
    <w:rsid w:val="00103904"/>
    <w:rsid w:val="00116EC5"/>
    <w:rsid w:val="0015066B"/>
    <w:rsid w:val="00160C39"/>
    <w:rsid w:val="00164F89"/>
    <w:rsid w:val="0018380A"/>
    <w:rsid w:val="001C5C31"/>
    <w:rsid w:val="001E3B2A"/>
    <w:rsid w:val="00205E44"/>
    <w:rsid w:val="0025117E"/>
    <w:rsid w:val="00271DB2"/>
    <w:rsid w:val="002A08D8"/>
    <w:rsid w:val="002B7DFF"/>
    <w:rsid w:val="002D54E2"/>
    <w:rsid w:val="002E37B9"/>
    <w:rsid w:val="003149A4"/>
    <w:rsid w:val="00315A37"/>
    <w:rsid w:val="003650C1"/>
    <w:rsid w:val="003711C6"/>
    <w:rsid w:val="00375F5A"/>
    <w:rsid w:val="003E1AEA"/>
    <w:rsid w:val="003E29E1"/>
    <w:rsid w:val="004069CD"/>
    <w:rsid w:val="00411706"/>
    <w:rsid w:val="00412712"/>
    <w:rsid w:val="00412AB7"/>
    <w:rsid w:val="0042147A"/>
    <w:rsid w:val="004A5591"/>
    <w:rsid w:val="004B2E17"/>
    <w:rsid w:val="004B7C2F"/>
    <w:rsid w:val="004D5DB0"/>
    <w:rsid w:val="004E33FB"/>
    <w:rsid w:val="004E5A26"/>
    <w:rsid w:val="00554428"/>
    <w:rsid w:val="0056667D"/>
    <w:rsid w:val="005823E6"/>
    <w:rsid w:val="00583E8E"/>
    <w:rsid w:val="00593D77"/>
    <w:rsid w:val="005A065C"/>
    <w:rsid w:val="005A4C13"/>
    <w:rsid w:val="005A72EF"/>
    <w:rsid w:val="00613403"/>
    <w:rsid w:val="006155B8"/>
    <w:rsid w:val="0062136D"/>
    <w:rsid w:val="006944E9"/>
    <w:rsid w:val="006A0F82"/>
    <w:rsid w:val="006C0803"/>
    <w:rsid w:val="006E0EF6"/>
    <w:rsid w:val="006E76DD"/>
    <w:rsid w:val="0076470E"/>
    <w:rsid w:val="00772439"/>
    <w:rsid w:val="007754E3"/>
    <w:rsid w:val="007772BC"/>
    <w:rsid w:val="00777BB7"/>
    <w:rsid w:val="007A5274"/>
    <w:rsid w:val="007A5B56"/>
    <w:rsid w:val="007C1862"/>
    <w:rsid w:val="00876886"/>
    <w:rsid w:val="0089454F"/>
    <w:rsid w:val="008A2EBB"/>
    <w:rsid w:val="008C74DA"/>
    <w:rsid w:val="00901982"/>
    <w:rsid w:val="009171FA"/>
    <w:rsid w:val="00926BE7"/>
    <w:rsid w:val="009369E2"/>
    <w:rsid w:val="009371DC"/>
    <w:rsid w:val="00950C82"/>
    <w:rsid w:val="00955A38"/>
    <w:rsid w:val="00962921"/>
    <w:rsid w:val="009C40B0"/>
    <w:rsid w:val="009D7D14"/>
    <w:rsid w:val="009E6793"/>
    <w:rsid w:val="00A32E01"/>
    <w:rsid w:val="00A71048"/>
    <w:rsid w:val="00A7586A"/>
    <w:rsid w:val="00AF43FE"/>
    <w:rsid w:val="00B06889"/>
    <w:rsid w:val="00B11EFD"/>
    <w:rsid w:val="00B12CD4"/>
    <w:rsid w:val="00B64D4C"/>
    <w:rsid w:val="00B66555"/>
    <w:rsid w:val="00B80B3D"/>
    <w:rsid w:val="00B83E08"/>
    <w:rsid w:val="00B8634A"/>
    <w:rsid w:val="00BD69C5"/>
    <w:rsid w:val="00BF15A0"/>
    <w:rsid w:val="00C25F34"/>
    <w:rsid w:val="00C3613C"/>
    <w:rsid w:val="00C53134"/>
    <w:rsid w:val="00C64050"/>
    <w:rsid w:val="00C82772"/>
    <w:rsid w:val="00C87F8C"/>
    <w:rsid w:val="00CA0F76"/>
    <w:rsid w:val="00CA1503"/>
    <w:rsid w:val="00CD107F"/>
    <w:rsid w:val="00CD376D"/>
    <w:rsid w:val="00CE72D1"/>
    <w:rsid w:val="00CF09C2"/>
    <w:rsid w:val="00CF3249"/>
    <w:rsid w:val="00D13D92"/>
    <w:rsid w:val="00D54E05"/>
    <w:rsid w:val="00D87EC2"/>
    <w:rsid w:val="00DA59F2"/>
    <w:rsid w:val="00DB1EC8"/>
    <w:rsid w:val="00DC5B79"/>
    <w:rsid w:val="00DF13D4"/>
    <w:rsid w:val="00E075C0"/>
    <w:rsid w:val="00E54059"/>
    <w:rsid w:val="00E55DD7"/>
    <w:rsid w:val="00E65D69"/>
    <w:rsid w:val="00EA0F7B"/>
    <w:rsid w:val="00EA1541"/>
    <w:rsid w:val="00EB3335"/>
    <w:rsid w:val="00EC6D25"/>
    <w:rsid w:val="00F17815"/>
    <w:rsid w:val="00F20421"/>
    <w:rsid w:val="00F24FC1"/>
    <w:rsid w:val="00F50804"/>
    <w:rsid w:val="00F56CAE"/>
    <w:rsid w:val="00F570DB"/>
    <w:rsid w:val="00F67575"/>
    <w:rsid w:val="00F859C2"/>
    <w:rsid w:val="00F95DCC"/>
    <w:rsid w:val="00FA7796"/>
    <w:rsid w:val="00FE2A63"/>
    <w:rsid w:val="00FF15C4"/>
    <w:rsid w:val="022607D3"/>
    <w:rsid w:val="068EFF2D"/>
    <w:rsid w:val="215E0D85"/>
    <w:rsid w:val="28FBFD1F"/>
    <w:rsid w:val="305BFE23"/>
    <w:rsid w:val="31675946"/>
    <w:rsid w:val="31F1048D"/>
    <w:rsid w:val="362A59A9"/>
    <w:rsid w:val="39DF2658"/>
    <w:rsid w:val="39F5F118"/>
    <w:rsid w:val="464669F6"/>
    <w:rsid w:val="487EA854"/>
    <w:rsid w:val="59FAB403"/>
    <w:rsid w:val="7CE0A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B2151E"/>
  <w15:docId w15:val="{8A53D0EE-C30D-4A83-81CB-4C4FFFCE4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586A"/>
  </w:style>
  <w:style w:type="paragraph" w:styleId="Ttulo3">
    <w:name w:val="heading 3"/>
    <w:basedOn w:val="Normal"/>
    <w:next w:val="Normal"/>
    <w:link w:val="Ttulo3Char"/>
    <w:rsid w:val="00E54059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 w:line="240" w:lineRule="auto"/>
      <w:outlineLvl w:val="2"/>
    </w:pPr>
    <w:rPr>
      <w:rFonts w:ascii="Arial" w:eastAsia="Times New Roman" w:hAnsi="Arial" w:cs="Times New Roman"/>
      <w:b/>
      <w:color w:val="000000"/>
      <w:sz w:val="24"/>
      <w:szCs w:val="2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har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NormalWeb">
    <w:name w:val="Normal (Web)"/>
    <w:basedOn w:val="Normal"/>
    <w:unhideWhenUsed/>
    <w:rsid w:val="00B64D4C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fontstyle01">
    <w:name w:val="fontstyle01"/>
    <w:basedOn w:val="Fontepargpadro"/>
    <w:rsid w:val="00C25F34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C25F34"/>
    <w:rPr>
      <w:rFonts w:ascii="Arial" w:hAnsi="Arial" w:cs="Arial" w:hint="default"/>
      <w:b/>
      <w:bCs/>
      <w:i w:val="0"/>
      <w:iCs w:val="0"/>
      <w:color w:val="000000"/>
      <w:sz w:val="24"/>
      <w:szCs w:val="24"/>
    </w:rPr>
  </w:style>
  <w:style w:type="paragraph" w:styleId="Corpodetexto">
    <w:name w:val="Body Text"/>
    <w:basedOn w:val="Normal"/>
    <w:link w:val="CorpodetextoChar"/>
    <w:rsid w:val="00C25F34"/>
    <w:pPr>
      <w:spacing w:after="240" w:line="240" w:lineRule="auto"/>
      <w:jc w:val="both"/>
    </w:pPr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C25F34"/>
    <w:rPr>
      <w:rFonts w:ascii="Garamond" w:eastAsia="Times New Roman" w:hAnsi="Garamond" w:cs="Times New Roman"/>
      <w:spacing w:val="-5"/>
      <w:sz w:val="24"/>
      <w:szCs w:val="20"/>
      <w:lang w:eastAsia="pt-BR"/>
    </w:rPr>
  </w:style>
  <w:style w:type="paragraph" w:customStyle="1" w:styleId="Tpico">
    <w:name w:val="Tópico"/>
    <w:basedOn w:val="PargrafodaLista"/>
    <w:link w:val="TpicoChar"/>
    <w:qFormat/>
    <w:rsid w:val="004B7C2F"/>
    <w:pPr>
      <w:numPr>
        <w:numId w:val="11"/>
      </w:numPr>
      <w:spacing w:after="0" w:line="240" w:lineRule="auto"/>
      <w:jc w:val="both"/>
    </w:pPr>
    <w:rPr>
      <w:rFonts w:ascii="Arial Narrow" w:eastAsia="Times New Roman" w:hAnsi="Arial Narrow" w:cs="Arial"/>
      <w:bCs/>
      <w:sz w:val="18"/>
      <w:szCs w:val="18"/>
      <w:lang w:eastAsia="pt-BR"/>
    </w:rPr>
  </w:style>
  <w:style w:type="character" w:customStyle="1" w:styleId="TpicoChar">
    <w:name w:val="Tópico Char"/>
    <w:basedOn w:val="Fontepargpadro"/>
    <w:link w:val="Tpico"/>
    <w:rsid w:val="004B7C2F"/>
    <w:rPr>
      <w:rFonts w:ascii="Arial Narrow" w:eastAsia="Times New Roman" w:hAnsi="Arial Narrow" w:cs="Arial"/>
      <w:bCs/>
      <w:sz w:val="18"/>
      <w:szCs w:val="18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CA0F76"/>
    <w:rPr>
      <w:color w:val="0000FF"/>
      <w:u w:val="single"/>
    </w:rPr>
  </w:style>
  <w:style w:type="character" w:customStyle="1" w:styleId="Ttulo3Char">
    <w:name w:val="Título 3 Char"/>
    <w:basedOn w:val="Fontepargpadro"/>
    <w:link w:val="Ttulo3"/>
    <w:rsid w:val="00E54059"/>
    <w:rPr>
      <w:rFonts w:ascii="Arial" w:eastAsia="Times New Roman" w:hAnsi="Arial" w:cs="Times New Roman"/>
      <w:b/>
      <w:color w:val="000000"/>
      <w:sz w:val="24"/>
      <w:szCs w:val="28"/>
      <w:lang w:eastAsia="pt-BR"/>
    </w:rPr>
  </w:style>
  <w:style w:type="character" w:customStyle="1" w:styleId="normaltextrun">
    <w:name w:val="normaltextrun"/>
    <w:basedOn w:val="Fontepargpadro"/>
    <w:rsid w:val="00876886"/>
  </w:style>
  <w:style w:type="character" w:customStyle="1" w:styleId="PargrafodaListaChar">
    <w:name w:val="Parágrafo da Lista Char"/>
    <w:basedOn w:val="Fontepargpadro"/>
    <w:link w:val="PargrafodaLista"/>
    <w:uiPriority w:val="34"/>
    <w:rsid w:val="00876886"/>
  </w:style>
  <w:style w:type="paragraph" w:styleId="SemEspaamento">
    <w:name w:val="No Spacing"/>
    <w:uiPriority w:val="1"/>
    <w:qFormat/>
    <w:pPr>
      <w:spacing w:after="0" w:line="240" w:lineRule="auto"/>
    </w:pPr>
  </w:style>
  <w:style w:type="paragraph" w:customStyle="1" w:styleId="m8648294160987895671xxxxmsonormal">
    <w:name w:val="m_8648294160987895671xxxxmsonormal"/>
    <w:basedOn w:val="Normal"/>
    <w:rsid w:val="003711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paragraph">
    <w:name w:val="paragraph"/>
    <w:basedOn w:val="Normal"/>
    <w:rsid w:val="000F4D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eop">
    <w:name w:val="eop"/>
    <w:basedOn w:val="Fontepargpadro"/>
    <w:rsid w:val="000F4D7A"/>
  </w:style>
  <w:style w:type="character" w:customStyle="1" w:styleId="spellingerror">
    <w:name w:val="spellingerror"/>
    <w:basedOn w:val="Fontepargpadro"/>
    <w:rsid w:val="00EA0F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08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44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08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7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91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6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746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8C4A7D-0692-40B7-8733-8795421B7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3255</Words>
  <Characters>17583</Characters>
  <Application>Microsoft Office Word</Application>
  <DocSecurity>0</DocSecurity>
  <Lines>146</Lines>
  <Paragraphs>41</Paragraphs>
  <ScaleCrop>false</ScaleCrop>
  <Company>Microsoft</Company>
  <LinksUpToDate>false</LinksUpToDate>
  <CharactersWithSpaces>20797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Walquiria F. Marins</cp:lastModifiedBy>
  <cp:revision>52</cp:revision>
  <cp:lastPrinted>2017-02-23T14:31:00Z</cp:lastPrinted>
  <dcterms:created xsi:type="dcterms:W3CDTF">2018-11-12T19:56:00Z</dcterms:created>
  <dcterms:modified xsi:type="dcterms:W3CDTF">2022-03-17T20:59:00Z</dcterms:modified>
</cp:coreProperties>
</file>