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C57014" w:rsidR="007F5088" w:rsidP="0A739099" w:rsidRDefault="007F5088" w14:paraId="672A6659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91757B" w:rsidR="003C29DF" w:rsidTr="0A739099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91757B" w:rsidR="006C0803" w:rsidP="0A739099" w:rsidRDefault="006C0803" w14:paraId="6AF25181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6C08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91757B" w:rsidR="003C29DF" w:rsidTr="0A739099" w14:paraId="57F15E4E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91757B" w:rsidR="00056AF6" w:rsidP="0A739099" w:rsidRDefault="006C0803" w14:paraId="4B3FF313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0A739099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0A739099" w:rsidR="00717D9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Fundamentos de Economia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91757B" w:rsidR="00056AF6" w:rsidP="0A739099" w:rsidRDefault="006C0803" w14:paraId="10772F06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0A739099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0A739099" w:rsidR="006C08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</w:t>
            </w:r>
            <w:r w:rsidRPr="0A739099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  <w:r w:rsidRPr="0A739099" w:rsidR="00007AD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  <w:r w:rsidRPr="0A739099" w:rsidR="00C65C6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/1</w:t>
            </w:r>
          </w:p>
        </w:tc>
      </w:tr>
      <w:tr xmlns:wp14="http://schemas.microsoft.com/office/word/2010/wordml" w:rsidRPr="0091757B" w:rsidR="003C29DF" w:rsidTr="0A739099" w14:paraId="33FF2CF6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91757B" w:rsidR="00056AF6" w:rsidP="0A739099" w:rsidRDefault="006C0803" w14:paraId="039A057E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0A739099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>Código da Disciplina:</w:t>
            </w:r>
            <w:r w:rsidRPr="0A739099" w:rsidR="007F508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7F5088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>D0003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91757B" w:rsidR="00056AF6" w:rsidP="0A739099" w:rsidRDefault="006C0803" w14:paraId="3ADC64F1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0A739099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Período: </w:t>
            </w:r>
          </w:p>
        </w:tc>
      </w:tr>
      <w:tr xmlns:wp14="http://schemas.microsoft.com/office/word/2010/wordml" w:rsidRPr="0091757B" w:rsidR="003C29DF" w:rsidTr="0A739099" w14:paraId="6B4B44A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91757B" w:rsidR="003E2EC6" w:rsidP="0A739099" w:rsidRDefault="003E2EC6" w14:paraId="105D6E6F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3E2EC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0A739099" w:rsidR="007F508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80 horas</w:t>
            </w:r>
          </w:p>
        </w:tc>
      </w:tr>
      <w:tr xmlns:wp14="http://schemas.microsoft.com/office/word/2010/wordml" w:rsidRPr="0091757B" w:rsidR="007331B1" w:rsidTr="0A739099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91757B" w:rsidR="007331B1" w:rsidP="0A739099" w:rsidRDefault="007331B1" w14:paraId="7B67D694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0A739099" w:rsidR="007331B1">
              <w:rPr>
                <w:rFonts w:ascii="Arial" w:hAnsi="Arial" w:eastAsia="Arial" w:cs="Arial"/>
                <w:sz w:val="22"/>
                <w:szCs w:val="22"/>
                <w:lang w:eastAsia="pt-BR"/>
              </w:rPr>
              <w:t>Pré-Requisito:</w:t>
            </w:r>
            <w:r w:rsidRPr="0A739099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91757B" w:rsidR="007331B1" w:rsidP="0A739099" w:rsidRDefault="007331B1" w14:paraId="204C1137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0A739099" w:rsidR="007331B1">
              <w:rPr>
                <w:rFonts w:ascii="Arial" w:hAnsi="Arial" w:eastAsia="Arial" w:cs="Arial"/>
                <w:sz w:val="22"/>
                <w:szCs w:val="22"/>
                <w:lang w:eastAsia="pt-BR"/>
              </w:rPr>
              <w:t>Co-Requisito</w:t>
            </w:r>
            <w:proofErr w:type="spellEnd"/>
            <w:r w:rsidRPr="0A739099" w:rsidR="007331B1">
              <w:rPr>
                <w:rFonts w:ascii="Arial" w:hAnsi="Arial" w:eastAsia="Arial" w:cs="Arial"/>
                <w:sz w:val="22"/>
                <w:szCs w:val="22"/>
                <w:lang w:eastAsia="pt-BR"/>
              </w:rPr>
              <w:t>:</w:t>
            </w:r>
            <w:r w:rsidRPr="0A739099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Não se Aplica </w:t>
            </w:r>
          </w:p>
        </w:tc>
      </w:tr>
    </w:tbl>
    <w:p xmlns:wp14="http://schemas.microsoft.com/office/word/2010/wordml" w:rsidRPr="0091757B" w:rsidR="00056AF6" w:rsidP="0A739099" w:rsidRDefault="00056AF6" w14:paraId="0A37501D" wp14:textId="77777777">
      <w:pPr>
        <w:spacing w:after="0"/>
        <w:jc w:val="both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91757B" w:rsidR="003C29DF" w:rsidTr="0A739099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91757B" w:rsidR="006C0803" w:rsidP="0A739099" w:rsidRDefault="00624DC5" w14:paraId="090D7FA6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624DC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2. PROFESSOR</w:t>
            </w:r>
          </w:p>
        </w:tc>
      </w:tr>
    </w:tbl>
    <w:p xmlns:wp14="http://schemas.microsoft.com/office/word/2010/wordml" w:rsidRPr="0091757B" w:rsidR="00624DC5" w:rsidP="0A739099" w:rsidRDefault="00F53AE1" w14:paraId="07DFD2CD" wp14:textId="77777777">
      <w:pPr>
        <w:pBdr>
          <w:bottom w:val="single" w:color="auto" w:sz="4" w:space="1"/>
        </w:pBdr>
        <w:spacing w:after="0"/>
        <w:jc w:val="both"/>
        <w:rPr>
          <w:rFonts w:ascii="Arial" w:hAnsi="Arial" w:eastAsia="Arial" w:cs="Arial"/>
          <w:sz w:val="22"/>
          <w:szCs w:val="22"/>
          <w:lang w:eastAsia="pt-BR"/>
        </w:rPr>
      </w:pPr>
      <w:r w:rsidRPr="0A739099" w:rsidR="00F53AE1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r w:rsidRPr="0A739099" w:rsidR="001E36A0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0A739099" w:rsidR="00B62E15">
        <w:rPr>
          <w:rFonts w:ascii="Arial" w:hAnsi="Arial" w:eastAsia="Arial" w:cs="Arial"/>
          <w:sz w:val="22"/>
          <w:szCs w:val="22"/>
          <w:lang w:eastAsia="pt-BR"/>
        </w:rPr>
        <w:t>Márcio Dourado Rocha</w:t>
      </w:r>
      <w:r w:rsidRPr="0A739099" w:rsidR="00162D49">
        <w:rPr>
          <w:rFonts w:ascii="Arial" w:hAnsi="Arial" w:eastAsia="Arial" w:cs="Arial"/>
          <w:sz w:val="22"/>
          <w:szCs w:val="22"/>
          <w:lang w:eastAsia="pt-BR"/>
        </w:rPr>
        <w:t>. Me.</w:t>
      </w:r>
    </w:p>
    <w:p xmlns:wp14="http://schemas.microsoft.com/office/word/2010/wordml" w:rsidRPr="0091757B" w:rsidR="00624DC5" w:rsidP="0A739099" w:rsidRDefault="00624DC5" w14:paraId="5DAB6C7B" wp14:textId="77777777">
      <w:pPr>
        <w:spacing w:after="0"/>
        <w:jc w:val="both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91757B" w:rsidR="003C29DF" w:rsidTr="0A739099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91757B" w:rsidR="0015066B" w:rsidP="0A739099" w:rsidRDefault="0015066B" w14:paraId="28A8A2F3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91757B" w:rsidR="0015066B" w:rsidTr="0A739099" w14:paraId="2D094566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91757B" w:rsidR="0015066B" w:rsidP="0A739099" w:rsidRDefault="00717D93" w14:paraId="6057E623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0A739099" w:rsidR="00717D93">
              <w:rPr>
                <w:rFonts w:ascii="Arial" w:hAnsi="Arial" w:eastAsia="Arial" w:cs="Arial"/>
                <w:sz w:val="22"/>
                <w:szCs w:val="22"/>
              </w:rPr>
              <w:t>Escassez x Necessidades Ilimitadas. Princípios Econômicos Fundamentais. Lei da Demanda e variáveis. Lei de Oferta e Variáveis. Equilíbrio de mercado e análise gráfica. Estudo das Elasticidades. Concorrência Perfeita e Oligopólio. Monopólio e Concorrência Monopolista. Fator Fixo e Fator Variável; Produtividade Média e Produtividade Marginal. Custos de Produção. Ponto ótimo de maximização dos Lucros. Principais agregados econômicos. Principais funções da moeda. Política Monetária. Carga Tributária e Gastos públicos. Variáveis que afetam tanto as exportações quanto as importações.</w:t>
            </w:r>
          </w:p>
        </w:tc>
      </w:tr>
    </w:tbl>
    <w:p xmlns:wp14="http://schemas.microsoft.com/office/word/2010/wordml" w:rsidR="0015066B" w:rsidP="0A739099" w:rsidRDefault="0015066B" w14:paraId="02EB378F" wp14:textId="77777777">
      <w:pPr>
        <w:spacing w:after="0"/>
        <w:jc w:val="both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91757B" w:rsidR="000D49F0" w:rsidTr="0A739099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91757B" w:rsidR="000D49F0" w:rsidP="0A739099" w:rsidRDefault="000D49F0" w14:paraId="0FF598A8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0D49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</w:tbl>
    <w:p xmlns:wp14="http://schemas.microsoft.com/office/word/2010/wordml" w:rsidRPr="009C59EA" w:rsidR="000D49F0" w:rsidP="0A739099" w:rsidRDefault="000D49F0" w14:paraId="0B41D05B" wp14:textId="77777777">
      <w:pPr>
        <w:pBdr>
          <w:bottom w:val="single" w:color="auto" w:sz="4" w:space="1"/>
        </w:pBdr>
        <w:spacing w:after="0"/>
        <w:jc w:val="both"/>
        <w:rPr>
          <w:rFonts w:ascii="Arial" w:hAnsi="Arial" w:eastAsia="Arial" w:cs="Arial"/>
          <w:sz w:val="22"/>
          <w:szCs w:val="22"/>
          <w:lang w:eastAsia="pt-BR"/>
        </w:rPr>
      </w:pPr>
      <w:r w:rsidRPr="0A739099" w:rsidR="000D49F0">
        <w:rPr>
          <w:rFonts w:ascii="Arial" w:hAnsi="Arial" w:eastAsia="Arial" w:cs="Arial"/>
          <w:sz w:val="22"/>
          <w:szCs w:val="22"/>
          <w:lang w:eastAsia="pt-BR"/>
        </w:rPr>
        <w:t>Despertar noções sobre o funcionamento do sistema econômico e como se dá a interferência de tal sistema nos diferentes negócios e no cotidiano do ser humano e das organizações.</w:t>
      </w:r>
    </w:p>
    <w:p xmlns:wp14="http://schemas.microsoft.com/office/word/2010/wordml" w:rsidR="000D49F0" w:rsidP="0A739099" w:rsidRDefault="000D49F0" w14:paraId="6A05A809" wp14:textId="77777777">
      <w:pPr>
        <w:spacing w:after="0"/>
        <w:jc w:val="both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91757B" w:rsidR="003C29DF" w:rsidTr="0A739099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91757B" w:rsidR="001C5C31" w:rsidP="0A739099" w:rsidRDefault="001C5C31" w14:paraId="254454C3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91757B" w:rsidR="003C29DF" w:rsidTr="0A739099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91757B" w:rsidR="001C5C31" w:rsidP="0A739099" w:rsidRDefault="001C5C31" w14:paraId="170EC856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91757B" w:rsidR="001C5C31" w:rsidP="0A739099" w:rsidRDefault="001C5C31" w14:paraId="7914F8CB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91757B" w:rsidR="003C29DF" w:rsidTr="0A739099" w14:paraId="1B1AF89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91757B" w:rsidR="001C5C31" w:rsidP="0A739099" w:rsidRDefault="00EA5D6B" w14:paraId="0B489BB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 –</w:t>
            </w:r>
            <w:r w:rsidRPr="0A739099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B62E15">
              <w:rPr>
                <w:rFonts w:ascii="Arial" w:hAnsi="Arial" w:eastAsia="Arial" w:cs="Arial"/>
                <w:sz w:val="22"/>
                <w:szCs w:val="22"/>
                <w:lang w:eastAsia="pt-BR"/>
              </w:rPr>
              <w:t>Princípios</w:t>
            </w:r>
            <w:r w:rsidRPr="0A739099" w:rsidR="00B62E1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Econômicos Fundamentais</w:t>
            </w:r>
          </w:p>
        </w:tc>
        <w:tc>
          <w:tcPr>
            <w:tcW w:w="3993" w:type="pct"/>
            <w:tcMar/>
            <w:vAlign w:val="center"/>
          </w:tcPr>
          <w:p w:rsidRPr="0091757B" w:rsidR="00E2397A" w:rsidP="0A739099" w:rsidRDefault="00D45627" w14:paraId="1181395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A739099" w:rsidR="00B62E15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e classificar os fatores de produção no sistema econômico</w:t>
            </w:r>
            <w:r w:rsidRPr="0A739099" w:rsidR="00E2397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91757B" w:rsidR="00E2397A" w:rsidP="0A739099" w:rsidRDefault="00D45627" w14:paraId="697CECD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0A739099" w:rsidR="00CB529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B62E15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0A739099" w:rsidR="00CB529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B62E15">
              <w:rPr>
                <w:rFonts w:ascii="Arial" w:hAnsi="Arial" w:eastAsia="Arial" w:cs="Arial"/>
                <w:sz w:val="22"/>
                <w:szCs w:val="22"/>
                <w:lang w:eastAsia="pt-BR"/>
              </w:rPr>
              <w:t>Descrever os diferentes tipos de bens utilizados/produzidos no sistema econômico</w:t>
            </w:r>
          </w:p>
          <w:p w:rsidRPr="0091757B" w:rsidR="003B43B7" w:rsidP="0A739099" w:rsidRDefault="00D45627" w14:paraId="56BD37C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0A739099" w:rsidR="00CB529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- </w:t>
            </w:r>
            <w:r w:rsidRPr="0A739099" w:rsidR="00B62E15">
              <w:rPr>
                <w:rFonts w:ascii="Arial" w:hAnsi="Arial" w:eastAsia="Arial" w:cs="Arial"/>
                <w:sz w:val="22"/>
                <w:szCs w:val="22"/>
                <w:lang w:eastAsia="pt-BR"/>
              </w:rPr>
              <w:t>Perceber o funcionamento da economia através do modelo de fluxo circular</w:t>
            </w:r>
          </w:p>
        </w:tc>
      </w:tr>
      <w:tr xmlns:wp14="http://schemas.microsoft.com/office/word/2010/wordml" w:rsidRPr="0091757B" w:rsidR="003C29DF" w:rsidTr="0A739099" w14:paraId="6A02182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91757B" w:rsidR="001C5C31" w:rsidP="0A739099" w:rsidRDefault="00EA5D6B" w14:paraId="39E3C13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 –</w:t>
            </w:r>
            <w:r w:rsidRPr="0A739099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B62E15">
              <w:rPr>
                <w:rFonts w:ascii="Arial" w:hAnsi="Arial" w:eastAsia="Arial" w:cs="Arial"/>
                <w:sz w:val="22"/>
                <w:szCs w:val="22"/>
                <w:lang w:eastAsia="pt-BR"/>
              </w:rPr>
              <w:t>Princípios Básicos da Economia</w:t>
            </w:r>
          </w:p>
        </w:tc>
        <w:tc>
          <w:tcPr>
            <w:tcW w:w="3993" w:type="pct"/>
            <w:tcMar/>
            <w:vAlign w:val="center"/>
          </w:tcPr>
          <w:p w:rsidRPr="0091757B" w:rsidR="00405440" w:rsidP="0A739099" w:rsidRDefault="00405440" w14:paraId="4248D3B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A739099" w:rsidR="00B62E15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as diferentes áreas do conhecimento no estudo das Ciências Econômicas</w:t>
            </w:r>
          </w:p>
          <w:p w:rsidRPr="0091757B" w:rsidR="00405440" w:rsidP="0A739099" w:rsidRDefault="00405440" w14:paraId="56C098EB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0A739099" w:rsidR="00CB529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- </w:t>
            </w:r>
            <w:r w:rsidRPr="0A739099" w:rsidR="00B62E15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os precursores da teoria econômica</w:t>
            </w:r>
          </w:p>
          <w:p w:rsidRPr="0091757B" w:rsidR="003B43B7" w:rsidP="0A739099" w:rsidRDefault="00405440" w14:paraId="17F32CF8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0A739099" w:rsidR="00CB529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- </w:t>
            </w:r>
            <w:r w:rsidRPr="0A739099" w:rsidR="00B62E15">
              <w:rPr>
                <w:rFonts w:ascii="Arial" w:hAnsi="Arial" w:eastAsia="Arial" w:cs="Arial"/>
                <w:sz w:val="22"/>
                <w:szCs w:val="22"/>
                <w:lang w:eastAsia="pt-BR"/>
              </w:rPr>
              <w:t>Relacionar as funções do Estado na economia e na sociedade</w:t>
            </w:r>
          </w:p>
        </w:tc>
      </w:tr>
      <w:tr xmlns:wp14="http://schemas.microsoft.com/office/word/2010/wordml" w:rsidRPr="0091757B" w:rsidR="003C29DF" w:rsidTr="0A739099" w14:paraId="2680C0C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91757B" w:rsidR="001C5C31" w:rsidP="0A739099" w:rsidRDefault="00EA5D6B" w14:paraId="7A8048B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 –</w:t>
            </w:r>
            <w:r w:rsidRPr="0A739099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7A5F3C">
              <w:rPr>
                <w:rFonts w:ascii="Arial" w:hAnsi="Arial" w:eastAsia="Arial" w:cs="Arial"/>
                <w:sz w:val="22"/>
                <w:szCs w:val="22"/>
                <w:lang w:eastAsia="pt-BR"/>
              </w:rPr>
              <w:t>Escassez</w:t>
            </w:r>
            <w:r w:rsidRPr="0A739099" w:rsidR="007A5F3C">
              <w:rPr>
                <w:rFonts w:ascii="Arial" w:hAnsi="Arial" w:eastAsia="Arial" w:cs="Arial"/>
                <w:sz w:val="22"/>
                <w:szCs w:val="22"/>
                <w:lang w:eastAsia="pt-BR"/>
              </w:rPr>
              <w:t>, Escolha e Custo de Oportunidade</w:t>
            </w:r>
          </w:p>
        </w:tc>
        <w:tc>
          <w:tcPr>
            <w:tcW w:w="3993" w:type="pct"/>
            <w:tcMar/>
            <w:vAlign w:val="center"/>
          </w:tcPr>
          <w:p w:rsidRPr="0091757B" w:rsidR="00405440" w:rsidP="0A739099" w:rsidRDefault="00405440" w14:paraId="58ADC692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A739099" w:rsidR="007A5F3C">
              <w:rPr>
                <w:rFonts w:ascii="Arial" w:hAnsi="Arial" w:eastAsia="Arial" w:cs="Arial"/>
                <w:sz w:val="22"/>
                <w:szCs w:val="22"/>
                <w:lang w:eastAsia="pt-BR"/>
              </w:rPr>
              <w:t>Relacionar a lei da escassez e a definição de Economia</w:t>
            </w:r>
          </w:p>
          <w:p w:rsidRPr="0091757B" w:rsidR="00405440" w:rsidP="0A739099" w:rsidRDefault="00405440" w14:paraId="57A8956B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proofErr w:type="gramStart"/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0A739099" w:rsidR="00CB529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  <w:r w:rsidRPr="0A739099" w:rsidR="00CB529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proofErr w:type="gramEnd"/>
            <w:r w:rsidRPr="0A739099" w:rsidR="00CB529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7A5F3C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 importância do custo</w:t>
            </w:r>
            <w:r w:rsidRPr="0A739099" w:rsidR="00BB325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0A739099" w:rsidR="007A5F3C">
              <w:rPr>
                <w:rFonts w:ascii="Arial" w:hAnsi="Arial" w:eastAsia="Arial" w:cs="Arial"/>
                <w:sz w:val="22"/>
                <w:szCs w:val="22"/>
                <w:lang w:eastAsia="pt-BR"/>
              </w:rPr>
              <w:t>benefício na escolha de um produto</w:t>
            </w:r>
          </w:p>
          <w:p w:rsidRPr="0091757B" w:rsidR="003B43B7" w:rsidP="0A739099" w:rsidRDefault="00405440" w14:paraId="0CD11CB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>3 -</w:t>
            </w:r>
            <w:r w:rsidRPr="0A739099" w:rsidR="00CB529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7A5F3C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 o custo de oportunidade</w:t>
            </w:r>
          </w:p>
        </w:tc>
      </w:tr>
      <w:tr xmlns:wp14="http://schemas.microsoft.com/office/word/2010/wordml" w:rsidRPr="0091757B" w:rsidR="003C29DF" w:rsidTr="0A739099" w14:paraId="6A72B4E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91757B" w:rsidR="001C5C31" w:rsidP="0A739099" w:rsidRDefault="00EA5D6B" w14:paraId="777B7CA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 –</w:t>
            </w:r>
            <w:r w:rsidRPr="0A739099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F17A90">
              <w:rPr>
                <w:rFonts w:ascii="Arial" w:hAnsi="Arial" w:eastAsia="Arial" w:cs="Arial"/>
                <w:sz w:val="22"/>
                <w:szCs w:val="22"/>
                <w:lang w:eastAsia="pt-BR"/>
              </w:rPr>
              <w:t>Lei</w:t>
            </w:r>
            <w:r w:rsidRPr="0A739099" w:rsidR="00F17A9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da Demanda e Variáveis</w:t>
            </w:r>
          </w:p>
        </w:tc>
        <w:tc>
          <w:tcPr>
            <w:tcW w:w="3993" w:type="pct"/>
            <w:tcMar/>
            <w:vAlign w:val="center"/>
          </w:tcPr>
          <w:p w:rsidRPr="0091757B" w:rsidR="00405440" w:rsidP="0A739099" w:rsidRDefault="00405440" w14:paraId="1E97907F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A739099" w:rsidR="00F17A90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 o que são mercados competitivos</w:t>
            </w:r>
          </w:p>
          <w:p w:rsidRPr="0091757B" w:rsidR="00405440" w:rsidP="0A739099" w:rsidRDefault="00405440" w14:paraId="60D7260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0A739099" w:rsidR="00F17A90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 Lei da Demanda</w:t>
            </w:r>
          </w:p>
          <w:p w:rsidRPr="0091757B" w:rsidR="006F78F6" w:rsidP="0A739099" w:rsidRDefault="00405440" w14:paraId="00203D0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0A739099" w:rsidR="00F17A90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 variáveis que afetam a demanda por um produto (bem ou serviço)</w:t>
            </w:r>
          </w:p>
        </w:tc>
      </w:tr>
      <w:tr xmlns:wp14="http://schemas.microsoft.com/office/word/2010/wordml" w:rsidRPr="0091757B" w:rsidR="003C29DF" w:rsidTr="0A739099" w14:paraId="1337BEF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91757B" w:rsidR="001C5C31" w:rsidP="0A739099" w:rsidRDefault="00EA5D6B" w14:paraId="0276B2E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 –</w:t>
            </w:r>
            <w:r w:rsidRPr="0A739099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F17A90">
              <w:rPr>
                <w:rFonts w:ascii="Arial" w:hAnsi="Arial" w:eastAsia="Arial" w:cs="Arial"/>
                <w:sz w:val="22"/>
                <w:szCs w:val="22"/>
                <w:lang w:eastAsia="pt-BR"/>
              </w:rPr>
              <w:t>Lei</w:t>
            </w:r>
            <w:r w:rsidRPr="0A739099" w:rsidR="00F17A9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da Oferta e Variáveis</w:t>
            </w:r>
          </w:p>
        </w:tc>
        <w:tc>
          <w:tcPr>
            <w:tcW w:w="3993" w:type="pct"/>
            <w:tcMar/>
            <w:vAlign w:val="center"/>
          </w:tcPr>
          <w:p w:rsidRPr="0091757B" w:rsidR="00405440" w:rsidP="0A739099" w:rsidRDefault="00405440" w14:paraId="590EF07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A739099" w:rsidR="00F17A90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a Lei de Oferta</w:t>
            </w:r>
          </w:p>
          <w:p w:rsidRPr="0091757B" w:rsidR="00405440" w:rsidP="0A739099" w:rsidRDefault="00405440" w14:paraId="7543346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0A739099" w:rsidR="00CB529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- </w:t>
            </w:r>
            <w:r w:rsidRPr="0A739099" w:rsidR="00F17A90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 variáveis que afetam a oferta de um produto (bem ou serviço)</w:t>
            </w:r>
          </w:p>
          <w:p w:rsidRPr="0091757B" w:rsidR="00A62743" w:rsidP="0A739099" w:rsidRDefault="00405440" w14:paraId="4BC53D6F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0A739099" w:rsidR="00F17A90">
              <w:rPr>
                <w:rFonts w:ascii="Arial" w:hAnsi="Arial" w:eastAsia="Arial" w:cs="Arial"/>
                <w:sz w:val="22"/>
                <w:szCs w:val="22"/>
                <w:lang w:eastAsia="pt-BR"/>
              </w:rPr>
              <w:t>Analisar graficamente as mudanças na Lei de Oferta</w:t>
            </w:r>
          </w:p>
        </w:tc>
      </w:tr>
      <w:tr xmlns:wp14="http://schemas.microsoft.com/office/word/2010/wordml" w:rsidRPr="0091757B" w:rsidR="003C29DF" w:rsidTr="0A739099" w14:paraId="5A660CE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91757B" w:rsidR="003B43B7" w:rsidP="0A739099" w:rsidRDefault="00EA5D6B" w14:paraId="183A0B8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 –</w:t>
            </w:r>
            <w:r w:rsidRPr="0A739099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645575">
              <w:rPr>
                <w:rFonts w:ascii="Arial" w:hAnsi="Arial" w:eastAsia="Arial" w:cs="Arial"/>
                <w:sz w:val="22"/>
                <w:szCs w:val="22"/>
                <w:lang w:eastAsia="pt-BR"/>
              </w:rPr>
              <w:t>Equilíbrio</w:t>
            </w:r>
            <w:r w:rsidRPr="0A739099" w:rsidR="0064557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mercado e análise gráfica</w:t>
            </w:r>
          </w:p>
        </w:tc>
        <w:tc>
          <w:tcPr>
            <w:tcW w:w="3993" w:type="pct"/>
            <w:tcMar/>
            <w:vAlign w:val="center"/>
          </w:tcPr>
          <w:p w:rsidRPr="0091757B" w:rsidR="00405440" w:rsidP="0A739099" w:rsidRDefault="00405440" w14:paraId="67085011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A739099" w:rsidR="00645575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o equilíbrio de mercado em um mercado competitivo</w:t>
            </w:r>
          </w:p>
          <w:p w:rsidRPr="0091757B" w:rsidR="00405440" w:rsidP="0A739099" w:rsidRDefault="00405440" w14:paraId="3BDE66D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0A739099" w:rsidR="00645575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 a função demanda e a função oferta</w:t>
            </w:r>
          </w:p>
          <w:p w:rsidRPr="0091757B" w:rsidR="00A62743" w:rsidP="0A739099" w:rsidRDefault="00405440" w14:paraId="0C85ECAA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0A739099" w:rsidR="00645575">
              <w:rPr>
                <w:rFonts w:ascii="Arial" w:hAnsi="Arial" w:eastAsia="Arial" w:cs="Arial"/>
                <w:sz w:val="22"/>
                <w:szCs w:val="22"/>
                <w:lang w:eastAsia="pt-BR"/>
              </w:rPr>
              <w:t>Apresentar os passos para analisar, graficamente, as alterações do </w:t>
            </w:r>
            <w:r w:rsidRPr="0A739099" w:rsidR="00645575">
              <w:rPr>
                <w:rFonts w:ascii="Arial" w:hAnsi="Arial" w:eastAsia="Arial" w:cs="Arial"/>
                <w:sz w:val="22"/>
                <w:szCs w:val="22"/>
                <w:lang w:eastAsia="pt-BR"/>
              </w:rPr>
              <w:t>equilíbrio</w:t>
            </w:r>
          </w:p>
        </w:tc>
      </w:tr>
      <w:tr xmlns:wp14="http://schemas.microsoft.com/office/word/2010/wordml" w:rsidRPr="0091757B" w:rsidR="003C29DF" w:rsidTr="0A739099" w14:paraId="1A1EBD1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91757B" w:rsidR="003B43B7" w:rsidP="0A739099" w:rsidRDefault="00DE7D6B" w14:paraId="2EF4A17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DE7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 –</w:t>
            </w:r>
            <w:r w:rsidRPr="0A739099" w:rsidR="00DE7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645575">
              <w:rPr>
                <w:rFonts w:ascii="Arial" w:hAnsi="Arial" w:eastAsia="Arial" w:cs="Arial"/>
                <w:sz w:val="22"/>
                <w:szCs w:val="22"/>
                <w:lang w:eastAsia="pt-BR"/>
              </w:rPr>
              <w:t>Estudo</w:t>
            </w:r>
            <w:r w:rsidRPr="0A739099" w:rsidR="0064557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das Elasticidades</w:t>
            </w:r>
          </w:p>
        </w:tc>
        <w:tc>
          <w:tcPr>
            <w:tcW w:w="3993" w:type="pct"/>
            <w:tcMar/>
            <w:vAlign w:val="center"/>
          </w:tcPr>
          <w:p w:rsidRPr="0091757B" w:rsidR="00405440" w:rsidP="0A739099" w:rsidRDefault="00405440" w14:paraId="10271BDC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A739099" w:rsidR="00645575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e calcular a elasticidade preço da demanda</w:t>
            </w:r>
          </w:p>
          <w:p w:rsidRPr="0091757B" w:rsidR="00405440" w:rsidP="0A739099" w:rsidRDefault="00405440" w14:paraId="17C1D741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0A739099" w:rsidR="00645575">
              <w:rPr>
                <w:rFonts w:ascii="Arial" w:hAnsi="Arial" w:eastAsia="Arial" w:cs="Arial"/>
                <w:sz w:val="22"/>
                <w:szCs w:val="22"/>
                <w:lang w:eastAsia="pt-BR"/>
              </w:rPr>
              <w:t>Determinar a elasticidade preço da oferta</w:t>
            </w: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91757B" w:rsidR="00F913A0" w:rsidP="0A739099" w:rsidRDefault="00405440" w14:paraId="1FCDD8FA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0A739099" w:rsidR="0064557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Analisar a política de preço mais adequada ao empresário, conforme estudo da </w:t>
            </w:r>
            <w:r w:rsidRPr="0A739099" w:rsidR="00645575">
              <w:rPr>
                <w:rFonts w:ascii="Arial" w:hAnsi="Arial" w:eastAsia="Arial" w:cs="Arial"/>
                <w:sz w:val="22"/>
                <w:szCs w:val="22"/>
                <w:lang w:eastAsia="pt-BR"/>
              </w:rPr>
              <w:t>elasticidade</w:t>
            </w:r>
          </w:p>
        </w:tc>
      </w:tr>
      <w:tr xmlns:wp14="http://schemas.microsoft.com/office/word/2010/wordml" w:rsidRPr="0091757B" w:rsidR="003C29DF" w:rsidTr="0A739099" w14:paraId="215BC63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91757B" w:rsidR="003B43B7" w:rsidP="0A739099" w:rsidRDefault="00DE7D6B" w14:paraId="2884822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DE7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 –</w:t>
            </w:r>
            <w:r w:rsidRPr="0A739099" w:rsidR="00DE7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645575">
              <w:rPr>
                <w:rFonts w:ascii="Arial" w:hAnsi="Arial" w:eastAsia="Arial" w:cs="Arial"/>
                <w:sz w:val="22"/>
                <w:szCs w:val="22"/>
                <w:lang w:eastAsia="pt-BR"/>
              </w:rPr>
              <w:t>Concorrência</w:t>
            </w:r>
            <w:r w:rsidRPr="0A739099" w:rsidR="0064557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Perfeita e Oligopólio</w:t>
            </w:r>
          </w:p>
        </w:tc>
        <w:tc>
          <w:tcPr>
            <w:tcW w:w="3993" w:type="pct"/>
            <w:tcMar/>
            <w:vAlign w:val="center"/>
          </w:tcPr>
          <w:p w:rsidRPr="0091757B" w:rsidR="00405440" w:rsidP="0A739099" w:rsidRDefault="00405440" w14:paraId="7E3DE77C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A739099" w:rsidR="009D350A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características que tornam um mercado competitivo</w:t>
            </w:r>
          </w:p>
          <w:p w:rsidRPr="0091757B" w:rsidR="00405440" w:rsidP="0A739099" w:rsidRDefault="00405440" w14:paraId="5370D3BD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0A739099" w:rsidR="009D350A">
              <w:rPr>
                <w:rFonts w:ascii="Arial" w:hAnsi="Arial" w:eastAsia="Arial" w:cs="Arial"/>
                <w:sz w:val="22"/>
                <w:szCs w:val="22"/>
                <w:lang w:eastAsia="pt-BR"/>
              </w:rPr>
              <w:t>Listar as características de um oligopólio</w:t>
            </w:r>
          </w:p>
          <w:p w:rsidRPr="0091757B" w:rsidR="00F913A0" w:rsidP="0A739099" w:rsidRDefault="00405440" w14:paraId="168DAB9A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0A739099" w:rsidR="009D350A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como as firmas decidem sair ou entrar no mercado competitivo e no oligopólio</w:t>
            </w:r>
          </w:p>
        </w:tc>
      </w:tr>
      <w:tr xmlns:wp14="http://schemas.microsoft.com/office/word/2010/wordml" w:rsidRPr="0091757B" w:rsidR="003C29DF" w:rsidTr="0A739099" w14:paraId="44D7980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91757B" w:rsidR="003B43B7" w:rsidP="0A739099" w:rsidRDefault="00DE7D6B" w14:paraId="1EEE49F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DE7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 –</w:t>
            </w:r>
            <w:r w:rsidRPr="0A739099" w:rsidR="00DE7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9D350A">
              <w:rPr>
                <w:rFonts w:ascii="Arial" w:hAnsi="Arial" w:eastAsia="Arial" w:cs="Arial"/>
                <w:sz w:val="22"/>
                <w:szCs w:val="22"/>
                <w:lang w:eastAsia="pt-BR"/>
              </w:rPr>
              <w:t>Monopólio e Concorrência Monopolista</w:t>
            </w:r>
          </w:p>
        </w:tc>
        <w:tc>
          <w:tcPr>
            <w:tcW w:w="3993" w:type="pct"/>
            <w:tcMar/>
            <w:vAlign w:val="center"/>
          </w:tcPr>
          <w:p w:rsidRPr="0091757B" w:rsidR="00405440" w:rsidP="0A739099" w:rsidRDefault="00405440" w14:paraId="6F3AC509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</w:t>
            </w:r>
            <w:proofErr w:type="gramStart"/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9D350A">
              <w:rPr>
                <w:rFonts w:ascii="Arial" w:hAnsi="Arial" w:eastAsia="Arial" w:cs="Arial"/>
                <w:sz w:val="22"/>
                <w:szCs w:val="22"/>
                <w:lang w:eastAsia="pt-BR"/>
              </w:rPr>
              <w:t> </w:t>
            </w:r>
            <w:r w:rsidRPr="0A739099" w:rsidR="009D350A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</w:t>
            </w:r>
            <w:proofErr w:type="gramEnd"/>
            <w:r w:rsidRPr="0A739099" w:rsidR="009D350A">
              <w:rPr>
                <w:rFonts w:ascii="Arial" w:hAnsi="Arial" w:eastAsia="Arial" w:cs="Arial"/>
                <w:sz w:val="22"/>
                <w:szCs w:val="22"/>
                <w:lang w:eastAsia="pt-BR"/>
              </w:rPr>
              <w:t> monopólio</w:t>
            </w:r>
          </w:p>
          <w:p w:rsidRPr="0091757B" w:rsidR="00405440" w:rsidP="0A739099" w:rsidRDefault="00405440" w14:paraId="0FDBE9A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0A739099" w:rsidR="009D350A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as razões para o surgimento do monopólio</w:t>
            </w:r>
          </w:p>
          <w:p w:rsidRPr="0091757B" w:rsidR="00F913A0" w:rsidP="0A739099" w:rsidRDefault="00405440" w14:paraId="0D30D5A2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0A739099" w:rsidR="009D350A">
              <w:rPr>
                <w:rFonts w:ascii="Arial" w:hAnsi="Arial" w:eastAsia="Arial" w:cs="Arial"/>
                <w:sz w:val="22"/>
                <w:szCs w:val="22"/>
                <w:lang w:eastAsia="pt-BR"/>
              </w:rPr>
              <w:t>Diferenciar as estruturas de mercado e estratégias de preços entre o monopólio e a concorrência monopolista</w:t>
            </w:r>
          </w:p>
        </w:tc>
      </w:tr>
      <w:tr xmlns:wp14="http://schemas.microsoft.com/office/word/2010/wordml" w:rsidRPr="0091757B" w:rsidR="003C29DF" w:rsidTr="0A739099" w14:paraId="19E3F99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91757B" w:rsidR="003B43B7" w:rsidP="0A739099" w:rsidRDefault="00DE7D6B" w14:paraId="3E0BFDC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DE7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 –</w:t>
            </w:r>
            <w:r w:rsidRPr="0A739099" w:rsidR="00DE7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E83322">
              <w:rPr>
                <w:rFonts w:ascii="Arial" w:hAnsi="Arial" w:eastAsia="Arial" w:cs="Arial"/>
                <w:sz w:val="22"/>
                <w:szCs w:val="22"/>
                <w:lang w:eastAsia="pt-BR"/>
              </w:rPr>
              <w:t>Fator</w:t>
            </w:r>
            <w:r w:rsidRPr="0A739099" w:rsidR="00E8332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Fixo e Fator Variável</w:t>
            </w:r>
          </w:p>
        </w:tc>
        <w:tc>
          <w:tcPr>
            <w:tcW w:w="3993" w:type="pct"/>
            <w:tcMar/>
            <w:vAlign w:val="center"/>
          </w:tcPr>
          <w:p w:rsidRPr="0091757B" w:rsidR="00405440" w:rsidP="0A739099" w:rsidRDefault="003C29DF" w14:paraId="3F7FF3B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3C29DF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- </w:t>
            </w:r>
            <w:r w:rsidRPr="0A739099" w:rsidR="00E83322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principais diferenças entre fator de produção fixo e fator de produção variável</w:t>
            </w:r>
          </w:p>
          <w:p w:rsidRPr="0091757B" w:rsidR="006F4634" w:rsidP="0A739099" w:rsidRDefault="003C29DF" w14:paraId="18A4751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3C29DF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- </w:t>
            </w:r>
            <w:r w:rsidRPr="0A739099" w:rsidR="00E83322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o conceito econômico de curto prazo e longo prazo com base nos fatores de produção</w:t>
            </w:r>
          </w:p>
        </w:tc>
      </w:tr>
      <w:tr xmlns:wp14="http://schemas.microsoft.com/office/word/2010/wordml" w:rsidRPr="0091757B" w:rsidR="003C29DF" w:rsidTr="0A739099" w14:paraId="413B25D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91757B" w:rsidR="00D45627" w:rsidP="0A739099" w:rsidRDefault="00D45627" w14:paraId="7102F97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 –</w:t>
            </w:r>
            <w:r w:rsidRPr="0A739099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A12A94">
              <w:rPr>
                <w:rFonts w:ascii="Arial" w:hAnsi="Arial" w:eastAsia="Arial" w:cs="Arial"/>
                <w:sz w:val="22"/>
                <w:szCs w:val="22"/>
                <w:lang w:eastAsia="pt-BR"/>
              </w:rPr>
              <w:t>Produtividade</w:t>
            </w:r>
            <w:r w:rsidRPr="0A739099" w:rsidR="00A12A9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Média e Produtividade Marginal</w:t>
            </w:r>
          </w:p>
        </w:tc>
        <w:tc>
          <w:tcPr>
            <w:tcW w:w="3993" w:type="pct"/>
            <w:tcMar/>
            <w:vAlign w:val="center"/>
          </w:tcPr>
          <w:p w:rsidRPr="0091757B" w:rsidR="00405440" w:rsidP="0A739099" w:rsidRDefault="00405440" w14:paraId="4BFE957D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A739099" w:rsidR="00A12A94">
              <w:rPr>
                <w:rFonts w:ascii="Arial" w:hAnsi="Arial" w:eastAsia="Arial" w:cs="Arial"/>
                <w:sz w:val="22"/>
                <w:szCs w:val="22"/>
                <w:lang w:eastAsia="pt-BR"/>
              </w:rPr>
              <w:t>Distinguir a produtividade média e a produtividade marginal do fator de produção empregado</w:t>
            </w:r>
          </w:p>
          <w:p w:rsidRPr="0091757B" w:rsidR="00D45627" w:rsidP="0A739099" w:rsidRDefault="00405440" w14:paraId="3F69D07F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0A739099" w:rsidR="00CB529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0A739099" w:rsidR="00CB529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A12A94">
              <w:rPr>
                <w:rFonts w:ascii="Arial" w:hAnsi="Arial" w:eastAsia="Arial" w:cs="Arial"/>
                <w:sz w:val="22"/>
                <w:szCs w:val="22"/>
                <w:lang w:eastAsia="pt-BR"/>
              </w:rPr>
              <w:t>Calcular a produtividade média e marginal de um fator de produção definido</w:t>
            </w:r>
          </w:p>
        </w:tc>
      </w:tr>
      <w:tr xmlns:wp14="http://schemas.microsoft.com/office/word/2010/wordml" w:rsidRPr="0091757B" w:rsidR="003C29DF" w:rsidTr="0A739099" w14:paraId="71F29E0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91757B" w:rsidR="00D45627" w:rsidP="0A739099" w:rsidRDefault="00D45627" w14:paraId="3C0FF94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12 –</w:t>
            </w:r>
            <w:r w:rsidRPr="0A739099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C8782F">
              <w:rPr>
                <w:rFonts w:ascii="Arial" w:hAnsi="Arial" w:eastAsia="Arial" w:cs="Arial"/>
                <w:sz w:val="22"/>
                <w:szCs w:val="22"/>
                <w:lang w:eastAsia="pt-BR"/>
              </w:rPr>
              <w:t>Custos de Produção</w:t>
            </w:r>
          </w:p>
        </w:tc>
        <w:tc>
          <w:tcPr>
            <w:tcW w:w="3993" w:type="pct"/>
            <w:tcMar/>
            <w:vAlign w:val="center"/>
          </w:tcPr>
          <w:p w:rsidRPr="0091757B" w:rsidR="00405440" w:rsidP="0A739099" w:rsidRDefault="00405440" w14:paraId="7EF7623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A739099" w:rsidR="00C8782F">
              <w:rPr>
                <w:rFonts w:ascii="Arial" w:hAnsi="Arial" w:eastAsia="Arial" w:cs="Arial"/>
                <w:sz w:val="22"/>
                <w:szCs w:val="22"/>
                <w:lang w:eastAsia="pt-BR"/>
              </w:rPr>
              <w:t>Calcular o custo total de produção para uma empresa em mercado competitivo</w:t>
            </w:r>
          </w:p>
          <w:p w:rsidRPr="0091757B" w:rsidR="00405440" w:rsidP="0A739099" w:rsidRDefault="00405440" w14:paraId="72ED1DB1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0A739099" w:rsidR="00C8782F">
              <w:rPr>
                <w:rFonts w:ascii="Arial" w:hAnsi="Arial" w:eastAsia="Arial" w:cs="Arial"/>
                <w:sz w:val="22"/>
                <w:szCs w:val="22"/>
                <w:lang w:eastAsia="pt-BR"/>
              </w:rPr>
              <w:t>Determinar o custo padrão de uma empresa em mercado competitivo</w:t>
            </w:r>
          </w:p>
          <w:p w:rsidRPr="0091757B" w:rsidR="00D45627" w:rsidP="0A739099" w:rsidRDefault="00405440" w14:paraId="63CA60ED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0A739099" w:rsidR="00C8782F">
              <w:rPr>
                <w:rFonts w:ascii="Arial" w:hAnsi="Arial" w:eastAsia="Arial" w:cs="Arial"/>
                <w:sz w:val="22"/>
                <w:szCs w:val="22"/>
                <w:lang w:eastAsia="pt-BR"/>
              </w:rPr>
              <w:t>Verificar o custo do aumento da produção em uma unidade para empresas em mercado competitivo</w:t>
            </w:r>
          </w:p>
        </w:tc>
      </w:tr>
      <w:tr xmlns:wp14="http://schemas.microsoft.com/office/word/2010/wordml" w:rsidRPr="0091757B" w:rsidR="003C29DF" w:rsidTr="0A739099" w14:paraId="18CDF9A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91757B" w:rsidR="00D45627" w:rsidP="0A739099" w:rsidRDefault="00D45627" w14:paraId="3AD2F5B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13 –</w:t>
            </w:r>
            <w:r w:rsidRPr="0A739099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C8782F">
              <w:rPr>
                <w:rFonts w:ascii="Arial" w:hAnsi="Arial" w:eastAsia="Arial" w:cs="Arial"/>
                <w:sz w:val="22"/>
                <w:szCs w:val="22"/>
                <w:lang w:eastAsia="pt-BR"/>
              </w:rPr>
              <w:t>Ponto</w:t>
            </w:r>
            <w:r w:rsidRPr="0A739099" w:rsidR="00C8782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ótimo de maximização dos lucros</w:t>
            </w:r>
          </w:p>
        </w:tc>
        <w:tc>
          <w:tcPr>
            <w:tcW w:w="3993" w:type="pct"/>
            <w:tcMar/>
            <w:vAlign w:val="center"/>
          </w:tcPr>
          <w:p w:rsidRPr="0091757B" w:rsidR="00405440" w:rsidP="0A739099" w:rsidRDefault="00405440" w14:paraId="765D1B6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A739099" w:rsidR="00C8782F">
              <w:rPr>
                <w:rFonts w:ascii="Arial" w:hAnsi="Arial" w:eastAsia="Arial" w:cs="Arial"/>
                <w:sz w:val="22"/>
                <w:szCs w:val="22"/>
                <w:lang w:eastAsia="pt-BR"/>
              </w:rPr>
              <w:t>Determinar a receita total de uma empresa em mercado competitivo</w:t>
            </w: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91757B" w:rsidR="00D45627" w:rsidP="0A739099" w:rsidRDefault="003C29DF" w14:paraId="235A743B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3C29DF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- </w:t>
            </w:r>
            <w:r w:rsidRPr="0A739099" w:rsidR="00C8782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Reconhecer a importância do custo marginal e da receita marginal, como indicadores de tomada de decisão </w:t>
            </w:r>
            <w:r w:rsidRPr="0A739099" w:rsidR="00C8782F">
              <w:rPr>
                <w:rFonts w:ascii="Arial" w:hAnsi="Arial" w:eastAsia="Arial" w:cs="Arial"/>
                <w:sz w:val="22"/>
                <w:szCs w:val="22"/>
                <w:lang w:eastAsia="pt-BR"/>
              </w:rPr>
              <w:t>econômica</w:t>
            </w:r>
          </w:p>
        </w:tc>
      </w:tr>
      <w:tr xmlns:wp14="http://schemas.microsoft.com/office/word/2010/wordml" w:rsidRPr="0091757B" w:rsidR="003C29DF" w:rsidTr="0A739099" w14:paraId="52EF532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91757B" w:rsidR="00D45627" w:rsidP="0A739099" w:rsidRDefault="00D45627" w14:paraId="37D7F47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14 –</w:t>
            </w:r>
            <w:r w:rsidRPr="0A739099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C8782F">
              <w:rPr>
                <w:rFonts w:ascii="Arial" w:hAnsi="Arial" w:eastAsia="Arial" w:cs="Arial"/>
                <w:sz w:val="22"/>
                <w:szCs w:val="22"/>
                <w:lang w:eastAsia="pt-BR"/>
              </w:rPr>
              <w:t>Noções de Macroeconomia</w:t>
            </w:r>
          </w:p>
        </w:tc>
        <w:tc>
          <w:tcPr>
            <w:tcW w:w="3993" w:type="pct"/>
            <w:tcMar/>
            <w:vAlign w:val="center"/>
          </w:tcPr>
          <w:p w:rsidRPr="0091757B" w:rsidR="00405440" w:rsidP="0A739099" w:rsidRDefault="00405440" w14:paraId="46D9B76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A739099" w:rsidR="00C8782F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 o objeto de estudo da macroeconomia</w:t>
            </w:r>
          </w:p>
          <w:p w:rsidRPr="0091757B" w:rsidR="00D45627" w:rsidP="0A739099" w:rsidRDefault="003C29DF" w14:paraId="601954D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3C29DF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- </w:t>
            </w:r>
            <w:r w:rsidRPr="0A739099" w:rsidR="00C8782F">
              <w:rPr>
                <w:rFonts w:ascii="Arial" w:hAnsi="Arial" w:eastAsia="Arial" w:cs="Arial"/>
                <w:sz w:val="22"/>
                <w:szCs w:val="22"/>
                <w:lang w:eastAsia="pt-BR"/>
              </w:rPr>
              <w:t>Listar os principais indicadores macroeconômicos</w:t>
            </w:r>
          </w:p>
        </w:tc>
      </w:tr>
      <w:tr xmlns:wp14="http://schemas.microsoft.com/office/word/2010/wordml" w:rsidRPr="0091757B" w:rsidR="003C29DF" w:rsidTr="0A739099" w14:paraId="326C0F9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91757B" w:rsidR="00D45627" w:rsidP="0A739099" w:rsidRDefault="00D45627" w14:paraId="6C3513B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15 –</w:t>
            </w:r>
            <w:r w:rsidRPr="0A739099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FD79E1">
              <w:rPr>
                <w:rFonts w:ascii="Arial" w:hAnsi="Arial" w:eastAsia="Arial" w:cs="Arial"/>
                <w:sz w:val="22"/>
                <w:szCs w:val="22"/>
                <w:lang w:eastAsia="pt-BR"/>
              </w:rPr>
              <w:t>Política</w:t>
            </w:r>
            <w:r w:rsidRPr="0A739099" w:rsidR="00FD79E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Fiscal</w:t>
            </w:r>
          </w:p>
        </w:tc>
        <w:tc>
          <w:tcPr>
            <w:tcW w:w="3993" w:type="pct"/>
            <w:tcMar/>
            <w:vAlign w:val="center"/>
          </w:tcPr>
          <w:p w:rsidRPr="0091757B" w:rsidR="00405440" w:rsidP="0A739099" w:rsidRDefault="00405440" w14:paraId="796D679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A739099" w:rsidR="00FD79E1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os instrumentos fiscais utilizados pelo governo</w:t>
            </w: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91757B" w:rsidR="00405440" w:rsidP="0A739099" w:rsidRDefault="00405440" w14:paraId="4AA7078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0A739099" w:rsidR="002D686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- </w:t>
            </w:r>
            <w:r w:rsidRPr="0A739099" w:rsidR="00FD79E1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medidas fiscais vinculadas à expansão ou à contração da demanda agregada</w:t>
            </w:r>
          </w:p>
          <w:p w:rsidRPr="0091757B" w:rsidR="00D45627" w:rsidP="0A739099" w:rsidRDefault="00405440" w14:paraId="2EA72B62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0A739099" w:rsidR="00FD79E1">
              <w:rPr>
                <w:rFonts w:ascii="Arial" w:hAnsi="Arial" w:eastAsia="Arial" w:cs="Arial"/>
                <w:sz w:val="22"/>
                <w:szCs w:val="22"/>
                <w:lang w:eastAsia="pt-BR"/>
              </w:rPr>
              <w:t>Demonstrar os mecanismos de transmissão das políticas fiscais</w:t>
            </w:r>
          </w:p>
        </w:tc>
      </w:tr>
      <w:tr xmlns:wp14="http://schemas.microsoft.com/office/word/2010/wordml" w:rsidRPr="0091757B" w:rsidR="00D45627" w:rsidTr="0A739099" w14:paraId="44BBB84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91757B" w:rsidR="00D45627" w:rsidP="0A739099" w:rsidRDefault="00D45627" w14:paraId="656B12B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16 –</w:t>
            </w:r>
            <w:r w:rsidRPr="0A739099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FD79E1">
              <w:rPr>
                <w:rFonts w:ascii="Arial" w:hAnsi="Arial" w:eastAsia="Arial" w:cs="Arial"/>
                <w:sz w:val="22"/>
                <w:szCs w:val="22"/>
                <w:lang w:eastAsia="pt-BR"/>
              </w:rPr>
              <w:t>Política</w:t>
            </w:r>
            <w:r w:rsidRPr="0A739099" w:rsidR="00FD79E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Monetária</w:t>
            </w:r>
          </w:p>
        </w:tc>
        <w:tc>
          <w:tcPr>
            <w:tcW w:w="3993" w:type="pct"/>
            <w:tcMar/>
            <w:vAlign w:val="center"/>
          </w:tcPr>
          <w:p w:rsidRPr="0091757B" w:rsidR="00405440" w:rsidP="0A739099" w:rsidRDefault="00405440" w14:paraId="7CE4CF09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0A739099" w:rsidR="002D686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- </w:t>
            </w:r>
            <w:r w:rsidRPr="0A739099" w:rsidR="00FD79E1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 o conceito de política monetária</w:t>
            </w:r>
          </w:p>
          <w:p w:rsidRPr="0091757B" w:rsidR="00D45627" w:rsidP="0A739099" w:rsidRDefault="00405440" w14:paraId="4BB6A9C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0A739099" w:rsidR="002D686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0A739099" w:rsidR="002D686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FD79E1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os principais instrumentos utilizados pela política monetária</w:t>
            </w:r>
          </w:p>
        </w:tc>
      </w:tr>
    </w:tbl>
    <w:p xmlns:wp14="http://schemas.microsoft.com/office/word/2010/wordml" w:rsidRPr="0091757B" w:rsidR="001C0B6F" w:rsidP="0A739099" w:rsidRDefault="001C0B6F" w14:paraId="5A39BBE3" wp14:textId="77777777">
      <w:pPr>
        <w:spacing w:after="0"/>
        <w:jc w:val="both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91757B" w:rsidR="003C29DF" w:rsidTr="0A739099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91757B" w:rsidR="001C0B6F" w:rsidP="0A739099" w:rsidRDefault="001C0B6F" w14:paraId="0FC5A14B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1C0B6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91757B" w:rsidR="001C0B6F" w:rsidTr="0A739099" w14:paraId="2195D521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91757B" w:rsidR="001C0B6F" w:rsidP="0A739099" w:rsidRDefault="003C29DF" w14:paraId="45493417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0A739099" w:rsidR="003C29D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Diferenciar as principais políticas macroeconômicas. Definir eficiência técnica e eficiência econômica. Demonstrar como a política monetária pode influenciar nos objetivos macroeconômicos. Calcular o break </w:t>
            </w:r>
            <w:proofErr w:type="spellStart"/>
            <w:r w:rsidRPr="0A739099" w:rsidR="003C29DF">
              <w:rPr>
                <w:rFonts w:ascii="Arial" w:hAnsi="Arial" w:eastAsia="Arial" w:cs="Arial"/>
                <w:sz w:val="22"/>
                <w:szCs w:val="22"/>
                <w:lang w:eastAsia="pt-BR"/>
              </w:rPr>
              <w:t>even</w:t>
            </w:r>
            <w:proofErr w:type="spellEnd"/>
            <w:r w:rsidRPr="0A739099" w:rsidR="003C29D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point de uma empresa em mercado competitivo. Definir a lei dos rendimentos marginais decrescentes</w:t>
            </w:r>
          </w:p>
        </w:tc>
      </w:tr>
    </w:tbl>
    <w:p xmlns:wp14="http://schemas.microsoft.com/office/word/2010/wordml" w:rsidRPr="0091757B" w:rsidR="001C0B6F" w:rsidP="0A739099" w:rsidRDefault="001C0B6F" w14:paraId="41C8F396" wp14:textId="77777777">
      <w:pPr>
        <w:spacing w:after="0"/>
        <w:jc w:val="both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91757B" w:rsidR="003C29DF" w:rsidTr="0A739099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91757B" w:rsidR="00FF7118" w:rsidP="0A739099" w:rsidRDefault="00FF7118" w14:paraId="56F38D5B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0A739099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91757B" w:rsidR="003C29DF" w:rsidTr="0A739099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91757B" w:rsidR="00F90F7D" w:rsidP="0A739099" w:rsidRDefault="00F90F7D" w14:paraId="3845BD73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91757B" w:rsidR="00F90F7D" w:rsidP="0A739099" w:rsidRDefault="00E2397A" w14:paraId="49EF7666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E239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Título do </w:t>
            </w:r>
            <w:r w:rsidRPr="0A73909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91757B" w:rsidR="00F90F7D" w:rsidP="0A739099" w:rsidRDefault="00F90F7D" w14:paraId="11589258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91757B" w:rsidR="00F90F7D" w:rsidP="0A739099" w:rsidRDefault="00F90F7D" w14:paraId="040669B2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</w:t>
            </w:r>
          </w:p>
          <w:p w:rsidRPr="0091757B" w:rsidR="00F90F7D" w:rsidP="0A739099" w:rsidRDefault="00F90F7D" w14:paraId="619350ED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Teórica/</w:t>
            </w:r>
          </w:p>
          <w:p w:rsidRPr="0091757B" w:rsidR="00F90F7D" w:rsidP="0A739099" w:rsidRDefault="00F90F7D" w14:paraId="382539A4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91757B" w:rsidR="00EB3573" w:rsidTr="0A739099" w14:paraId="1A7FCDA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91757B" w:rsidR="00EB3573" w:rsidP="0A739099" w:rsidRDefault="00EB3573" w14:paraId="649841BE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  <w:p w:rsidRPr="0091757B" w:rsidR="00EB3573" w:rsidP="0A739099" w:rsidRDefault="00EB3573" w14:paraId="72A3D3EC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91757B" w:rsidR="00EB3573" w:rsidP="0A739099" w:rsidRDefault="00EB3573" w14:paraId="63A310AB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1 -</w:t>
            </w: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Princípios Econômicos Fundamentais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B3573" w:rsidR="00EB3573" w:rsidP="0A739099" w:rsidRDefault="00EB3573" w14:paraId="71EB4B1A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EB3573" w:rsidR="00EB3573" w:rsidP="0A739099" w:rsidRDefault="00EB3573" w14:paraId="4C2D513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Vídeo de apresentação</w:t>
            </w:r>
          </w:p>
          <w:p w:rsidRPr="00EB3573" w:rsidR="00EB3573" w:rsidP="0A739099" w:rsidRDefault="00EB3573" w14:paraId="60FDA1B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91757B" w:rsidR="00EB3573" w:rsidP="0A739099" w:rsidRDefault="00EB3573" w14:paraId="0D0B940D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91757B" w:rsidR="00EB3573" w:rsidP="0A739099" w:rsidRDefault="00EB3573" w14:paraId="2088C09A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91757B" w:rsidR="00EB3573" w:rsidP="0A739099" w:rsidRDefault="00EB3573" w14:paraId="0E27B00A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91757B" w:rsidR="00EB3573" w:rsidTr="0A739099" w14:paraId="71AEDA06" wp14:textId="77777777">
        <w:tc>
          <w:tcPr>
            <w:tcW w:w="984" w:type="dxa"/>
            <w:vMerge/>
            <w:tcMar/>
            <w:vAlign w:val="center"/>
          </w:tcPr>
          <w:p w:rsidRPr="0091757B" w:rsidR="00EB3573" w:rsidP="0091757B" w:rsidRDefault="00EB3573" w14:paraId="60061E4C" wp14:textId="77777777">
            <w:pPr>
              <w:spacing w:after="0"/>
              <w:jc w:val="both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91757B" w:rsidR="00EB3573" w:rsidP="0A739099" w:rsidRDefault="00EB3573" w14:paraId="1758174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2 -</w:t>
            </w: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Princípios Básicos da Economia</w:t>
            </w:r>
          </w:p>
        </w:tc>
        <w:tc>
          <w:tcPr>
            <w:tcW w:w="3828" w:type="dxa"/>
            <w:vMerge/>
            <w:tcMar/>
            <w:vAlign w:val="center"/>
          </w:tcPr>
          <w:p w:rsidRPr="00EB3573" w:rsidR="00EB3573" w:rsidP="0091757B" w:rsidRDefault="00EB3573" w14:paraId="44EAFD9C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91757B" w:rsidR="00EB3573" w:rsidP="0091757B" w:rsidRDefault="00EB3573" w14:paraId="4B94D5A5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91757B" w:rsidR="00EB3573" w:rsidTr="0A739099" w14:paraId="4D49BD9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91757B" w:rsidR="00EB3573" w:rsidP="0A739099" w:rsidRDefault="00EB3573" w14:paraId="3DEEC669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91757B" w:rsidR="00EB3573" w:rsidP="0A739099" w:rsidRDefault="00EB3573" w14:paraId="18F999B5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91757B" w:rsidR="00EB3573" w:rsidP="0A739099" w:rsidRDefault="00EB3573" w14:paraId="024089F8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3 -</w:t>
            </w: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Escassez, Escolha e Custo de </w:t>
            </w: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Oportunidade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B3573" w:rsidR="00EB3573" w:rsidP="0A739099" w:rsidRDefault="00EB3573" w14:paraId="767B6B1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EB3573" w:rsidR="00EB3573" w:rsidP="0A739099" w:rsidRDefault="00EB3573" w14:paraId="44DD0132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EB3573" w:rsidR="00EB3573" w:rsidP="0A739099" w:rsidRDefault="00EB3573" w14:paraId="4A81EF6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91757B" w:rsidR="00EB3573" w:rsidP="0A739099" w:rsidRDefault="00EB3573" w14:paraId="3656B9AB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91757B" w:rsidR="00EB3573" w:rsidP="0A739099" w:rsidRDefault="00EB3573" w14:paraId="27D4F52D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91757B" w:rsidR="00EB3573" w:rsidP="0A739099" w:rsidRDefault="00EB3573" w14:paraId="45FB0818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91757B" w:rsidR="00EB3573" w:rsidTr="0A739099" w14:paraId="7A09295F" wp14:textId="77777777">
        <w:tc>
          <w:tcPr>
            <w:tcW w:w="984" w:type="dxa"/>
            <w:vMerge/>
            <w:tcMar/>
            <w:vAlign w:val="center"/>
          </w:tcPr>
          <w:p w:rsidRPr="0091757B" w:rsidR="00EB3573" w:rsidP="0091757B" w:rsidRDefault="00EB3573" w14:paraId="049F31CB" wp14:textId="77777777">
            <w:pPr>
              <w:spacing w:after="0"/>
              <w:jc w:val="both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91757B" w:rsidR="00EB3573" w:rsidP="0A739099" w:rsidRDefault="00EB3573" w14:paraId="7473D282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4 -</w:t>
            </w: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Lei da Demanda e Variáveis</w:t>
            </w:r>
          </w:p>
        </w:tc>
        <w:tc>
          <w:tcPr>
            <w:tcW w:w="3828" w:type="dxa"/>
            <w:vMerge/>
            <w:tcMar/>
            <w:vAlign w:val="center"/>
          </w:tcPr>
          <w:p w:rsidRPr="00EB3573" w:rsidR="00EB3573" w:rsidP="0091757B" w:rsidRDefault="00EB3573" w14:paraId="53128261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91757B" w:rsidR="00EB3573" w:rsidP="0091757B" w:rsidRDefault="00EB3573" w14:paraId="62486C05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91757B" w:rsidR="00EB3573" w:rsidTr="0A739099" w14:paraId="5136239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91757B" w:rsidR="00EB3573" w:rsidP="0A739099" w:rsidRDefault="00EB3573" w14:paraId="5FCD5EC4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91757B" w:rsidR="00EB3573" w:rsidP="0A739099" w:rsidRDefault="00EB3573" w14:paraId="245F8AE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5 -</w:t>
            </w: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Lei da Oferta e Variáveis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B3573" w:rsidR="00EB3573" w:rsidP="0A739099" w:rsidRDefault="00EB3573" w14:paraId="3C688822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EB3573" w:rsidR="00EB3573" w:rsidP="0A739099" w:rsidRDefault="00EB3573" w14:paraId="070E4A7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EB3573" w:rsidR="00EB3573" w:rsidP="0A739099" w:rsidRDefault="00EB3573" w14:paraId="4D2A9922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</w:t>
            </w:r>
            <w:r w:rsidRPr="0A739099" w:rsidR="00007ADE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</w:p>
          <w:p w:rsidRPr="00EB3573" w:rsidR="00EB3573" w:rsidP="0A739099" w:rsidRDefault="00EB3573" w14:paraId="2C0D8F2C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91757B" w:rsidR="00EB3573" w:rsidP="0A739099" w:rsidRDefault="00EB3573" w14:paraId="4101652C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91757B" w:rsidR="00EB3573" w:rsidP="0A739099" w:rsidRDefault="00EB3573" w14:paraId="3EB62759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91757B" w:rsidR="00EB3573" w:rsidP="0A739099" w:rsidRDefault="00EB3573" w14:paraId="4B99056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91757B" w:rsidR="00EB3573" w:rsidTr="0A739099" w14:paraId="63F44CE6" wp14:textId="77777777">
        <w:tc>
          <w:tcPr>
            <w:tcW w:w="984" w:type="dxa"/>
            <w:vMerge/>
            <w:tcMar/>
            <w:vAlign w:val="center"/>
          </w:tcPr>
          <w:p w:rsidRPr="0091757B" w:rsidR="00EB3573" w:rsidP="0091757B" w:rsidRDefault="00EB3573" w14:paraId="1299C43A" wp14:textId="77777777">
            <w:pPr>
              <w:spacing w:after="0"/>
              <w:jc w:val="both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91757B" w:rsidR="00EB3573" w:rsidP="0A739099" w:rsidRDefault="00EB3573" w14:paraId="0620711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6 -</w:t>
            </w: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Equilíbrio de mercado e análise gráfica</w:t>
            </w:r>
          </w:p>
        </w:tc>
        <w:tc>
          <w:tcPr>
            <w:tcW w:w="3828" w:type="dxa"/>
            <w:vMerge/>
            <w:tcMar/>
            <w:vAlign w:val="center"/>
          </w:tcPr>
          <w:p w:rsidRPr="00EB3573" w:rsidR="00EB3573" w:rsidP="0091757B" w:rsidRDefault="00EB3573" w14:paraId="4DDBEF00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91757B" w:rsidR="00EB3573" w:rsidP="0091757B" w:rsidRDefault="00EB3573" w14:paraId="3461D779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91757B" w:rsidR="00EB3573" w:rsidTr="0A739099" w14:paraId="6FA4B37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91757B" w:rsidR="00EB3573" w:rsidP="0A739099" w:rsidRDefault="00EB3573" w14:paraId="2598DEE6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91757B" w:rsidR="00EB3573" w:rsidP="0A739099" w:rsidRDefault="00EB3573" w14:paraId="23DF27CC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7 -</w:t>
            </w: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Estudo das Elasticidades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B3573" w:rsidR="00EB3573" w:rsidP="0A739099" w:rsidRDefault="00EB3573" w14:paraId="66A8D08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EB3573" w:rsidR="00EB3573" w:rsidP="0A739099" w:rsidRDefault="00EB3573" w14:paraId="16E5DC2C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EB3573" w:rsidR="00EB3573" w:rsidP="0A739099" w:rsidRDefault="00EB3573" w14:paraId="6A488DE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91757B" w:rsidR="00EB3573" w:rsidP="0A739099" w:rsidRDefault="00EB3573" w14:paraId="3CF2D8B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91757B" w:rsidR="00EB3573" w:rsidP="0A739099" w:rsidRDefault="00EB3573" w14:paraId="1DF44421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91757B" w:rsidR="00EB3573" w:rsidP="0A739099" w:rsidRDefault="00EB3573" w14:paraId="0FB78278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91757B" w:rsidR="003C29DF" w:rsidTr="0A739099" w14:paraId="73B39E37" wp14:textId="77777777">
        <w:tc>
          <w:tcPr>
            <w:tcW w:w="984" w:type="dxa"/>
            <w:vMerge/>
            <w:tcMar/>
            <w:vAlign w:val="center"/>
          </w:tcPr>
          <w:p w:rsidRPr="0091757B" w:rsidR="00731EC2" w:rsidP="0091757B" w:rsidRDefault="00731EC2" w14:paraId="1FC39945" wp14:textId="77777777">
            <w:pPr>
              <w:spacing w:after="0"/>
              <w:jc w:val="both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91757B" w:rsidR="00731EC2" w:rsidP="0A739099" w:rsidRDefault="00731EC2" w14:paraId="3177D97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8 -</w:t>
            </w:r>
            <w:r w:rsidRPr="0A739099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2E7702">
              <w:rPr>
                <w:rFonts w:ascii="Arial" w:hAnsi="Arial" w:eastAsia="Arial" w:cs="Arial"/>
                <w:sz w:val="22"/>
                <w:szCs w:val="22"/>
                <w:lang w:eastAsia="pt-BR"/>
              </w:rPr>
              <w:t>Concorrência Perfeita e Oligopólio</w:t>
            </w:r>
          </w:p>
        </w:tc>
        <w:tc>
          <w:tcPr>
            <w:tcW w:w="3828" w:type="dxa"/>
            <w:vMerge/>
            <w:tcMar/>
            <w:vAlign w:val="center"/>
          </w:tcPr>
          <w:p w:rsidRPr="00EB3573" w:rsidR="00731EC2" w:rsidP="0091757B" w:rsidRDefault="00731EC2" w14:paraId="0562CB0E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91757B" w:rsidR="00731EC2" w:rsidP="0091757B" w:rsidRDefault="00731EC2" w14:paraId="34CE0A41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91757B" w:rsidR="003C29DF" w:rsidTr="0A739099" w14:paraId="6CAF4FF2" wp14:textId="77777777">
        <w:trPr>
          <w:trHeight w:val="665"/>
        </w:trPr>
        <w:tc>
          <w:tcPr>
            <w:tcW w:w="984" w:type="dxa"/>
            <w:shd w:val="clear" w:color="auto" w:fill="auto"/>
            <w:tcMar/>
            <w:vAlign w:val="center"/>
          </w:tcPr>
          <w:p w:rsidRPr="0091757B" w:rsidR="0005717B" w:rsidP="0A739099" w:rsidRDefault="0005717B" w14:paraId="78941E47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EB3573" w:rsidR="0005717B" w:rsidP="0A739099" w:rsidRDefault="0005717B" w14:paraId="49BF64F7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</w:t>
            </w:r>
            <w:r w:rsidRPr="0A739099" w:rsidR="00267D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- </w:t>
            </w:r>
            <w:r w:rsidRPr="0A739099" w:rsidR="00007AD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91757B" w:rsidR="0005717B" w:rsidP="0A739099" w:rsidRDefault="0005717B" w14:paraId="7219A922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0571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91757B" w:rsidR="00EB3573" w:rsidTr="0A739099" w14:paraId="775C401B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91757B" w:rsidR="00EB3573" w:rsidP="0A739099" w:rsidRDefault="00EB3573" w14:paraId="29B4EA11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91757B" w:rsidR="00EB3573" w:rsidP="0A739099" w:rsidRDefault="00EB3573" w14:paraId="65A7666B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</w:t>
            </w: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9 -</w:t>
            </w: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Monopólio e Concorrência Monopolista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B3573" w:rsidR="00EB3573" w:rsidP="0A739099" w:rsidRDefault="00EB3573" w14:paraId="3C8FFCEA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EB3573" w:rsidR="00EB3573" w:rsidP="0A739099" w:rsidRDefault="00EB3573" w14:paraId="59374FF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Estudo em pares – Supere-se</w:t>
            </w:r>
          </w:p>
          <w:p w:rsidRPr="00EB3573" w:rsidR="00EB3573" w:rsidP="0A739099" w:rsidRDefault="00EB3573" w14:paraId="363E378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91757B" w:rsidR="00EB3573" w:rsidP="0A739099" w:rsidRDefault="00EB3573" w14:paraId="62EBF3C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91757B" w:rsidR="00EB3573" w:rsidP="0A739099" w:rsidRDefault="00EB3573" w14:paraId="1B61B5BD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91757B" w:rsidR="00EB3573" w:rsidP="0A739099" w:rsidRDefault="00EB3573" w14:paraId="6D98A12B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91757B" w:rsidR="00EB3573" w:rsidTr="0A739099" w14:paraId="43773E01" wp14:textId="77777777">
        <w:tc>
          <w:tcPr>
            <w:tcW w:w="984" w:type="dxa"/>
            <w:vMerge/>
            <w:tcMar/>
            <w:vAlign w:val="center"/>
          </w:tcPr>
          <w:p w:rsidRPr="0091757B" w:rsidR="00EB3573" w:rsidP="0091757B" w:rsidRDefault="00EB3573" w14:paraId="2946DB82" wp14:textId="77777777">
            <w:pPr>
              <w:spacing w:after="0"/>
              <w:jc w:val="both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91757B" w:rsidR="00EB3573" w:rsidP="0A739099" w:rsidRDefault="00EB3573" w14:paraId="6F5F688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10</w:t>
            </w: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Fator Fixo e Fator Variável</w:t>
            </w:r>
          </w:p>
        </w:tc>
        <w:tc>
          <w:tcPr>
            <w:tcW w:w="3828" w:type="dxa"/>
            <w:vMerge/>
            <w:tcMar/>
            <w:vAlign w:val="center"/>
          </w:tcPr>
          <w:p w:rsidRPr="00EB3573" w:rsidR="00EB3573" w:rsidP="0091757B" w:rsidRDefault="00EB3573" w14:paraId="5997CC1D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91757B" w:rsidR="00EB3573" w:rsidP="0091757B" w:rsidRDefault="00EB3573" w14:paraId="110FFD37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91757B" w:rsidR="00EB3573" w:rsidTr="0A739099" w14:paraId="04D8FF3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91757B" w:rsidR="00EB3573" w:rsidP="0A739099" w:rsidRDefault="00EB3573" w14:paraId="6B699379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91757B" w:rsidR="00EB3573" w:rsidP="0A739099" w:rsidRDefault="00EB3573" w14:paraId="75697EEC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91757B" w:rsidR="00EB3573" w:rsidP="0A739099" w:rsidRDefault="00EB3573" w14:paraId="6A5667D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11</w:t>
            </w: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Produtividade Média e Produtividade Marginal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B3573" w:rsidR="00EB3573" w:rsidP="0A739099" w:rsidRDefault="00EB3573" w14:paraId="172EB1D2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EB3573" w:rsidR="00EB3573" w:rsidP="0A739099" w:rsidRDefault="00EB3573" w14:paraId="6CD3BABD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EB3573" w:rsidR="00EB3573" w:rsidP="0A739099" w:rsidRDefault="00EB3573" w14:paraId="73E8D0C1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Webinar</w:t>
            </w:r>
          </w:p>
          <w:p w:rsidRPr="00EB3573" w:rsidR="00EB3573" w:rsidP="0A739099" w:rsidRDefault="00EB3573" w14:paraId="51D1ED8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91757B" w:rsidR="00EB3573" w:rsidP="0A739099" w:rsidRDefault="00EB3573" w14:paraId="3FE9F23F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91757B" w:rsidR="00EB3573" w:rsidP="0A739099" w:rsidRDefault="00EB3573" w14:paraId="1F72F64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91757B" w:rsidR="00EB3573" w:rsidP="0A739099" w:rsidRDefault="00EB3573" w14:paraId="05BD73D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91757B" w:rsidR="00EB3573" w:rsidP="0A739099" w:rsidRDefault="00EB3573" w14:paraId="08CE6F91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91757B" w:rsidR="00EB3573" w:rsidTr="0A739099" w14:paraId="3E712D2D" wp14:textId="77777777">
        <w:tc>
          <w:tcPr>
            <w:tcW w:w="984" w:type="dxa"/>
            <w:vMerge/>
            <w:tcMar/>
            <w:vAlign w:val="center"/>
          </w:tcPr>
          <w:p w:rsidRPr="0091757B" w:rsidR="00EB3573" w:rsidP="0091757B" w:rsidRDefault="00EB3573" w14:paraId="61CDCEAD" wp14:textId="77777777">
            <w:pPr>
              <w:spacing w:after="0"/>
              <w:jc w:val="both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91757B" w:rsidR="00EB3573" w:rsidP="0A739099" w:rsidRDefault="00EB3573" w14:paraId="782E0D8C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12</w:t>
            </w: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Custos de Produção</w:t>
            </w:r>
          </w:p>
        </w:tc>
        <w:tc>
          <w:tcPr>
            <w:tcW w:w="3828" w:type="dxa"/>
            <w:vMerge/>
            <w:tcMar/>
            <w:vAlign w:val="center"/>
          </w:tcPr>
          <w:p w:rsidRPr="00EB3573" w:rsidR="00EB3573" w:rsidP="0091757B" w:rsidRDefault="00EB3573" w14:paraId="6BB9E253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91757B" w:rsidR="00EB3573" w:rsidP="0091757B" w:rsidRDefault="00EB3573" w14:paraId="23DE523C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91757B" w:rsidR="00EB3573" w:rsidTr="0A739099" w14:paraId="7927B51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91757B" w:rsidR="00EB3573" w:rsidP="0A739099" w:rsidRDefault="00EB3573" w14:paraId="44B0A208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91757B" w:rsidR="00EB3573" w:rsidP="0A739099" w:rsidRDefault="00EB3573" w14:paraId="4D901A21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13 -</w:t>
            </w: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Ponto ótimo de maximização dos lucros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B3573" w:rsidR="00EB3573" w:rsidP="0A739099" w:rsidRDefault="00EB3573" w14:paraId="6677F4B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EB3573" w:rsidR="00EB3573" w:rsidP="0A739099" w:rsidRDefault="00EB3573" w14:paraId="5B4630AB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EB3573" w:rsidR="00EB3573" w:rsidP="0A739099" w:rsidRDefault="00EB3573" w14:paraId="129471B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</w:t>
            </w:r>
            <w:r w:rsidRPr="0A739099" w:rsidR="00007AD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B3573" w:rsidR="00EB3573" w:rsidP="0A739099" w:rsidRDefault="00EB3573" w14:paraId="0D53646B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91757B" w:rsidR="00EB3573" w:rsidP="0A739099" w:rsidRDefault="00EB3573" w14:paraId="52E5622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91757B" w:rsidR="00EB3573" w:rsidP="0A739099" w:rsidRDefault="00EB3573" w14:paraId="07547A01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91757B" w:rsidR="00EB3573" w:rsidP="0A739099" w:rsidRDefault="00EB3573" w14:paraId="31C9E8DF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91757B" w:rsidR="00EB3573" w:rsidP="0A739099" w:rsidRDefault="00EB3573" w14:paraId="5043CB0F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91757B" w:rsidR="00EB3573" w:rsidTr="0A739099" w14:paraId="2FDDE5C1" wp14:textId="77777777">
        <w:tc>
          <w:tcPr>
            <w:tcW w:w="984" w:type="dxa"/>
            <w:vMerge/>
            <w:tcMar/>
            <w:vAlign w:val="center"/>
          </w:tcPr>
          <w:p w:rsidRPr="0091757B" w:rsidR="00EB3573" w:rsidP="0091757B" w:rsidRDefault="00EB3573" w14:paraId="07459315" wp14:textId="77777777">
            <w:pPr>
              <w:spacing w:after="0"/>
              <w:jc w:val="both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91757B" w:rsidR="00EB3573" w:rsidP="0A739099" w:rsidRDefault="00EB3573" w14:paraId="2E207B38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14 -</w:t>
            </w: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Noções de Macroeconomia</w:t>
            </w:r>
          </w:p>
        </w:tc>
        <w:tc>
          <w:tcPr>
            <w:tcW w:w="3828" w:type="dxa"/>
            <w:vMerge/>
            <w:tcMar/>
            <w:vAlign w:val="center"/>
          </w:tcPr>
          <w:p w:rsidRPr="00EB3573" w:rsidR="00EB3573" w:rsidP="0091757B" w:rsidRDefault="00EB3573" w14:paraId="6537F28F" wp14:textId="77777777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91757B" w:rsidR="00EB3573" w:rsidP="0091757B" w:rsidRDefault="00EB3573" w14:paraId="6DFB9E20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91757B" w:rsidR="00EB3573" w:rsidTr="0A739099" w14:paraId="17AE420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91757B" w:rsidR="00EB3573" w:rsidP="0A739099" w:rsidRDefault="00EB3573" w14:paraId="2B2B7304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91757B" w:rsidR="00EB3573" w:rsidP="0A739099" w:rsidRDefault="00EB3573" w14:paraId="51D62A34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15 -</w:t>
            </w: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Política Fiscal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B3573" w:rsidR="00EB3573" w:rsidP="0A739099" w:rsidRDefault="00EB3573" w14:paraId="473BBA1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EB3573" w:rsidR="00EB3573" w:rsidP="0A739099" w:rsidRDefault="00EB3573" w14:paraId="17378DA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91757B" w:rsidR="00EB3573" w:rsidP="0A739099" w:rsidRDefault="00EB3573" w14:paraId="70DF9E5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91757B" w:rsidR="00EB3573" w:rsidP="0A739099" w:rsidRDefault="00EB3573" w14:paraId="52DE97E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EB3573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91757B" w:rsidR="00EB3573" w:rsidP="0A739099" w:rsidRDefault="00EB3573" w14:paraId="44E871BC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91757B" w:rsidR="003C29DF" w:rsidTr="0A739099" w14:paraId="2F7641A8" wp14:textId="77777777">
        <w:tc>
          <w:tcPr>
            <w:tcW w:w="984" w:type="dxa"/>
            <w:vMerge/>
            <w:tcMar/>
            <w:vAlign w:val="center"/>
          </w:tcPr>
          <w:p w:rsidRPr="0091757B" w:rsidR="00731EC2" w:rsidP="0091757B" w:rsidRDefault="00731EC2" w14:paraId="144A5D23" wp14:textId="77777777">
            <w:pPr>
              <w:spacing w:after="0"/>
              <w:jc w:val="both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91757B" w:rsidR="00731EC2" w:rsidP="0A739099" w:rsidRDefault="00731EC2" w14:paraId="74A43702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16 -</w:t>
            </w:r>
            <w:r w:rsidRPr="0A739099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A739099" w:rsidR="002E7702">
              <w:rPr>
                <w:rFonts w:ascii="Arial" w:hAnsi="Arial" w:eastAsia="Arial" w:cs="Arial"/>
                <w:sz w:val="22"/>
                <w:szCs w:val="22"/>
                <w:lang w:eastAsia="pt-BR"/>
              </w:rPr>
              <w:t>Política Monetária</w:t>
            </w:r>
          </w:p>
        </w:tc>
        <w:tc>
          <w:tcPr>
            <w:tcW w:w="3828" w:type="dxa"/>
            <w:vMerge/>
            <w:tcMar/>
            <w:vAlign w:val="center"/>
          </w:tcPr>
          <w:p w:rsidRPr="0091757B" w:rsidR="00731EC2" w:rsidP="0091757B" w:rsidRDefault="00731EC2" w14:paraId="738610EB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91757B" w:rsidR="00731EC2" w:rsidP="0091757B" w:rsidRDefault="00731EC2" w14:paraId="637805D2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91757B" w:rsidR="00731EC2" w:rsidTr="0A739099" w14:paraId="24572A9F" wp14:textId="77777777">
        <w:trPr>
          <w:trHeight w:val="792"/>
        </w:trPr>
        <w:tc>
          <w:tcPr>
            <w:tcW w:w="984" w:type="dxa"/>
            <w:shd w:val="clear" w:color="auto" w:fill="auto"/>
            <w:tcMar/>
            <w:vAlign w:val="center"/>
          </w:tcPr>
          <w:p w:rsidRPr="0091757B" w:rsidR="00731EC2" w:rsidP="0A739099" w:rsidRDefault="00731EC2" w14:paraId="5D369756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EB3573" w:rsidR="00731EC2" w:rsidP="0A739099" w:rsidRDefault="00731EC2" w14:paraId="075F55B2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– </w:t>
            </w:r>
            <w:r w:rsidRPr="0A739099" w:rsidR="00007AD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91757B" w:rsidR="00A24D56" w:rsidP="0A739099" w:rsidRDefault="00A24D56" w14:paraId="463F29E8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91757B" w:rsidR="00731EC2" w:rsidP="0A739099" w:rsidRDefault="00731EC2" w14:paraId="63BB83B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91757B" w:rsidR="00731EC2" w:rsidP="0A739099" w:rsidRDefault="00731EC2" w14:paraId="3B7B4B8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</w:tbl>
    <w:p xmlns:wp14="http://schemas.microsoft.com/office/word/2010/wordml" w:rsidRPr="0091757B" w:rsidR="000F03CA" w:rsidP="0A739099" w:rsidRDefault="000F03CA" w14:paraId="3A0FF5F2" wp14:textId="77777777">
      <w:pPr>
        <w:spacing w:after="0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91757B" w:rsidR="003C29DF" w:rsidTr="0A739099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91757B" w:rsidR="00ED1317" w:rsidP="0A739099" w:rsidRDefault="00ED1317" w14:paraId="7B407D1A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ED131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91757B" w:rsidR="00ED1317" w:rsidTr="0A739099" w14:paraId="1E496E04" wp14:textId="77777777">
        <w:tc>
          <w:tcPr>
            <w:tcW w:w="10773" w:type="dxa"/>
            <w:tcMar/>
            <w:vAlign w:val="bottom"/>
          </w:tcPr>
          <w:p w:rsidRPr="0091757B" w:rsidR="003C29DF" w:rsidP="0A739099" w:rsidRDefault="003C29DF" w14:paraId="0681C404" wp14:textId="77777777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>As disciplinas 100% on-line, cuja duração é de 10 semanas letivas, são estruturadas a partir da seguinte modelagem:</w:t>
            </w:r>
          </w:p>
          <w:p w:rsidRPr="0091757B" w:rsidR="003C29DF" w:rsidP="0A739099" w:rsidRDefault="003C29DF" w14:paraId="2B837761" wp14:textId="77777777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91757B" w:rsidR="003C29DF" w:rsidP="0A739099" w:rsidRDefault="003C29DF" w14:paraId="3F5B1986" wp14:textId="77777777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 xml:space="preserve">1 vídeo de apresentação com o professor da disciplina na semana </w:t>
            </w: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>;</w:t>
            </w:r>
          </w:p>
          <w:p w:rsidRPr="0091757B" w:rsidR="003C29DF" w:rsidP="0A739099" w:rsidRDefault="003C29DF" w14:paraId="03946FA9" wp14:textId="77777777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 xml:space="preserve">2 vídeos, alternados nas semanas </w:t>
            </w: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91757B" w:rsidR="003C29DF" w:rsidP="0A739099" w:rsidRDefault="003C29DF" w14:paraId="3FC87D1E" wp14:textId="77777777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 xml:space="preserve">4 </w:t>
            </w: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>mentorias</w:t>
            </w: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 xml:space="preserve"> alternadas nas semanas:</w:t>
            </w: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91757B" w:rsidR="003C29DF" w:rsidP="0A739099" w:rsidRDefault="003C29DF" w14:paraId="4EB13C27" wp14:textId="77777777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 xml:space="preserve">provas on-line nas semanas </w:t>
            </w: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 xml:space="preserve"> e 8, cuja nota é referente a 2ª VA;</w:t>
            </w:r>
          </w:p>
          <w:p w:rsidRPr="0091757B" w:rsidR="003C29DF" w:rsidP="0A739099" w:rsidRDefault="003C29DF" w14:paraId="388BF6E2" wp14:textId="77777777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 xml:space="preserve">programa Supere-se de retomada de conteúdos e recuperação de notas nas semanas </w:t>
            </w: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>6</w:t>
            </w: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 xml:space="preserve"> e 7;</w:t>
            </w:r>
          </w:p>
          <w:p w:rsidRPr="00850729" w:rsidR="00ED1317" w:rsidP="0A739099" w:rsidRDefault="003C29DF" w14:paraId="575AFF30" wp14:textId="77777777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 xml:space="preserve">provas nas semanas </w:t>
            </w: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>5</w:t>
            </w:r>
            <w:r w:rsidRPr="0A739099" w:rsidR="003C29DF">
              <w:rPr>
                <w:rFonts w:ascii="Arial" w:hAnsi="Arial" w:eastAsia="Arial" w:cs="Arial"/>
                <w:sz w:val="22"/>
                <w:szCs w:val="22"/>
              </w:rPr>
              <w:t xml:space="preserve"> e 10, 1ª VA e 3ª VA.</w:t>
            </w:r>
          </w:p>
        </w:tc>
      </w:tr>
    </w:tbl>
    <w:p xmlns:wp14="http://schemas.microsoft.com/office/word/2010/wordml" w:rsidRPr="0091757B" w:rsidR="00ED1317" w:rsidP="0A739099" w:rsidRDefault="00ED1317" w14:paraId="5630AD66" wp14:textId="77777777">
      <w:pPr>
        <w:spacing w:after="0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91757B" w:rsidR="003C29DF" w:rsidTr="0A739099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91757B" w:rsidR="003650C1" w:rsidP="0A739099" w:rsidRDefault="003650C1" w14:paraId="0E8B5BFA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0A739099" w:rsidR="003650C1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91757B" w:rsidR="003650C1" w:rsidTr="0A739099" w14:paraId="1910FCD1" wp14:textId="77777777">
        <w:tc>
          <w:tcPr>
            <w:tcW w:w="10773" w:type="dxa"/>
            <w:tcMar/>
            <w:vAlign w:val="bottom"/>
          </w:tcPr>
          <w:p w:rsidRPr="0091757B" w:rsidR="003650C1" w:rsidP="0A739099" w:rsidRDefault="00A643BC" w14:paraId="48760C6E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0A739099" w:rsidR="00A643B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</w:t>
            </w:r>
            <w:r w:rsidRPr="0A739099" w:rsidR="009E701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 xml:space="preserve">ão se </w:t>
            </w:r>
            <w:r w:rsidRPr="0A739099" w:rsidR="00C659B8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A</w:t>
            </w:r>
            <w:r w:rsidRPr="0A739099" w:rsidR="009E701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plica.</w:t>
            </w:r>
          </w:p>
        </w:tc>
      </w:tr>
    </w:tbl>
    <w:p xmlns:wp14="http://schemas.microsoft.com/office/word/2010/wordml" w:rsidRPr="0091757B" w:rsidR="003650C1" w:rsidP="0A739099" w:rsidRDefault="003650C1" w14:paraId="61829076" wp14:textId="77777777">
      <w:pPr>
        <w:spacing w:after="0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91757B" w:rsidR="003C29DF" w:rsidTr="0A739099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850729" w:rsidR="003650C1" w:rsidP="0A739099" w:rsidRDefault="003650C1" w14:paraId="5AE21827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91757B" w:rsidR="00A8044D" w:rsidTr="0A739099" w14:paraId="26C4F098" wp14:textId="77777777">
        <w:tc>
          <w:tcPr>
            <w:tcW w:w="10773" w:type="dxa"/>
            <w:tcMar/>
          </w:tcPr>
          <w:p w:rsidRPr="005C6061" w:rsidR="00A8044D" w:rsidP="0A739099" w:rsidRDefault="00007ADE" w14:paraId="33C1B4CD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A739099" w:rsidR="00007ADE">
              <w:rPr>
                <w:rFonts w:ascii="Arial" w:hAnsi="Arial" w:eastAsia="Arial" w:cs="Arial"/>
                <w:sz w:val="22"/>
                <w:szCs w:val="22"/>
              </w:rPr>
              <w:t>As</w:t>
            </w:r>
            <w:r w:rsidRPr="0A739099" w:rsidR="00A8044D">
              <w:rPr>
                <w:rFonts w:ascii="Arial" w:hAnsi="Arial" w:eastAsia="Arial" w:cs="Arial"/>
                <w:sz w:val="22"/>
                <w:szCs w:val="22"/>
              </w:rPr>
              <w:t xml:space="preserve"> Verificações de Aprendizagem estarão disponíveis nas seguintes semanas da disciplina: Semana 3 - </w:t>
            </w:r>
            <w:r w:rsidRPr="0A739099" w:rsidR="00A8044D">
              <w:rPr>
                <w:rFonts w:ascii="Arial" w:hAnsi="Arial" w:eastAsia="Arial" w:cs="Arial"/>
                <w:sz w:val="22"/>
                <w:szCs w:val="22"/>
              </w:rPr>
              <w:t>Prova</w:t>
            </w:r>
            <w:r w:rsidRPr="0A739099" w:rsidR="00A8044D">
              <w:rPr>
                <w:rFonts w:ascii="Arial" w:hAnsi="Arial" w:eastAsia="Arial" w:cs="Arial"/>
                <w:sz w:val="22"/>
                <w:szCs w:val="22"/>
              </w:rPr>
              <w:t xml:space="preserve"> on-line A (2ªVA); Semana 5 - 1ªVA; Semana 8 - Prova on-line B (2ªVA); Semana 10 - 3ª VA.</w:t>
            </w:r>
          </w:p>
          <w:p w:rsidRPr="005A4238" w:rsidR="00A8044D" w:rsidP="0A739099" w:rsidRDefault="00A8044D" w14:paraId="007242E3" wp14:textId="77777777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0A739099" w:rsidR="00A8044D">
              <w:rPr>
                <w:rFonts w:ascii="Arial" w:hAnsi="Arial" w:eastAsia="Arial" w:cs="Arial"/>
                <w:sz w:val="22"/>
                <w:szCs w:val="22"/>
              </w:rPr>
              <w:t>Os valores das avaliações são: Prova on-line A (2ª VA) - 50 pontos; Prova de 1ªVA - 100 pontos; Prova on-line B (2ªVA) - 50 pontos; Prova de 3ª VA - 100 pontos.</w:t>
            </w:r>
            <w:r>
              <w:br/>
            </w:r>
          </w:p>
          <w:p w:rsidRPr="005A4238" w:rsidR="00A8044D" w:rsidP="0A739099" w:rsidRDefault="00A8044D" w14:paraId="5F6F80D4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A739099" w:rsidR="00A8044D">
              <w:rPr>
                <w:rFonts w:ascii="Arial" w:hAnsi="Arial" w:eastAsia="Arial" w:cs="Arial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B42947" w:rsidR="00A8044D" w:rsidP="0A739099" w:rsidRDefault="00A8044D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0A739099" w:rsidR="00A8044D">
              <w:rPr>
                <w:rFonts w:ascii="Arial" w:hAnsi="Arial" w:eastAsia="Arial" w:cs="Arial"/>
                <w:sz w:val="22"/>
                <w:szCs w:val="22"/>
              </w:rPr>
              <w:t xml:space="preserve">Todas as avaliações propostas – </w:t>
            </w:r>
            <w:r w:rsidRPr="0A739099" w:rsidR="00A8044D">
              <w:rPr>
                <w:rFonts w:ascii="Arial" w:hAnsi="Arial" w:eastAsia="Arial" w:cs="Arial"/>
                <w:sz w:val="22"/>
                <w:szCs w:val="22"/>
              </w:rPr>
              <w:t>1ª, 2ª e 3ª</w:t>
            </w:r>
            <w:r w:rsidRPr="0A739099" w:rsidR="00A8044D">
              <w:rPr>
                <w:rFonts w:ascii="Arial" w:hAnsi="Arial" w:eastAsia="Arial" w:cs="Arial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0A739099" w:rsidR="00A8044D">
              <w:rPr>
                <w:rFonts w:ascii="Arial" w:hAnsi="Arial" w:eastAsia="Arial" w:cs="Arial"/>
                <w:sz w:val="22"/>
                <w:szCs w:val="22"/>
              </w:rPr>
              <w:t>Lyceum</w:t>
            </w:r>
            <w:proofErr w:type="spellEnd"/>
            <w:r w:rsidRPr="0A739099" w:rsidR="00A8044D">
              <w:rPr>
                <w:rFonts w:ascii="Arial" w:hAnsi="Arial" w:eastAsia="Arial" w:cs="Arial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91757B" w:rsidR="003650C1" w:rsidP="0A739099" w:rsidRDefault="003650C1" w14:paraId="2BA226A1" wp14:textId="77777777">
      <w:pPr>
        <w:spacing w:after="0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91757B" w:rsidR="003C29DF" w:rsidTr="0A739099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5D32D0" w:rsidR="003650C1" w:rsidP="0A739099" w:rsidRDefault="003650C1" w14:paraId="5DC42E27" wp14:textId="77777777">
            <w:pPr>
              <w:pStyle w:val="Textodecomentrio"/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A739099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9B7D70" w:rsidR="003C29DF" w:rsidTr="0A739099" w14:paraId="71FFF9DA" wp14:textId="77777777">
        <w:tc>
          <w:tcPr>
            <w:tcW w:w="10773" w:type="dxa"/>
            <w:tcMar/>
          </w:tcPr>
          <w:p w:rsidRPr="0091757B" w:rsidR="00717D93" w:rsidP="0A739099" w:rsidRDefault="00717D93" w14:paraId="207D2E18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A739099" w:rsidR="00717D9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Básica:</w:t>
            </w:r>
          </w:p>
          <w:p w:rsidRPr="0091757B" w:rsidR="00717D93" w:rsidP="0A739099" w:rsidRDefault="00717D93" w14:paraId="72537A55" wp14:textId="77777777">
            <w:pPr>
              <w:spacing w:before="240"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lastRenderedPageBreak/>
              <w:t xml:space="preserve">FRANK, R. H.; BERNANKE, B. S. Princípios de economia. 4.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>ed.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Porto Alegre: AMGH, 2012. 928 p. E-book. ISBN 9788580550962. Disponível em&lt;: </w:t>
            </w:r>
            <w:hyperlink w:history="1" w:anchor="/books/9788580550979/cfi/1!/4/4@0.00:0.00" r:id="rId9">
              <w:r w:rsidRPr="0A739099" w:rsidR="00717D93">
                <w:rPr>
                  <w:rStyle w:val="retrieved-from"/>
                  <w:rFonts w:ascii="Arial" w:hAnsi="Arial" w:eastAsia="Arial" w:cs="Arial"/>
                  <w:sz w:val="22"/>
                  <w:szCs w:val="22"/>
                  <w:shd w:val="clear" w:color="auto" w:fill="FAFAFA"/>
                </w:rPr>
                <w:t>https://integrada.minhabiblioteca.com.br/#/books/9788580550979/cfi/1!/4/4@0.00:0.00</w:t>
              </w:r>
            </w:hyperlink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&gt;Acesso em: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</w:rPr>
              <w:t>28 jan. 2019.</w:t>
            </w:r>
          </w:p>
          <w:p w:rsidRPr="0091757B" w:rsidR="003C29DF" w:rsidP="0A739099" w:rsidRDefault="003C29DF" w14:paraId="17AD93B2" wp14:textId="77777777">
            <w:pPr>
              <w:spacing w:before="240"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  <w:shd w:val="clear" w:color="auto" w:fill="FAFAFA"/>
              </w:rPr>
            </w:pPr>
          </w:p>
          <w:p w:rsidRPr="0091757B" w:rsidR="00717D93" w:rsidP="0A739099" w:rsidRDefault="00717D93" w14:paraId="3DD3995E" wp14:textId="77777777">
            <w:pPr>
              <w:spacing w:before="240"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717D93">
              <w:rPr>
                <w:rFonts w:ascii="Arial" w:hAnsi="Arial" w:eastAsia="Arial" w:cs="Arial"/>
                <w:sz w:val="22"/>
                <w:szCs w:val="22"/>
                <w:shd w:val="clear" w:color="auto" w:fill="FAFAFA"/>
                <w:lang w:val="en-US"/>
              </w:rPr>
              <w:t>HUBBARD, Glenn, R., O’BRIEN, Anthony. </w:t>
            </w:r>
            <w:r w:rsidRPr="0A739099" w:rsidR="00717D93">
              <w:rPr>
                <w:rStyle w:val="nfase"/>
                <w:rFonts w:ascii="Arial" w:hAnsi="Arial" w:eastAsia="Arial" w:cs="Arial"/>
                <w:sz w:val="22"/>
                <w:szCs w:val="22"/>
                <w:shd w:val="clear" w:color="auto" w:fill="FAFAFA"/>
              </w:rPr>
              <w:t>Introdução a Economia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shd w:val="clear" w:color="auto" w:fill="FAFAFA"/>
              </w:rPr>
              <w:t xml:space="preserve">.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2.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>ed.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Porto Alegre: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>Bookman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>, 2010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shd w:val="clear" w:color="auto" w:fill="FAFAFA"/>
              </w:rPr>
              <w:t xml:space="preserve"> [Minha Biblioteca].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Disponível em&lt;: </w:t>
            </w:r>
            <w:r w:rsidRPr="0A739099" w:rsidR="00717D93">
              <w:rPr>
                <w:rStyle w:val="retrieved-from"/>
                <w:rFonts w:ascii="Arial" w:hAnsi="Arial" w:eastAsia="Arial" w:cs="Arial"/>
                <w:sz w:val="22"/>
                <w:szCs w:val="22"/>
                <w:shd w:val="clear" w:color="auto" w:fill="FAFAFA"/>
              </w:rPr>
              <w:t>//</w:t>
            </w:r>
            <w:r w:rsidRPr="0A739099" w:rsidR="00717D93">
              <w:rPr>
                <w:rStyle w:val="retrieved-from"/>
                <w:rFonts w:ascii="Arial" w:hAnsi="Arial" w:eastAsia="Arial" w:cs="Arial"/>
                <w:sz w:val="22"/>
                <w:szCs w:val="22"/>
                <w:shd w:val="clear" w:color="auto" w:fill="FAFAFA"/>
              </w:rPr>
              <w:t>integrada.</w:t>
            </w:r>
            <w:r w:rsidRPr="0A739099" w:rsidR="00717D93">
              <w:rPr>
                <w:rStyle w:val="retrieved-from"/>
                <w:rFonts w:ascii="Arial" w:hAnsi="Arial" w:eastAsia="Arial" w:cs="Arial"/>
                <w:sz w:val="22"/>
                <w:szCs w:val="22"/>
                <w:shd w:val="clear" w:color="auto" w:fill="FAFAFA"/>
              </w:rPr>
              <w:t>minhabiblioteca.com.br/#/books/9788577806232/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&gt;Acesso em: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</w:rPr>
              <w:t>28 jan. 2019.</w:t>
            </w:r>
          </w:p>
          <w:p w:rsidRPr="0091757B" w:rsidR="003C29DF" w:rsidP="0A739099" w:rsidRDefault="003C29DF" w14:paraId="0DE4B5B7" wp14:textId="77777777">
            <w:pPr>
              <w:spacing w:before="240"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91757B" w:rsidR="00717D93" w:rsidP="0A739099" w:rsidRDefault="00717D93" w14:paraId="613D9884" wp14:textId="77777777">
            <w:pPr>
              <w:spacing w:before="240"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717D93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SAMUELSON, P. A.; NORDHAUS, W. D. 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Economia. 19.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>ed.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Porto Alegre: AMGH, 2012. 672 p. E-book. ISBN 9788580551044. Disponível em&lt;: </w:t>
            </w:r>
            <w:hyperlink w:history="1" w:anchor="/books/9788580551051/cfi/1!/4/4@0.00:65.3" r:id="rId10">
              <w:r w:rsidRPr="0A739099" w:rsidR="00717D93">
                <w:rPr>
                  <w:rStyle w:val="retrieved-from"/>
                  <w:rFonts w:ascii="Arial" w:hAnsi="Arial" w:eastAsia="Arial" w:cs="Arial"/>
                  <w:sz w:val="22"/>
                  <w:szCs w:val="22"/>
                  <w:shd w:val="clear" w:color="auto" w:fill="FAFAFA"/>
                </w:rPr>
                <w:t>https://integrada.minhabiblioteca.com.br/#/books/9788580551051/cfi/1!/4/4@0.00:65.3</w:t>
              </w:r>
            </w:hyperlink>
            <w:r w:rsidRPr="0A739099" w:rsidR="00717D93">
              <w:rPr>
                <w:rStyle w:val="retrieved-from"/>
                <w:rFonts w:ascii="Arial" w:hAnsi="Arial" w:eastAsia="Arial" w:cs="Arial"/>
                <w:sz w:val="22"/>
                <w:szCs w:val="22"/>
                <w:shd w:val="clear" w:color="auto" w:fill="FAFAFA"/>
              </w:rPr>
              <w:t xml:space="preserve">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&gt;Acesso em: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</w:rPr>
              <w:t>28 jan. 2019.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="1164AA17" w:rsidP="0A739099" w:rsidRDefault="1164AA17" w14:paraId="56105846" w14:textId="17D2D6F5">
            <w:pPr>
              <w:pStyle w:val="Normal"/>
              <w:spacing w:before="240"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="1164AA17" w:rsidP="0A739099" w:rsidRDefault="1164AA17" w14:paraId="40A7BB65" w14:textId="7352CF71">
            <w:pPr>
              <w:pStyle w:val="Normal"/>
              <w:spacing w:before="240"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="00717D93" w:rsidP="0A739099" w:rsidRDefault="00717D93" w14:paraId="64444176" wp14:textId="77777777">
            <w:pPr>
              <w:spacing w:before="240"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en-US" w:eastAsia="pt-BR"/>
              </w:rPr>
            </w:pPr>
            <w:proofErr w:type="spellStart"/>
            <w:r w:rsidRPr="0A739099" w:rsidR="00717D9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en-US" w:eastAsia="pt-BR"/>
              </w:rPr>
              <w:t>Complementar</w:t>
            </w:r>
            <w:proofErr w:type="spellEnd"/>
            <w:r w:rsidRPr="0A739099" w:rsidR="00717D9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en-US" w:eastAsia="pt-BR"/>
              </w:rPr>
              <w:t>:</w:t>
            </w:r>
          </w:p>
          <w:p w:rsidRPr="0091757B" w:rsidR="00717D93" w:rsidP="0A739099" w:rsidRDefault="00717D93" w14:paraId="3C95DFA8" wp14:textId="77777777">
            <w:pPr>
              <w:spacing w:before="240"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717D93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APPLEYARD, D. R. et al. </w:t>
            </w:r>
            <w:r w:rsidRPr="0A739099" w:rsidR="00717D93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eastAsia="pt-BR"/>
              </w:rPr>
              <w:t>Economia internacional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. 6.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>ed.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Porto Alegre: AMGH, 2010. 832 p. E-book. ISBN 9788563308153. Disponível em&lt;: </w:t>
            </w:r>
            <w:hyperlink w:history="1" w:anchor="/books/9788563308641/cfi/1!/4/4@0.00:57.5" r:id="rId11">
              <w:r w:rsidRPr="0A739099" w:rsidR="00717D93">
                <w:rPr>
                  <w:rStyle w:val="retrieved-from"/>
                  <w:rFonts w:ascii="Arial" w:hAnsi="Arial" w:eastAsia="Arial" w:cs="Arial"/>
                  <w:sz w:val="22"/>
                  <w:szCs w:val="22"/>
                  <w:shd w:val="clear" w:color="auto" w:fill="FAFAFA"/>
                </w:rPr>
                <w:t>https://integrada.minhabiblioteca.com.br/#/books/9788563308641/cfi/1!/4/4@0.00:57.5</w:t>
              </w:r>
            </w:hyperlink>
            <w:r w:rsidRPr="0A739099" w:rsidR="00717D93">
              <w:rPr>
                <w:rStyle w:val="retrieved-from"/>
                <w:rFonts w:ascii="Arial" w:hAnsi="Arial" w:eastAsia="Arial" w:cs="Arial"/>
                <w:sz w:val="22"/>
                <w:szCs w:val="22"/>
                <w:shd w:val="clear" w:color="auto" w:fill="FAFAFA"/>
              </w:rPr>
              <w:t xml:space="preserve"> &gt;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Acesso em: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</w:rPr>
              <w:t>28 jan. 2019.</w:t>
            </w:r>
          </w:p>
          <w:p w:rsidRPr="0091757B" w:rsidR="003C29DF" w:rsidP="0A739099" w:rsidRDefault="003C29DF" w14:paraId="66204FF1" wp14:textId="77777777">
            <w:pPr>
              <w:spacing w:before="240"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91757B" w:rsidR="00717D93" w:rsidP="0A739099" w:rsidRDefault="00717D93" w14:paraId="01BE0A4C" wp14:textId="77777777">
            <w:pPr>
              <w:spacing w:before="240"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BAYE, M. R. </w:t>
            </w:r>
            <w:r w:rsidRPr="0A739099" w:rsidR="00717D93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eastAsia="pt-BR"/>
              </w:rPr>
              <w:t>Economia de empresas e estratégias de negócios.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6.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>ed.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Porto Alegre: AMGH, 2010. 656 p. E-book. ISBN 9788563308146. Disponível em&lt;: </w:t>
            </w:r>
            <w:hyperlink w:history="1" w:anchor="/books/9788563308634/cfi/1!/4/4@0.00:63.0" r:id="rId12">
              <w:r w:rsidRPr="0A739099" w:rsidR="00717D93">
                <w:rPr>
                  <w:rStyle w:val="retrieved-from"/>
                  <w:rFonts w:ascii="Arial" w:hAnsi="Arial" w:eastAsia="Arial" w:cs="Arial"/>
                  <w:sz w:val="22"/>
                  <w:szCs w:val="22"/>
                  <w:shd w:val="clear" w:color="auto" w:fill="FAFAFA"/>
                </w:rPr>
                <w:t>https://integrada.minhabiblioteca.com.br/#/books/9788563308634/cfi/1!/4/4@0.00:63.0</w:t>
              </w:r>
            </w:hyperlink>
            <w:r w:rsidRPr="0A739099" w:rsidR="00717D93">
              <w:rPr>
                <w:rStyle w:val="retrieved-from"/>
                <w:rFonts w:ascii="Arial" w:hAnsi="Arial" w:eastAsia="Arial" w:cs="Arial"/>
                <w:sz w:val="22"/>
                <w:szCs w:val="22"/>
                <w:shd w:val="clear" w:color="auto" w:fill="FAFAFA"/>
              </w:rPr>
              <w:t xml:space="preserve">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&gt;Acesso em: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</w:rPr>
              <w:t>28 jan. 2019.</w:t>
            </w:r>
          </w:p>
          <w:p w:rsidRPr="0091757B" w:rsidR="003C29DF" w:rsidP="0A739099" w:rsidRDefault="003C29DF" w14:paraId="2DBF0D7D" wp14:textId="77777777">
            <w:pPr>
              <w:spacing w:before="240"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91757B" w:rsidR="00717D93" w:rsidP="0A739099" w:rsidRDefault="00717D93" w14:paraId="41CACE04" wp14:textId="77777777">
            <w:pPr>
              <w:spacing w:before="240"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BESANKO,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>D.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et al. </w:t>
            </w:r>
            <w:r w:rsidRPr="0A739099" w:rsidR="00717D93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eastAsia="pt-BR"/>
              </w:rPr>
              <w:t>A economia da estratégia.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5.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>ed.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Porto Alegre: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>Bookman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, 2012. 592 p. E-book. ISBN 9788577809745. Disponível em&lt;: </w:t>
            </w:r>
            <w:hyperlink w:history="1" w:anchor="/books/9788540700581/cfi/1!/4/4@0.00:65.5" r:id="rId13">
              <w:r w:rsidRPr="0A739099" w:rsidR="00717D93">
                <w:rPr>
                  <w:rStyle w:val="retrieved-from"/>
                  <w:rFonts w:ascii="Arial" w:hAnsi="Arial" w:eastAsia="Arial" w:cs="Arial"/>
                  <w:sz w:val="22"/>
                  <w:szCs w:val="22"/>
                  <w:shd w:val="clear" w:color="auto" w:fill="FAFAFA"/>
                </w:rPr>
                <w:t>https://integrada.minhabiblioteca.com.br/#/books/9788540700581/cfi/1!/4/4@0.00:65.5</w:t>
              </w:r>
            </w:hyperlink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&gt; </w:t>
            </w:r>
            <w:r w:rsidRPr="0A739099" w:rsidR="00717D93">
              <w:rPr>
                <w:rStyle w:val="retrieved-from"/>
                <w:rFonts w:ascii="Arial" w:hAnsi="Arial" w:eastAsia="Arial" w:cs="Arial"/>
                <w:sz w:val="22"/>
                <w:szCs w:val="22"/>
                <w:shd w:val="clear" w:color="auto" w:fill="FAFAFA"/>
              </w:rPr>
              <w:t>Acesso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em: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</w:rPr>
              <w:t>28 jan. 2019.</w:t>
            </w:r>
          </w:p>
          <w:p w:rsidRPr="0091757B" w:rsidR="003C29DF" w:rsidP="0A739099" w:rsidRDefault="003C29DF" w14:paraId="6B62F1B3" wp14:textId="77777777">
            <w:pPr>
              <w:spacing w:before="240"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91757B" w:rsidR="00717D93" w:rsidP="0A739099" w:rsidRDefault="00717D93" w14:paraId="63CDAC25" wp14:textId="77777777">
            <w:pPr>
              <w:spacing w:before="240"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A739099" w:rsidR="00717D93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DORNBUSCH, R.; FISCHER, S.; STARTZ, R. </w:t>
            </w:r>
            <w:proofErr w:type="spellStart"/>
            <w:r w:rsidRPr="0A739099" w:rsidR="00717D93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en-US" w:eastAsia="pt-BR"/>
              </w:rPr>
              <w:t>Macroeconomia</w:t>
            </w:r>
            <w:proofErr w:type="spellEnd"/>
            <w:r w:rsidRPr="0A739099" w:rsidR="00717D93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en-US" w:eastAsia="pt-BR"/>
              </w:rPr>
              <w:t>.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11.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>ed.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Porto Alegre: AMGH, 2013. 648 p. E-book. ISBN 9788580551846. Disponível em&lt;: </w:t>
            </w:r>
            <w:hyperlink w:history="1" w:anchor="/books/9788580551853/cfi/1!/4/4@0.00:65.7" r:id="rId14">
              <w:r w:rsidRPr="0A739099" w:rsidR="00717D93">
                <w:rPr>
                  <w:rStyle w:val="retrieved-from"/>
                  <w:rFonts w:ascii="Arial" w:hAnsi="Arial" w:eastAsia="Arial" w:cs="Arial"/>
                  <w:sz w:val="22"/>
                  <w:szCs w:val="22"/>
                  <w:shd w:val="clear" w:color="auto" w:fill="FAFAFA"/>
                </w:rPr>
                <w:t>https://integrada.minhabiblioteca.com.br/#/books/9788580551853/cfi/1!/4/4@0.00:65.7</w:t>
              </w:r>
            </w:hyperlink>
            <w:r w:rsidRPr="0A739099" w:rsidR="00717D93">
              <w:rPr>
                <w:rStyle w:val="retrieved-from"/>
                <w:rFonts w:ascii="Arial" w:hAnsi="Arial" w:eastAsia="Arial" w:cs="Arial"/>
                <w:sz w:val="22"/>
                <w:szCs w:val="22"/>
                <w:shd w:val="clear" w:color="auto" w:fill="FAFAFA"/>
              </w:rPr>
              <w:t xml:space="preserve">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&gt;Acesso em: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</w:rPr>
              <w:t>28 jan. 2019.</w:t>
            </w:r>
          </w:p>
          <w:p w:rsidRPr="0091757B" w:rsidR="003C29DF" w:rsidP="0A739099" w:rsidRDefault="003C29DF" w14:paraId="02F2C34E" wp14:textId="77777777">
            <w:pPr>
              <w:spacing w:before="240"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91757B" w:rsidR="00D572E3" w:rsidP="0A739099" w:rsidRDefault="00717D93" w14:paraId="2CB9E2BD" wp14:textId="77777777">
            <w:pPr>
              <w:spacing w:before="240"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</w:pP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MOCHÓN, F. </w:t>
            </w:r>
            <w:r w:rsidRPr="0A739099" w:rsidR="00717D93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eastAsia="pt-BR"/>
              </w:rPr>
              <w:t>Economia: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teoria e política. </w:t>
            </w:r>
            <w:r w:rsidRPr="0A739099" w:rsidR="00717D93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>5. ed. Porto Alegre: McGraw-Hill, 2006. 592 p. ISBN 9788586804762.</w:t>
            </w:r>
          </w:p>
        </w:tc>
      </w:tr>
    </w:tbl>
    <w:p xmlns:wp14="http://schemas.microsoft.com/office/word/2010/wordml" w:rsidRPr="0091757B" w:rsidR="000F03CA" w:rsidP="0A739099" w:rsidRDefault="000F03CA" w14:paraId="680A4E5D" wp14:textId="77777777">
      <w:pPr>
        <w:spacing w:after="0"/>
        <w:jc w:val="both"/>
        <w:rPr>
          <w:rFonts w:ascii="Arial" w:hAnsi="Arial" w:eastAsia="Arial" w:cs="Arial"/>
          <w:b w:val="1"/>
          <w:bCs w:val="1"/>
          <w:sz w:val="22"/>
          <w:szCs w:val="22"/>
          <w:lang w:val="en-US" w:eastAsia="pt-BR"/>
        </w:rPr>
      </w:pPr>
    </w:p>
    <w:p xmlns:wp14="http://schemas.microsoft.com/office/word/2010/wordml" w:rsidR="009B7D70" w:rsidP="0A739099" w:rsidRDefault="009B7D70" w14:paraId="769D0D3C" wp14:textId="1778BA55">
      <w:pPr>
        <w:spacing w:after="0"/>
        <w:jc w:val="right"/>
        <w:rPr>
          <w:rFonts w:ascii="Arial" w:hAnsi="Arial" w:eastAsia="Arial" w:cs="Arial"/>
          <w:noProof/>
          <w:sz w:val="22"/>
          <w:szCs w:val="22"/>
          <w:lang w:eastAsia="pt-BR"/>
        </w:rPr>
      </w:pPr>
      <w:r w:rsidRPr="0A739099" w:rsidR="00093AB1">
        <w:rPr>
          <w:rFonts w:ascii="Arial" w:hAnsi="Arial" w:eastAsia="Arial" w:cs="Arial"/>
          <w:sz w:val="22"/>
          <w:szCs w:val="22"/>
          <w:lang w:val="en-US" w:eastAsia="pt-BR"/>
        </w:rPr>
        <w:t xml:space="preserve"> </w:t>
      </w:r>
      <w:r w:rsidRPr="0A739099" w:rsidR="00093AB1">
        <w:rPr>
          <w:rFonts w:ascii="Arial" w:hAnsi="Arial" w:eastAsia="Arial" w:cs="Arial"/>
          <w:sz w:val="22"/>
          <w:szCs w:val="22"/>
          <w:lang w:eastAsia="pt-BR"/>
        </w:rPr>
        <w:t xml:space="preserve">Anápolis, </w:t>
      </w:r>
      <w:r w:rsidRPr="0A739099" w:rsidR="008F771D">
        <w:rPr>
          <w:rFonts w:ascii="Arial" w:hAnsi="Arial" w:eastAsia="Arial" w:cs="Arial"/>
          <w:sz w:val="22"/>
          <w:szCs w:val="22"/>
          <w:lang w:eastAsia="pt-BR"/>
        </w:rPr>
        <w:t>04</w:t>
      </w:r>
      <w:r w:rsidRPr="0A739099" w:rsidR="00EF5861">
        <w:rPr>
          <w:rFonts w:ascii="Arial" w:hAnsi="Arial" w:eastAsia="Arial" w:cs="Arial"/>
          <w:sz w:val="22"/>
          <w:szCs w:val="22"/>
          <w:lang w:eastAsia="pt-BR"/>
        </w:rPr>
        <w:t xml:space="preserve"> de </w:t>
      </w:r>
      <w:r w:rsidRPr="0A739099" w:rsidR="00C65C65">
        <w:rPr>
          <w:rFonts w:ascii="Arial" w:hAnsi="Arial" w:eastAsia="Arial" w:cs="Arial"/>
          <w:sz w:val="22"/>
          <w:szCs w:val="22"/>
          <w:lang w:eastAsia="pt-BR"/>
        </w:rPr>
        <w:t>abril</w:t>
      </w:r>
      <w:r w:rsidRPr="0A739099" w:rsidR="00A8044D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r w:rsidRPr="0A739099" w:rsidR="00093AB1">
        <w:rPr>
          <w:rFonts w:ascii="Arial" w:hAnsi="Arial" w:eastAsia="Arial" w:cs="Arial"/>
          <w:sz w:val="22"/>
          <w:szCs w:val="22"/>
          <w:lang w:eastAsia="pt-BR"/>
        </w:rPr>
        <w:t xml:space="preserve">de </w:t>
      </w:r>
      <w:r w:rsidRPr="0A739099" w:rsidR="00BB0F7E">
        <w:rPr>
          <w:rFonts w:ascii="Arial" w:hAnsi="Arial" w:eastAsia="Arial" w:cs="Arial"/>
          <w:sz w:val="22"/>
          <w:szCs w:val="22"/>
          <w:lang w:eastAsia="pt-BR"/>
        </w:rPr>
        <w:t>202</w:t>
      </w:r>
      <w:r w:rsidRPr="0A739099" w:rsidR="00007ADE">
        <w:rPr>
          <w:rFonts w:ascii="Arial" w:hAnsi="Arial" w:eastAsia="Arial" w:cs="Arial"/>
          <w:sz w:val="22"/>
          <w:szCs w:val="22"/>
          <w:lang w:eastAsia="pt-BR"/>
        </w:rPr>
        <w:t>2</w:t>
      </w:r>
      <w:r w:rsidRPr="0A739099" w:rsidR="00093AB1">
        <w:rPr>
          <w:rFonts w:ascii="Arial" w:hAnsi="Arial" w:eastAsia="Arial" w:cs="Arial"/>
          <w:sz w:val="22"/>
          <w:szCs w:val="22"/>
          <w:lang w:eastAsia="pt-BR"/>
        </w:rPr>
        <w:t>.</w:t>
      </w:r>
    </w:p>
    <w:p xmlns:wp14="http://schemas.microsoft.com/office/word/2010/wordml" w:rsidR="009B7D70" w:rsidP="0A739099" w:rsidRDefault="009B7D70" w14:paraId="54CD245A" wp14:textId="77777777">
      <w:pPr>
        <w:spacing w:after="0"/>
        <w:jc w:val="right"/>
        <w:rPr>
          <w:rFonts w:ascii="Arial" w:hAnsi="Arial" w:eastAsia="Arial" w:cs="Arial"/>
          <w:sz w:val="22"/>
          <w:szCs w:val="22"/>
          <w:lang w:eastAsia="pt-BR"/>
        </w:rPr>
      </w:pPr>
    </w:p>
    <w:p xmlns:wp14="http://schemas.microsoft.com/office/word/2010/wordml" w:rsidR="009B7D70" w:rsidP="0A739099" w:rsidRDefault="009B7D70" w14:paraId="1231BE67" wp14:textId="77777777">
      <w:pPr>
        <w:spacing w:after="0"/>
        <w:jc w:val="right"/>
        <w:rPr>
          <w:rFonts w:ascii="Arial" w:hAnsi="Arial" w:eastAsia="Arial" w:cs="Arial"/>
          <w:sz w:val="22"/>
          <w:szCs w:val="22"/>
          <w:lang w:eastAsia="pt-BR"/>
        </w:rPr>
      </w:pPr>
    </w:p>
    <w:p xmlns:wp14="http://schemas.microsoft.com/office/word/2010/wordml" w:rsidRPr="0091757B" w:rsidR="00BD4884" w:rsidP="0A739099" w:rsidRDefault="00706114" w14:paraId="28F9B111" wp14:textId="77777777">
      <w:pPr>
        <w:spacing w:after="0"/>
        <w:jc w:val="right"/>
        <w:rPr>
          <w:rFonts w:ascii="Arial" w:hAnsi="Arial" w:eastAsia="Arial" w:cs="Arial"/>
          <w:sz w:val="22"/>
          <w:szCs w:val="22"/>
          <w:lang w:eastAsia="pt-BR"/>
        </w:rPr>
      </w:pPr>
      <w:bookmarkStart w:name="_GoBack" w:id="0"/>
      <w:bookmarkEnd w:id="0"/>
      <w:r>
        <w:rPr>
          <w:rFonts w:ascii="Arial Narrow" w:hAnsi="Arial Narrow" w:eastAsia="Times New Roman" w:cs="Arial"/>
          <w:noProof/>
          <w:sz w:val="20"/>
          <w:szCs w:val="20"/>
          <w:lang w:eastAsia="pt-BR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13E993D2" wp14:editId="02D89983">
            <wp:simplePos x="0" y="0"/>
            <wp:positionH relativeFrom="column">
              <wp:posOffset>2783205</wp:posOffset>
            </wp:positionH>
            <wp:positionV relativeFrom="paragraph">
              <wp:posOffset>24257</wp:posOffset>
            </wp:positionV>
            <wp:extent cx="1085850" cy="904875"/>
            <wp:effectExtent l="0" t="0" r="0" b="9525"/>
            <wp:wrapNone/>
            <wp:docPr id="2" name="Imagem 2" descr="C:\Users\josely\Documents\Assinaturas Digitais - Professores\Márcio Dou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cuments\Assinaturas Digitais - Professores\Márcio Dourad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91757B" w:rsidR="00BD4884" w:rsidP="0A739099" w:rsidRDefault="00BD4884" w14:paraId="36FEB5B0" wp14:textId="77777777">
      <w:pPr>
        <w:spacing w:after="0"/>
        <w:jc w:val="both"/>
        <w:rPr>
          <w:rFonts w:ascii="Arial" w:hAnsi="Arial" w:eastAsia="Arial" w:cs="Arial"/>
          <w:sz w:val="22"/>
          <w:szCs w:val="22"/>
          <w:lang w:eastAsia="pt-BR"/>
        </w:rPr>
      </w:pPr>
    </w:p>
    <w:p xmlns:wp14="http://schemas.microsoft.com/office/word/2010/wordml" w:rsidR="007A666B" w:rsidP="0A739099" w:rsidRDefault="007A666B" w14:paraId="30D7AA69" wp14:textId="77777777">
      <w:pPr>
        <w:spacing w:after="0"/>
        <w:jc w:val="center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Pr="00E86CCD" w:rsidR="00F50369" w:rsidP="0A739099" w:rsidRDefault="00BD4884" w14:paraId="6D3BA886" wp14:textId="77777777">
      <w:pPr>
        <w:spacing w:after="0"/>
        <w:jc w:val="center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  <w:r w:rsidRPr="0A739099" w:rsidR="00BD4884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 xml:space="preserve">Prof. </w:t>
      </w:r>
      <w:proofErr w:type="spellStart"/>
      <w:r w:rsidRPr="0A739099" w:rsidR="00BD4884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>M.e</w:t>
      </w:r>
      <w:proofErr w:type="spellEnd"/>
      <w:r w:rsidRPr="0A739099" w:rsidR="00BD4884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 xml:space="preserve"> Márcio Dourado Rocha</w:t>
      </w:r>
    </w:p>
    <w:p xmlns:wp14="http://schemas.microsoft.com/office/word/2010/wordml" w:rsidRPr="00E86CCD" w:rsidR="00BD4884" w:rsidP="00706114" w:rsidRDefault="00BD4884" w14:paraId="26B7F9E2" wp14:textId="77777777">
      <w:pPr>
        <w:jc w:val="center"/>
        <w:rPr>
          <w:rFonts w:ascii="Arial Narrow" w:hAnsi="Arial Narrow"/>
          <w:sz w:val="16"/>
          <w:szCs w:val="16"/>
        </w:rPr>
      </w:pPr>
      <w:r w:rsidRPr="00E86CCD">
        <w:rPr>
          <w:rFonts w:ascii="Arial Narrow" w:hAnsi="Arial Narrow" w:eastAsia="Times New Roman" w:cs="Arial"/>
          <w:sz w:val="16"/>
          <w:szCs w:val="16"/>
          <w:lang w:eastAsia="pt-BR"/>
        </w:rPr>
        <w:t>PROFESSOR RESPONSÁVEL PELA DISCIPLINA</w:t>
      </w:r>
    </w:p>
    <w:sectPr w:rsidRPr="00E86CCD" w:rsidR="00BD4884" w:rsidSect="00DF13D4">
      <w:headerReference w:type="default" r:id="rId17"/>
      <w:footerReference w:type="default" r:id="rId18"/>
      <w:headerReference w:type="first" r:id="rId19"/>
      <w:footerReference w:type="first" r:id="rId20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52700" w:rsidP="00B83E08" w:rsidRDefault="00952700" w14:paraId="7196D06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52700" w:rsidP="00B83E08" w:rsidRDefault="00952700" w14:paraId="34FF1C9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007ADE" w14:paraId="55424C91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0B6FB4FE" wp14:editId="577F29B2">
              <wp:simplePos x="0" y="0"/>
              <wp:positionH relativeFrom="column">
                <wp:posOffset>-186646</wp:posOffset>
              </wp:positionH>
              <wp:positionV relativeFrom="paragraph">
                <wp:posOffset>-18090</wp:posOffset>
              </wp:positionV>
              <wp:extent cx="7230110" cy="506095"/>
              <wp:effectExtent l="0" t="0" r="8890" b="8255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007ADE" w:rsidP="00007ADE" w:rsidRDefault="00007ADE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007ADE" w:rsidP="00007ADE" w:rsidRDefault="00007ADE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007ADE" w:rsidP="00007ADE" w:rsidRDefault="00007ADE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D126C94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4.7pt;margin-top:-1.4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k5JQIAACUEAAAOAAAAZHJzL2Uyb0RvYy54bWysU8tu2zAQvBfoPxC813rUTmLBcpA6TVEg&#10;fQBJP2BNURZRisuStKX067ukHM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">
              <v:textbox>
                <w:txbxContent>
                  <w:p w:rsidR="00007ADE" w:rsidP="00007ADE" w:rsidRDefault="00007ADE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007ADE" w:rsidP="00007ADE" w:rsidRDefault="00007ADE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007ADE" w:rsidP="00007ADE" w:rsidRDefault="00007ADE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007ADE" w14:paraId="325C6C25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0B6FB4FE" wp14:editId="577F29B2">
              <wp:simplePos x="0" y="0"/>
              <wp:positionH relativeFrom="column">
                <wp:posOffset>-207911</wp:posOffset>
              </wp:positionH>
              <wp:positionV relativeFrom="paragraph">
                <wp:posOffset>-60620</wp:posOffset>
              </wp:positionV>
              <wp:extent cx="7230110" cy="506095"/>
              <wp:effectExtent l="0" t="0" r="889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007ADE" w:rsidP="00007ADE" w:rsidRDefault="00007ADE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007ADE" w:rsidP="00007ADE" w:rsidRDefault="00007ADE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007ADE" w:rsidP="00007ADE" w:rsidRDefault="00007ADE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28F43CAC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6.35pt;margin-top:-4.7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oNKAIAACsEAAAOAAAAZHJzL2Uyb0RvYy54bWysU8tu2zAQvBfoPxC813rUTmLBcpA6TVEg&#10;fQBJP2BNURZRisuStKX067OkHN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">
              <v:textbox>
                <w:txbxContent>
                  <w:p w:rsidR="00007ADE" w:rsidP="00007ADE" w:rsidRDefault="00007ADE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007ADE" w:rsidP="00007ADE" w:rsidRDefault="00007ADE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007ADE" w:rsidP="00007ADE" w:rsidRDefault="00007ADE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52700" w:rsidP="00B83E08" w:rsidRDefault="00952700" w14:paraId="6D072C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52700" w:rsidP="00B83E08" w:rsidRDefault="00952700" w14:paraId="48A2191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007ADE" w14:paraId="386AA905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0EEA1E53" wp14:editId="469A1EFC">
          <wp:simplePos x="0" y="0"/>
          <wp:positionH relativeFrom="column">
            <wp:posOffset>4130912</wp:posOffset>
          </wp:positionH>
          <wp:positionV relativeFrom="paragraph">
            <wp:posOffset>-151263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2A4BC51E" wp14:editId="37D5DFEC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007ADE" w14:paraId="0B0338F6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6CF63842" wp14:editId="3CD93EF4">
          <wp:simplePos x="0" y="0"/>
          <wp:positionH relativeFrom="column">
            <wp:posOffset>111243</wp:posOffset>
          </wp:positionH>
          <wp:positionV relativeFrom="paragraph">
            <wp:posOffset>-107678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1630CDE1" wp14:editId="6956EA48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422C0AB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4666B92D" wp14:editId="6DDAD833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 w14:anchorId="19435FFC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286C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7FA50918" wp14:editId="795AE590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 w14:anchorId="16F3563C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7799A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6BD18F9B" wp14:textId="77777777">
    <w:pPr>
      <w:pStyle w:val="Cabealho"/>
    </w:pPr>
  </w:p>
  <w:p xmlns:wp14="http://schemas.microsoft.com/office/word/2010/wordml" w:rsidR="00926BE7" w:rsidP="000F03CA" w:rsidRDefault="00926BE7" w14:paraId="238601FE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71B9750B" wp14:editId="72CC1B82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7ADE"/>
    <w:rsid w:val="0001389D"/>
    <w:rsid w:val="00023ADA"/>
    <w:rsid w:val="000245B3"/>
    <w:rsid w:val="0002734C"/>
    <w:rsid w:val="00033DCA"/>
    <w:rsid w:val="00045F05"/>
    <w:rsid w:val="000560C4"/>
    <w:rsid w:val="00056AF6"/>
    <w:rsid w:val="0005717B"/>
    <w:rsid w:val="00066BCE"/>
    <w:rsid w:val="00093AB1"/>
    <w:rsid w:val="000A63B0"/>
    <w:rsid w:val="000C29E4"/>
    <w:rsid w:val="000C3F9A"/>
    <w:rsid w:val="000C6047"/>
    <w:rsid w:val="000D1F71"/>
    <w:rsid w:val="000D49F0"/>
    <w:rsid w:val="000D7940"/>
    <w:rsid w:val="000F03CA"/>
    <w:rsid w:val="000F3AA3"/>
    <w:rsid w:val="000F5D35"/>
    <w:rsid w:val="001031DB"/>
    <w:rsid w:val="00107741"/>
    <w:rsid w:val="00115D21"/>
    <w:rsid w:val="00117602"/>
    <w:rsid w:val="001205B2"/>
    <w:rsid w:val="001270F8"/>
    <w:rsid w:val="00137E61"/>
    <w:rsid w:val="0015066B"/>
    <w:rsid w:val="00152352"/>
    <w:rsid w:val="00160E51"/>
    <w:rsid w:val="00162D49"/>
    <w:rsid w:val="00164D01"/>
    <w:rsid w:val="00176689"/>
    <w:rsid w:val="00190F1C"/>
    <w:rsid w:val="00197AFA"/>
    <w:rsid w:val="001A44FA"/>
    <w:rsid w:val="001A52CE"/>
    <w:rsid w:val="001B3AAD"/>
    <w:rsid w:val="001C0B6F"/>
    <w:rsid w:val="001C5C31"/>
    <w:rsid w:val="001C681B"/>
    <w:rsid w:val="001E36A0"/>
    <w:rsid w:val="001E3B2A"/>
    <w:rsid w:val="002228D2"/>
    <w:rsid w:val="00227A53"/>
    <w:rsid w:val="00251E62"/>
    <w:rsid w:val="00252B6C"/>
    <w:rsid w:val="00267D5A"/>
    <w:rsid w:val="00267F81"/>
    <w:rsid w:val="00283A49"/>
    <w:rsid w:val="00287003"/>
    <w:rsid w:val="0029141A"/>
    <w:rsid w:val="00293DF4"/>
    <w:rsid w:val="002A08D8"/>
    <w:rsid w:val="002A3BB2"/>
    <w:rsid w:val="002A40A5"/>
    <w:rsid w:val="002B26B6"/>
    <w:rsid w:val="002B723D"/>
    <w:rsid w:val="002C2BAF"/>
    <w:rsid w:val="002D217F"/>
    <w:rsid w:val="002D37BC"/>
    <w:rsid w:val="002D686C"/>
    <w:rsid w:val="002E7702"/>
    <w:rsid w:val="002F0D64"/>
    <w:rsid w:val="003059FC"/>
    <w:rsid w:val="0031206B"/>
    <w:rsid w:val="003149A4"/>
    <w:rsid w:val="00316633"/>
    <w:rsid w:val="0032686C"/>
    <w:rsid w:val="00326A17"/>
    <w:rsid w:val="00330313"/>
    <w:rsid w:val="00345508"/>
    <w:rsid w:val="003650C1"/>
    <w:rsid w:val="00366C32"/>
    <w:rsid w:val="00367DAE"/>
    <w:rsid w:val="00385193"/>
    <w:rsid w:val="00392AA5"/>
    <w:rsid w:val="00396027"/>
    <w:rsid w:val="003A65D3"/>
    <w:rsid w:val="003B43B7"/>
    <w:rsid w:val="003C29DF"/>
    <w:rsid w:val="003C2C4D"/>
    <w:rsid w:val="003E1AEA"/>
    <w:rsid w:val="003E29E1"/>
    <w:rsid w:val="003E2EC6"/>
    <w:rsid w:val="003F0B03"/>
    <w:rsid w:val="00402BCF"/>
    <w:rsid w:val="00405440"/>
    <w:rsid w:val="00411706"/>
    <w:rsid w:val="00412AB7"/>
    <w:rsid w:val="0042147A"/>
    <w:rsid w:val="004603E8"/>
    <w:rsid w:val="004667D7"/>
    <w:rsid w:val="004879C2"/>
    <w:rsid w:val="004D5709"/>
    <w:rsid w:val="004E33FB"/>
    <w:rsid w:val="004E4171"/>
    <w:rsid w:val="004E4D7D"/>
    <w:rsid w:val="005118AD"/>
    <w:rsid w:val="00551521"/>
    <w:rsid w:val="00552E65"/>
    <w:rsid w:val="00554428"/>
    <w:rsid w:val="0058262C"/>
    <w:rsid w:val="0058273A"/>
    <w:rsid w:val="005A065C"/>
    <w:rsid w:val="005A4360"/>
    <w:rsid w:val="005A72EF"/>
    <w:rsid w:val="005B73E9"/>
    <w:rsid w:val="005B7663"/>
    <w:rsid w:val="005C07C8"/>
    <w:rsid w:val="005C7BFD"/>
    <w:rsid w:val="005D32D0"/>
    <w:rsid w:val="005E33D8"/>
    <w:rsid w:val="005E68D4"/>
    <w:rsid w:val="005F7CC0"/>
    <w:rsid w:val="00604D9A"/>
    <w:rsid w:val="00616B20"/>
    <w:rsid w:val="0062136D"/>
    <w:rsid w:val="00623A46"/>
    <w:rsid w:val="00624DC5"/>
    <w:rsid w:val="00624EBC"/>
    <w:rsid w:val="00637265"/>
    <w:rsid w:val="00642E94"/>
    <w:rsid w:val="00645575"/>
    <w:rsid w:val="00661078"/>
    <w:rsid w:val="00662D55"/>
    <w:rsid w:val="00662F9C"/>
    <w:rsid w:val="00682ABB"/>
    <w:rsid w:val="006955AE"/>
    <w:rsid w:val="006A0F82"/>
    <w:rsid w:val="006A355B"/>
    <w:rsid w:val="006B4369"/>
    <w:rsid w:val="006C0803"/>
    <w:rsid w:val="006D3B0F"/>
    <w:rsid w:val="006E7B68"/>
    <w:rsid w:val="006F4634"/>
    <w:rsid w:val="006F78F6"/>
    <w:rsid w:val="006F7D07"/>
    <w:rsid w:val="00704256"/>
    <w:rsid w:val="00706114"/>
    <w:rsid w:val="00711072"/>
    <w:rsid w:val="00717D93"/>
    <w:rsid w:val="00731EC2"/>
    <w:rsid w:val="007331B1"/>
    <w:rsid w:val="00737467"/>
    <w:rsid w:val="007466EF"/>
    <w:rsid w:val="00754B9E"/>
    <w:rsid w:val="00756DA5"/>
    <w:rsid w:val="00765ED6"/>
    <w:rsid w:val="00772439"/>
    <w:rsid w:val="007754E3"/>
    <w:rsid w:val="00775530"/>
    <w:rsid w:val="00792025"/>
    <w:rsid w:val="007974A2"/>
    <w:rsid w:val="007A5F3C"/>
    <w:rsid w:val="007A666B"/>
    <w:rsid w:val="007A6A8A"/>
    <w:rsid w:val="007A6E3D"/>
    <w:rsid w:val="007C1862"/>
    <w:rsid w:val="007E0DD2"/>
    <w:rsid w:val="007E7A9A"/>
    <w:rsid w:val="007F1189"/>
    <w:rsid w:val="007F290C"/>
    <w:rsid w:val="007F5088"/>
    <w:rsid w:val="00805E63"/>
    <w:rsid w:val="00807DCD"/>
    <w:rsid w:val="008209C0"/>
    <w:rsid w:val="00823C9A"/>
    <w:rsid w:val="00850574"/>
    <w:rsid w:val="00850729"/>
    <w:rsid w:val="00864F4E"/>
    <w:rsid w:val="00877183"/>
    <w:rsid w:val="008B13F2"/>
    <w:rsid w:val="008B79AF"/>
    <w:rsid w:val="008C221F"/>
    <w:rsid w:val="008C74DA"/>
    <w:rsid w:val="008D2597"/>
    <w:rsid w:val="008D5823"/>
    <w:rsid w:val="008E0489"/>
    <w:rsid w:val="008F771D"/>
    <w:rsid w:val="0091522C"/>
    <w:rsid w:val="00916F73"/>
    <w:rsid w:val="009171FA"/>
    <w:rsid w:val="0091757B"/>
    <w:rsid w:val="00926BE7"/>
    <w:rsid w:val="00932274"/>
    <w:rsid w:val="009369E2"/>
    <w:rsid w:val="009421CE"/>
    <w:rsid w:val="00944CD8"/>
    <w:rsid w:val="00952700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013F"/>
    <w:rsid w:val="009A5D18"/>
    <w:rsid w:val="009B7D70"/>
    <w:rsid w:val="009B7EEF"/>
    <w:rsid w:val="009C4598"/>
    <w:rsid w:val="009C59EA"/>
    <w:rsid w:val="009C65F6"/>
    <w:rsid w:val="009D229B"/>
    <w:rsid w:val="009D29E6"/>
    <w:rsid w:val="009D350A"/>
    <w:rsid w:val="009E2C89"/>
    <w:rsid w:val="009E6793"/>
    <w:rsid w:val="009E701C"/>
    <w:rsid w:val="009F6DD4"/>
    <w:rsid w:val="00A01FB0"/>
    <w:rsid w:val="00A12A94"/>
    <w:rsid w:val="00A24D56"/>
    <w:rsid w:val="00A40BC8"/>
    <w:rsid w:val="00A56C79"/>
    <w:rsid w:val="00A62743"/>
    <w:rsid w:val="00A643BC"/>
    <w:rsid w:val="00A718AD"/>
    <w:rsid w:val="00A7352D"/>
    <w:rsid w:val="00A8044D"/>
    <w:rsid w:val="00AA5A8D"/>
    <w:rsid w:val="00AA7ED9"/>
    <w:rsid w:val="00AD680F"/>
    <w:rsid w:val="00AE4FFF"/>
    <w:rsid w:val="00AF71DB"/>
    <w:rsid w:val="00B10FC6"/>
    <w:rsid w:val="00B31E47"/>
    <w:rsid w:val="00B62E15"/>
    <w:rsid w:val="00B6742A"/>
    <w:rsid w:val="00B73BB6"/>
    <w:rsid w:val="00B83E08"/>
    <w:rsid w:val="00B8634A"/>
    <w:rsid w:val="00BA3448"/>
    <w:rsid w:val="00BB0F7E"/>
    <w:rsid w:val="00BB325B"/>
    <w:rsid w:val="00BD1116"/>
    <w:rsid w:val="00BD4884"/>
    <w:rsid w:val="00BD7C35"/>
    <w:rsid w:val="00BE3269"/>
    <w:rsid w:val="00BE76DD"/>
    <w:rsid w:val="00C016D7"/>
    <w:rsid w:val="00C055B0"/>
    <w:rsid w:val="00C13FE9"/>
    <w:rsid w:val="00C2350D"/>
    <w:rsid w:val="00C32961"/>
    <w:rsid w:val="00C366E9"/>
    <w:rsid w:val="00C3699E"/>
    <w:rsid w:val="00C63227"/>
    <w:rsid w:val="00C659B8"/>
    <w:rsid w:val="00C65C65"/>
    <w:rsid w:val="00C6630E"/>
    <w:rsid w:val="00C7563D"/>
    <w:rsid w:val="00C76C9D"/>
    <w:rsid w:val="00C8782F"/>
    <w:rsid w:val="00CB529B"/>
    <w:rsid w:val="00CB75F6"/>
    <w:rsid w:val="00CC2276"/>
    <w:rsid w:val="00CC6581"/>
    <w:rsid w:val="00CD0A04"/>
    <w:rsid w:val="00CE72D1"/>
    <w:rsid w:val="00CF3249"/>
    <w:rsid w:val="00CF6D16"/>
    <w:rsid w:val="00D04B33"/>
    <w:rsid w:val="00D15B8C"/>
    <w:rsid w:val="00D24B40"/>
    <w:rsid w:val="00D3023A"/>
    <w:rsid w:val="00D3269C"/>
    <w:rsid w:val="00D412F2"/>
    <w:rsid w:val="00D435D4"/>
    <w:rsid w:val="00D45627"/>
    <w:rsid w:val="00D514C2"/>
    <w:rsid w:val="00D54E05"/>
    <w:rsid w:val="00D572E3"/>
    <w:rsid w:val="00D75930"/>
    <w:rsid w:val="00D87EC2"/>
    <w:rsid w:val="00D9365D"/>
    <w:rsid w:val="00DB04A6"/>
    <w:rsid w:val="00DD3888"/>
    <w:rsid w:val="00DE7D6B"/>
    <w:rsid w:val="00DF13D4"/>
    <w:rsid w:val="00E0151E"/>
    <w:rsid w:val="00E0369A"/>
    <w:rsid w:val="00E0397A"/>
    <w:rsid w:val="00E06FFB"/>
    <w:rsid w:val="00E229F3"/>
    <w:rsid w:val="00E2397A"/>
    <w:rsid w:val="00E2560F"/>
    <w:rsid w:val="00E427B1"/>
    <w:rsid w:val="00E55DD7"/>
    <w:rsid w:val="00E57D0E"/>
    <w:rsid w:val="00E60946"/>
    <w:rsid w:val="00E66F19"/>
    <w:rsid w:val="00E72324"/>
    <w:rsid w:val="00E83322"/>
    <w:rsid w:val="00E86CCD"/>
    <w:rsid w:val="00EA5D6B"/>
    <w:rsid w:val="00EB3573"/>
    <w:rsid w:val="00EB5A37"/>
    <w:rsid w:val="00EC374C"/>
    <w:rsid w:val="00ED1317"/>
    <w:rsid w:val="00EF5861"/>
    <w:rsid w:val="00EF5BF0"/>
    <w:rsid w:val="00EF7078"/>
    <w:rsid w:val="00F02E38"/>
    <w:rsid w:val="00F10806"/>
    <w:rsid w:val="00F12EAF"/>
    <w:rsid w:val="00F17A90"/>
    <w:rsid w:val="00F32EAD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63F88"/>
    <w:rsid w:val="00F81D2F"/>
    <w:rsid w:val="00F90111"/>
    <w:rsid w:val="00F90F7D"/>
    <w:rsid w:val="00F913A0"/>
    <w:rsid w:val="00F95DCC"/>
    <w:rsid w:val="00FB33F0"/>
    <w:rsid w:val="00FB7BEC"/>
    <w:rsid w:val="00FD79E1"/>
    <w:rsid w:val="00FF15C4"/>
    <w:rsid w:val="00FF2AA0"/>
    <w:rsid w:val="00FF7118"/>
    <w:rsid w:val="0A739099"/>
    <w:rsid w:val="1164A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75FD6"/>
  <w15:docId w15:val="{599D2843-63B4-46C3-B63A-7DF49C4B02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styleId="retrieved-from" w:customStyle="1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197A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customStyle="1" w:styleId="retrieved-from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197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integrada.minhabiblioteca.com.br/" TargetMode="External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footnotes" Target="footnotes.xml" Id="rId7" /><Relationship Type="http://schemas.openxmlformats.org/officeDocument/2006/relationships/hyperlink" Target="https://integrada.minhabiblioteca.com.br/" TargetMode="External" Id="rId12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image" Target="media/image2.png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integrada.minhabiblioteca.com.br/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integrada.minhabiblioteca.com.br/" TargetMode="External" Id="rId10" /><Relationship Type="http://schemas.openxmlformats.org/officeDocument/2006/relationships/header" Target="header2.xml" Id="rId19" /><Relationship Type="http://schemas.microsoft.com/office/2007/relationships/stylesWithEffects" Target="stylesWithEffects.xml" Id="rId4" /><Relationship Type="http://schemas.openxmlformats.org/officeDocument/2006/relationships/hyperlink" Target="https://integrada.minhabiblioteca.com.br/" TargetMode="External" Id="rId9" /><Relationship Type="http://schemas.openxmlformats.org/officeDocument/2006/relationships/hyperlink" Target="https://integrada.minhabiblioteca.com.br/" TargetMode="External" Id="rId14" /><Relationship Type="http://schemas.openxmlformats.org/officeDocument/2006/relationships/theme" Target="theme/theme1.xml" Id="rId2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CCA7-6F88-45D2-A612-99EE4A009D2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5</revision>
  <lastPrinted>2019-04-03T21:07:00.0000000Z</lastPrinted>
  <dcterms:created xsi:type="dcterms:W3CDTF">2022-03-23T13:59:00.0000000Z</dcterms:created>
  <dcterms:modified xsi:type="dcterms:W3CDTF">2022-08-26T12:46:28.6475985Z</dcterms:modified>
</coreProperties>
</file>