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E29E1" w:rsidRPr="004B2E17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color w:val="000000" w:themeColor="text1"/>
          <w:sz w:val="20"/>
          <w:szCs w:val="20"/>
          <w:lang w:eastAsia="pt-BR"/>
        </w:rPr>
      </w:pPr>
    </w:p>
    <w:p w14:paraId="5E6AE76F" w14:textId="77777777" w:rsidR="000F03CA" w:rsidRPr="00C87F8C" w:rsidRDefault="003E29E1" w:rsidP="00C87F8C">
      <w:pPr>
        <w:spacing w:after="0" w:line="240" w:lineRule="auto"/>
        <w:jc w:val="center"/>
        <w:rPr>
          <w:rFonts w:ascii="Arial Narrow" w:eastAsia="Times New Roman" w:hAnsi="Arial Narrow" w:cs="Aharoni"/>
          <w:b/>
          <w:color w:val="000000" w:themeColor="text1"/>
          <w:sz w:val="48"/>
          <w:szCs w:val="48"/>
          <w:lang w:eastAsia="pt-BR"/>
        </w:rPr>
      </w:pPr>
      <w:r w:rsidRPr="00C87F8C">
        <w:rPr>
          <w:rFonts w:ascii="Arial Narrow" w:eastAsia="Times New Roman" w:hAnsi="Arial Narrow" w:cs="Aharoni"/>
          <w:b/>
          <w:color w:val="000000" w:themeColor="text1"/>
          <w:sz w:val="48"/>
          <w:szCs w:val="48"/>
          <w:lang w:eastAsia="pt-BR"/>
        </w:rPr>
        <w:t xml:space="preserve">CURSO DE </w:t>
      </w:r>
      <w:r w:rsidR="00B06889" w:rsidRPr="00C87F8C">
        <w:rPr>
          <w:rFonts w:ascii="Arial Narrow" w:eastAsia="Times New Roman" w:hAnsi="Arial Narrow" w:cs="Aharoni"/>
          <w:b/>
          <w:color w:val="000000" w:themeColor="text1"/>
          <w:sz w:val="48"/>
          <w:szCs w:val="48"/>
          <w:lang w:eastAsia="pt-BR"/>
        </w:rPr>
        <w:t xml:space="preserve">ENGENHARIA DE </w:t>
      </w:r>
      <w:r w:rsidR="00E54059">
        <w:rPr>
          <w:rFonts w:ascii="Arial Narrow" w:eastAsia="Times New Roman" w:hAnsi="Arial Narrow" w:cs="Aharoni"/>
          <w:b/>
          <w:color w:val="000000" w:themeColor="text1"/>
          <w:sz w:val="48"/>
          <w:szCs w:val="48"/>
          <w:lang w:eastAsia="pt-BR"/>
        </w:rPr>
        <w:t>SOFTWARE</w:t>
      </w:r>
    </w:p>
    <w:p w14:paraId="0A37501D" w14:textId="77777777" w:rsidR="000F03CA" w:rsidRPr="004B2E17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4B2E17" w14:paraId="03A310D8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6AF25181" w14:textId="77777777" w:rsidR="006C0803" w:rsidRPr="00C87F8C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C87F8C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056AF6" w:rsidRPr="004B2E17" w14:paraId="7ABF6107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05C64A93" w14:textId="77777777" w:rsidR="00056AF6" w:rsidRPr="004B2E17" w:rsidRDefault="006C0803" w:rsidP="00DC5B79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Nome da Disciplina: </w:t>
            </w:r>
            <w:r w:rsidR="00DC5B7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Testes de Software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04BB32F8" w14:textId="50DBF75B" w:rsidR="00056AF6" w:rsidRPr="004B2E17" w:rsidRDefault="006C0803" w:rsidP="004A5591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Ano/semestre: </w:t>
            </w:r>
            <w:r w:rsidRPr="004B2E17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20</w:t>
            </w:r>
            <w:r w:rsidR="00C3613C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4A559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C3613C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/1</w:t>
            </w:r>
          </w:p>
        </w:tc>
      </w:tr>
      <w:tr w:rsidR="00056AF6" w:rsidRPr="004B2E17" w14:paraId="0B79DD8C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216342D0" w14:textId="77777777" w:rsidR="00056AF6" w:rsidRPr="004B2E17" w:rsidRDefault="006C0803" w:rsidP="004069CD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Código da Disciplina: </w:t>
            </w:r>
            <w:r w:rsidR="004069CD">
              <w:rPr>
                <w:rFonts w:ascii="Arial Narrow" w:eastAsia="Times New Roman" w:hAnsi="Arial Narrow" w:cs="Arial"/>
                <w:b/>
                <w:bCs/>
                <w:noProof/>
                <w:color w:val="000000" w:themeColor="text1"/>
                <w:sz w:val="20"/>
                <w:szCs w:val="20"/>
                <w:lang w:eastAsia="pt-BR"/>
              </w:rPr>
              <w:t>08931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4B711C09" w14:textId="1CC6CD9A" w:rsidR="00056AF6" w:rsidRPr="004A5591" w:rsidRDefault="006C0803" w:rsidP="00DF13D4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Período:</w:t>
            </w:r>
            <w:r w:rsidR="004A5591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4A5591" w:rsidRPr="004A559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6º /</w:t>
            </w:r>
            <w:r w:rsidRPr="004A559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B06889" w:rsidRPr="004A559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7</w:t>
            </w:r>
            <w:r w:rsidRPr="004A559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º</w:t>
            </w:r>
          </w:p>
        </w:tc>
      </w:tr>
      <w:tr w:rsidR="00056AF6" w:rsidRPr="004B2E17" w14:paraId="0022F7DD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4038BC67" w14:textId="77777777" w:rsidR="00056AF6" w:rsidRPr="004B2E17" w:rsidRDefault="006C0803" w:rsidP="00DF13D4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Carga Horária Total: </w:t>
            </w:r>
            <w:r w:rsidR="004069C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4</w:t>
            </w:r>
            <w:r w:rsidRPr="004B2E17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0h/a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10710D36" w14:textId="77777777" w:rsidR="006C0803" w:rsidRPr="004B2E17" w:rsidRDefault="006C0803" w:rsidP="00DF13D4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Carga Horária Teórica: </w:t>
            </w:r>
            <w:r w:rsidR="00B06889" w:rsidRPr="004B2E17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4</w:t>
            </w:r>
            <w:r w:rsidRPr="004B2E17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0h/</w:t>
            </w:r>
            <w:r w:rsidRPr="004B2E1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a</w:t>
            </w:r>
          </w:p>
          <w:p w14:paraId="6B06AF1A" w14:textId="77777777" w:rsidR="00056AF6" w:rsidRPr="004B2E17" w:rsidRDefault="006C0803" w:rsidP="004069CD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Carga Horária Prática: </w:t>
            </w:r>
            <w:r w:rsidR="004069CD" w:rsidRPr="004069CD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00</w:t>
            </w:r>
            <w:r w:rsidRPr="004B2E17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h/a</w:t>
            </w:r>
          </w:p>
        </w:tc>
      </w:tr>
      <w:tr w:rsidR="00056AF6" w:rsidRPr="004B2E17" w14:paraId="48C8A720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72EC4CDA" w14:textId="77777777" w:rsidR="00056AF6" w:rsidRPr="004B2E17" w:rsidRDefault="006C0803" w:rsidP="00C25F34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Pré-Requisito:</w:t>
            </w:r>
            <w:r w:rsidR="00C3613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411706" w:rsidRPr="004B2E17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Não se Aplica</w:t>
            </w:r>
            <w:r w:rsidR="00C25F34" w:rsidRPr="004B2E17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73A117E5" w14:textId="77777777" w:rsidR="00056AF6" w:rsidRPr="004B2E17" w:rsidRDefault="006C0803" w:rsidP="00C25F34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proofErr w:type="spellStart"/>
            <w:r w:rsidRPr="004B2E17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Co-Requisito</w:t>
            </w:r>
            <w:proofErr w:type="spellEnd"/>
            <w:r w:rsidRPr="004B2E17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:</w:t>
            </w:r>
            <w:r w:rsidR="00C3613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411706" w:rsidRPr="004B2E17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Não se Aplica</w:t>
            </w:r>
            <w:r w:rsidR="00C25F34" w:rsidRPr="004B2E17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.</w:t>
            </w:r>
          </w:p>
        </w:tc>
      </w:tr>
    </w:tbl>
    <w:p w14:paraId="5DAB6C7B" w14:textId="77777777" w:rsidR="00056AF6" w:rsidRPr="004B2E17" w:rsidRDefault="00056AF6" w:rsidP="000F03CA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4B2E17" w14:paraId="70A31F1D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8679EA8" w14:textId="77777777" w:rsidR="006C0803" w:rsidRPr="00C87F8C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C87F8C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B06889" w:rsidRPr="004B2E17" w14:paraId="75960F12" w14:textId="77777777" w:rsidTr="00DC5B79">
        <w:trPr>
          <w:trHeight w:val="409"/>
        </w:trPr>
        <w:tc>
          <w:tcPr>
            <w:tcW w:w="10773" w:type="dxa"/>
          </w:tcPr>
          <w:p w14:paraId="535D05C7" w14:textId="77777777" w:rsidR="00B06889" w:rsidRPr="004B2E17" w:rsidRDefault="00B06889" w:rsidP="00C53134">
            <w:pPr>
              <w:spacing w:line="276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proofErr w:type="spellStart"/>
            <w:r w:rsidRPr="004B2E17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Walquíria</w:t>
            </w:r>
            <w:proofErr w:type="spellEnd"/>
            <w:r w:rsidRPr="004B2E17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Fernandes Marins, </w:t>
            </w:r>
            <w:r w:rsidR="00C87F8C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Me.</w:t>
            </w:r>
          </w:p>
        </w:tc>
      </w:tr>
    </w:tbl>
    <w:p w14:paraId="02EB378F" w14:textId="77777777" w:rsidR="006C0803" w:rsidRPr="004B2E17" w:rsidRDefault="006C0803" w:rsidP="000F03CA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4B2E17" w14:paraId="795697C7" w14:textId="77777777" w:rsidTr="215E0D85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8A8A2F3" w14:textId="77777777" w:rsidR="0015066B" w:rsidRPr="00C87F8C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C87F8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4B2E17" w14:paraId="7210A8A1" w14:textId="77777777" w:rsidTr="215E0D85">
        <w:trPr>
          <w:trHeight w:val="759"/>
        </w:trPr>
        <w:tc>
          <w:tcPr>
            <w:tcW w:w="10773" w:type="dxa"/>
          </w:tcPr>
          <w:p w14:paraId="6A3EDCA3" w14:textId="77777777" w:rsidR="0015066B" w:rsidRPr="004B2E17" w:rsidRDefault="215E0D85" w:rsidP="215E0D85">
            <w:pPr>
              <w:autoSpaceDE w:val="0"/>
              <w:jc w:val="both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15E0D8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Conhecer:</w:t>
            </w:r>
            <w:r w:rsidRPr="215E0D8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Conhecer terminologias e fundamentações relacionadas à verificação e à validação de software; </w:t>
            </w:r>
            <w:proofErr w:type="gramStart"/>
            <w:r w:rsidRPr="215E0D85">
              <w:rPr>
                <w:rFonts w:ascii="Arial Narrow" w:eastAsia="Arial Narrow" w:hAnsi="Arial Narrow" w:cs="Arial Narrow"/>
                <w:sz w:val="20"/>
                <w:szCs w:val="20"/>
              </w:rPr>
              <w:t>Conhecer</w:t>
            </w:r>
            <w:proofErr w:type="gramEnd"/>
            <w:r w:rsidRPr="215E0D8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ferramentas CASE pertinentes; </w:t>
            </w:r>
            <w:r w:rsidRPr="215E0D8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Compreender:</w:t>
            </w:r>
            <w:r w:rsidRPr="215E0D8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Conceitos e técnicas de verificação e de validação. Inspeções de software. Testes de software. </w:t>
            </w:r>
            <w:r w:rsidRPr="215E0D8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Aplicar:</w:t>
            </w:r>
            <w:r w:rsidRPr="215E0D8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Técnicas de validação, verificação e testes de software. </w:t>
            </w:r>
            <w:r w:rsidRPr="215E0D8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Analisar:</w:t>
            </w:r>
            <w:r w:rsidRPr="215E0D8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Conceitos e técnicas que permitam identificar se um produto de software é construído corretamente e em conformidade com as partes interessadas.</w:t>
            </w:r>
          </w:p>
        </w:tc>
      </w:tr>
    </w:tbl>
    <w:p w14:paraId="6A05A809" w14:textId="77777777" w:rsidR="0015066B" w:rsidRPr="004B2E17" w:rsidRDefault="0015066B" w:rsidP="000F03CA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4B2E17" w14:paraId="3F2D717A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FF598A8" w14:textId="77777777" w:rsidR="0015066B" w:rsidRPr="00C87F8C" w:rsidRDefault="0015066B" w:rsidP="001C5C31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C87F8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4B2E17" w14:paraId="51033A0F" w14:textId="77777777" w:rsidTr="001C5C31">
        <w:trPr>
          <w:trHeight w:val="637"/>
        </w:trPr>
        <w:tc>
          <w:tcPr>
            <w:tcW w:w="10773" w:type="dxa"/>
          </w:tcPr>
          <w:p w14:paraId="37C24851" w14:textId="77777777" w:rsidR="0015066B" w:rsidRPr="004B2E17" w:rsidRDefault="00B06889" w:rsidP="00B06889">
            <w:pPr>
              <w:pStyle w:val="NormalWeb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4B2E17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Preparar o profissional de computação para o desafio gerencial e de qualidade relacionado aos projetos de tecnologia da informação, despertando-o para as melhores práticas dessa área e para compreender a contribuição de sua capacidade técnica para emprego na transformação do meio de inserção.</w:t>
            </w:r>
          </w:p>
        </w:tc>
      </w:tr>
    </w:tbl>
    <w:p w14:paraId="5A39BBE3" w14:textId="77777777" w:rsidR="000F03CA" w:rsidRPr="004B2E17" w:rsidRDefault="000F03CA" w:rsidP="000F03CA">
      <w:pPr>
        <w:spacing w:after="0" w:line="240" w:lineRule="auto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5102"/>
      </w:tblGrid>
      <w:tr w:rsidR="001C5C31" w:rsidRPr="004B2E17" w14:paraId="3AB63F04" w14:textId="77777777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254454C3" w14:textId="77777777" w:rsidR="001C5C31" w:rsidRPr="00C87F8C" w:rsidRDefault="001C5C31" w:rsidP="001C5C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C87F8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1C5C31" w:rsidRPr="004B2E17" w14:paraId="232A9569" w14:textId="77777777" w:rsidTr="00C87F8C">
        <w:trPr>
          <w:cantSplit/>
          <w:trHeight w:val="397"/>
        </w:trPr>
        <w:tc>
          <w:tcPr>
            <w:tcW w:w="2632" w:type="pct"/>
            <w:shd w:val="clear" w:color="auto" w:fill="DBE5F1" w:themeFill="accent1" w:themeFillTint="33"/>
            <w:vAlign w:val="center"/>
          </w:tcPr>
          <w:p w14:paraId="170EC856" w14:textId="77777777" w:rsidR="001C5C31" w:rsidRPr="004B2E17" w:rsidRDefault="001C5C31" w:rsidP="00C531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2368" w:type="pct"/>
            <w:shd w:val="clear" w:color="auto" w:fill="DBE5F1" w:themeFill="accent1" w:themeFillTint="33"/>
            <w:vAlign w:val="center"/>
          </w:tcPr>
          <w:p w14:paraId="7914F8CB" w14:textId="77777777" w:rsidR="001C5C31" w:rsidRPr="004B2E17" w:rsidRDefault="001C5C31" w:rsidP="00C531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1C5C31" w:rsidRPr="004B2E17" w14:paraId="5440D25A" w14:textId="77777777" w:rsidTr="00C87F8C">
        <w:trPr>
          <w:cantSplit/>
          <w:trHeight w:val="397"/>
        </w:trPr>
        <w:tc>
          <w:tcPr>
            <w:tcW w:w="2632" w:type="pct"/>
            <w:vAlign w:val="center"/>
          </w:tcPr>
          <w:p w14:paraId="0B9E8BD6" w14:textId="77777777" w:rsidR="00E54059" w:rsidRDefault="00E54059" w:rsidP="005A4C13">
            <w:pPr>
              <w:pStyle w:val="Corpodetexto"/>
              <w:spacing w:after="0"/>
              <w:ind w:left="214"/>
              <w:rPr>
                <w:rFonts w:ascii="Arial Narrow" w:hAnsi="Arial Narrow" w:cs="Calibri"/>
                <w:color w:val="000000" w:themeColor="text1"/>
                <w:sz w:val="20"/>
              </w:rPr>
            </w:pPr>
            <w:r w:rsidRPr="004B2E17">
              <w:rPr>
                <w:rFonts w:ascii="Arial Narrow" w:hAnsi="Arial Narrow" w:cs="Calibri"/>
                <w:color w:val="000000" w:themeColor="text1"/>
                <w:sz w:val="20"/>
              </w:rPr>
              <w:t xml:space="preserve">Teste de Software e Governança de TI </w:t>
            </w:r>
          </w:p>
          <w:p w14:paraId="301D0C8E" w14:textId="77777777" w:rsidR="001C5C31" w:rsidRPr="004B2E17" w:rsidRDefault="005A4C13" w:rsidP="00E54059">
            <w:pPr>
              <w:pStyle w:val="Corpodetexto"/>
              <w:spacing w:after="0"/>
              <w:ind w:left="214"/>
              <w:rPr>
                <w:rFonts w:ascii="Arial Narrow" w:hAnsi="Arial Narrow" w:cs="Arial"/>
                <w:bCs/>
                <w:color w:val="000000" w:themeColor="text1"/>
                <w:sz w:val="20"/>
              </w:rPr>
            </w:pPr>
            <w:r w:rsidRPr="004B2E17">
              <w:rPr>
                <w:rFonts w:ascii="Arial Narrow" w:hAnsi="Arial Narrow" w:cs="Calibri"/>
                <w:color w:val="000000" w:themeColor="text1"/>
                <w:sz w:val="20"/>
              </w:rPr>
              <w:t>Teste de Software e a Qualidade de Software</w:t>
            </w:r>
          </w:p>
        </w:tc>
        <w:tc>
          <w:tcPr>
            <w:tcW w:w="2368" w:type="pct"/>
            <w:vAlign w:val="center"/>
          </w:tcPr>
          <w:p w14:paraId="1AB5A41D" w14:textId="77777777" w:rsidR="001C5C31" w:rsidRPr="004B2E17" w:rsidRDefault="005A4C13" w:rsidP="00B0688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Conhecer a relação entre as áreas bem como sua importância;</w:t>
            </w:r>
          </w:p>
        </w:tc>
      </w:tr>
      <w:tr w:rsidR="005A4C13" w:rsidRPr="004B2E17" w14:paraId="2B1F5299" w14:textId="77777777" w:rsidTr="00C87F8C">
        <w:trPr>
          <w:cantSplit/>
          <w:trHeight w:val="397"/>
        </w:trPr>
        <w:tc>
          <w:tcPr>
            <w:tcW w:w="2632" w:type="pct"/>
            <w:vAlign w:val="center"/>
          </w:tcPr>
          <w:p w14:paraId="3820D29F" w14:textId="77777777" w:rsidR="005A4C13" w:rsidRPr="004B2E17" w:rsidRDefault="005A4C13" w:rsidP="005A4C13">
            <w:pPr>
              <w:pStyle w:val="Corpodetexto"/>
              <w:spacing w:after="0"/>
              <w:ind w:left="214"/>
              <w:rPr>
                <w:rFonts w:ascii="Arial Narrow" w:hAnsi="Arial Narrow" w:cs="Calibri"/>
                <w:color w:val="000000" w:themeColor="text1"/>
                <w:sz w:val="20"/>
              </w:rPr>
            </w:pPr>
            <w:r w:rsidRPr="004B2E17">
              <w:rPr>
                <w:rFonts w:ascii="Arial Narrow" w:hAnsi="Arial Narrow" w:cs="Calibri"/>
                <w:color w:val="000000" w:themeColor="text1"/>
                <w:sz w:val="20"/>
              </w:rPr>
              <w:t>Introdução à Verificação e Validação</w:t>
            </w:r>
          </w:p>
          <w:p w14:paraId="42CF5A06" w14:textId="77777777" w:rsidR="005A4C13" w:rsidRPr="004B2E17" w:rsidRDefault="005A4C13" w:rsidP="005A4C13">
            <w:pPr>
              <w:pStyle w:val="Corpodetexto"/>
              <w:spacing w:after="0"/>
              <w:ind w:left="214"/>
              <w:rPr>
                <w:rFonts w:ascii="Arial Narrow" w:hAnsi="Arial Narrow" w:cs="Calibri"/>
                <w:color w:val="000000" w:themeColor="text1"/>
                <w:sz w:val="20"/>
              </w:rPr>
            </w:pPr>
            <w:r w:rsidRPr="004B2E17">
              <w:rPr>
                <w:rFonts w:ascii="Arial Narrow" w:hAnsi="Arial Narrow" w:cs="Calibri"/>
                <w:color w:val="000000" w:themeColor="text1"/>
                <w:sz w:val="20"/>
              </w:rPr>
              <w:t>Planejamento de verificação e validação;</w:t>
            </w:r>
          </w:p>
          <w:p w14:paraId="27DBC6BB" w14:textId="77777777" w:rsidR="005A4C13" w:rsidRPr="004B2E17" w:rsidRDefault="005A4C13" w:rsidP="005A4C13">
            <w:pPr>
              <w:pStyle w:val="Corpodetexto"/>
              <w:spacing w:after="0"/>
              <w:ind w:left="214"/>
              <w:rPr>
                <w:rFonts w:ascii="Arial Narrow" w:hAnsi="Arial Narrow" w:cs="Arial"/>
                <w:bCs/>
                <w:color w:val="000000" w:themeColor="text1"/>
                <w:sz w:val="20"/>
              </w:rPr>
            </w:pPr>
            <w:r w:rsidRPr="004B2E17">
              <w:rPr>
                <w:rFonts w:ascii="Arial Narrow" w:hAnsi="Arial Narrow" w:cs="Calibri"/>
                <w:color w:val="000000" w:themeColor="text1"/>
                <w:sz w:val="20"/>
              </w:rPr>
              <w:t>Técnicas estáticas e dinâmicas.</w:t>
            </w:r>
          </w:p>
        </w:tc>
        <w:tc>
          <w:tcPr>
            <w:tcW w:w="2368" w:type="pct"/>
            <w:vAlign w:val="center"/>
          </w:tcPr>
          <w:p w14:paraId="48EF7C71" w14:textId="77777777" w:rsidR="005A4C13" w:rsidRPr="004B2E17" w:rsidRDefault="005A4C13" w:rsidP="00C5313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Conhecer terminologias e fundamentações relacionadas à verificação e à validação de software;</w:t>
            </w:r>
          </w:p>
          <w:p w14:paraId="6A6B32F2" w14:textId="77777777" w:rsidR="00315A37" w:rsidRPr="004B2E17" w:rsidRDefault="00315A37" w:rsidP="00C5313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Conhecer ferramentas CASE pertinentes;</w:t>
            </w:r>
          </w:p>
          <w:p w14:paraId="17483CC7" w14:textId="77777777" w:rsidR="00315A37" w:rsidRPr="004B2E17" w:rsidRDefault="00315A37" w:rsidP="00C5313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Planejar e realizar inspeções e testes;</w:t>
            </w:r>
          </w:p>
        </w:tc>
      </w:tr>
      <w:tr w:rsidR="005A4C13" w:rsidRPr="004B2E17" w14:paraId="126815E3" w14:textId="77777777" w:rsidTr="00C87F8C">
        <w:trPr>
          <w:cantSplit/>
          <w:trHeight w:val="397"/>
        </w:trPr>
        <w:tc>
          <w:tcPr>
            <w:tcW w:w="2632" w:type="pct"/>
            <w:vAlign w:val="center"/>
          </w:tcPr>
          <w:p w14:paraId="40F4F178" w14:textId="77777777" w:rsidR="005A4C13" w:rsidRPr="004B2E17" w:rsidRDefault="005A4C13" w:rsidP="005A4C13">
            <w:pPr>
              <w:pStyle w:val="Corpodetexto"/>
              <w:spacing w:after="0"/>
              <w:ind w:left="214"/>
              <w:rPr>
                <w:rFonts w:ascii="Arial Narrow" w:hAnsi="Arial Narrow" w:cs="Calibri"/>
                <w:color w:val="000000" w:themeColor="text1"/>
                <w:sz w:val="20"/>
              </w:rPr>
            </w:pPr>
            <w:r w:rsidRPr="004B2E17">
              <w:rPr>
                <w:rFonts w:ascii="Arial Narrow" w:hAnsi="Arial Narrow" w:cs="Calibri"/>
                <w:color w:val="000000" w:themeColor="text1"/>
                <w:sz w:val="20"/>
              </w:rPr>
              <w:t>Testes de Software</w:t>
            </w:r>
          </w:p>
          <w:p w14:paraId="6C7C1F20" w14:textId="77777777" w:rsidR="005A4C13" w:rsidRPr="004B2E17" w:rsidRDefault="005A4C13" w:rsidP="005A4C13">
            <w:pPr>
              <w:pStyle w:val="Corpodetexto"/>
              <w:spacing w:after="0"/>
              <w:ind w:left="214"/>
              <w:rPr>
                <w:rFonts w:ascii="Arial Narrow" w:hAnsi="Arial Narrow" w:cs="Calibri"/>
                <w:color w:val="000000" w:themeColor="text1"/>
                <w:sz w:val="20"/>
              </w:rPr>
            </w:pPr>
            <w:r w:rsidRPr="004B2E17">
              <w:rPr>
                <w:rFonts w:ascii="Arial Narrow" w:hAnsi="Arial Narrow" w:cs="Calibri"/>
                <w:color w:val="000000" w:themeColor="text1"/>
                <w:sz w:val="20"/>
              </w:rPr>
              <w:t>Plano de testes;</w:t>
            </w:r>
          </w:p>
          <w:p w14:paraId="383F1B5E" w14:textId="77777777" w:rsidR="005A4C13" w:rsidRPr="004B2E17" w:rsidRDefault="005A4C13" w:rsidP="005A4C13">
            <w:pPr>
              <w:pStyle w:val="Corpodetexto"/>
              <w:spacing w:after="0"/>
              <w:ind w:left="214"/>
              <w:rPr>
                <w:rFonts w:ascii="Arial Narrow" w:hAnsi="Arial Narrow" w:cs="Calibri"/>
                <w:color w:val="000000" w:themeColor="text1"/>
                <w:sz w:val="20"/>
              </w:rPr>
            </w:pPr>
            <w:r w:rsidRPr="004B2E17">
              <w:rPr>
                <w:rFonts w:ascii="Arial Narrow" w:hAnsi="Arial Narrow" w:cs="Calibri"/>
                <w:color w:val="000000" w:themeColor="text1"/>
                <w:sz w:val="20"/>
              </w:rPr>
              <w:t>Projeto de casos de teste;</w:t>
            </w:r>
          </w:p>
          <w:p w14:paraId="18103058" w14:textId="77777777" w:rsidR="005A4C13" w:rsidRPr="004B2E17" w:rsidRDefault="005A4C13" w:rsidP="005A4C13">
            <w:pPr>
              <w:pStyle w:val="Corpodetexto"/>
              <w:spacing w:after="0"/>
              <w:ind w:left="214"/>
              <w:rPr>
                <w:rFonts w:ascii="Arial Narrow" w:hAnsi="Arial Narrow" w:cs="Calibri"/>
                <w:color w:val="000000" w:themeColor="text1"/>
                <w:sz w:val="20"/>
              </w:rPr>
            </w:pPr>
            <w:r w:rsidRPr="004B2E17">
              <w:rPr>
                <w:rFonts w:ascii="Arial Narrow" w:hAnsi="Arial Narrow" w:cs="Calibri"/>
                <w:color w:val="000000" w:themeColor="text1"/>
                <w:sz w:val="20"/>
              </w:rPr>
              <w:t>Níveis e tipos de testes;</w:t>
            </w:r>
          </w:p>
          <w:p w14:paraId="24323C7A" w14:textId="77777777" w:rsidR="005A4C13" w:rsidRPr="004B2E17" w:rsidRDefault="005A4C13" w:rsidP="005A4C13">
            <w:pPr>
              <w:pStyle w:val="Corpodetexto"/>
              <w:spacing w:after="0"/>
              <w:ind w:left="214"/>
              <w:rPr>
                <w:rFonts w:ascii="Arial Narrow" w:hAnsi="Arial Narrow" w:cs="Arial"/>
                <w:bCs/>
                <w:color w:val="000000" w:themeColor="text1"/>
                <w:sz w:val="20"/>
              </w:rPr>
            </w:pPr>
            <w:r w:rsidRPr="004B2E17">
              <w:rPr>
                <w:rFonts w:ascii="Arial Narrow" w:hAnsi="Arial Narrow" w:cs="Calibri"/>
                <w:color w:val="000000" w:themeColor="text1"/>
                <w:sz w:val="20"/>
              </w:rPr>
              <w:t>Automação de testes.</w:t>
            </w:r>
          </w:p>
        </w:tc>
        <w:tc>
          <w:tcPr>
            <w:tcW w:w="2368" w:type="pct"/>
            <w:vAlign w:val="center"/>
          </w:tcPr>
          <w:p w14:paraId="48B0F9E0" w14:textId="77777777" w:rsidR="005A4C13" w:rsidRPr="004B2E17" w:rsidRDefault="00315A37" w:rsidP="00C5313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Evidenciar técnicas de verificação e de validação, bem como a etapa adequada à sua respectiva aplicação durante o ciclo de vida de um sistema de software;</w:t>
            </w:r>
          </w:p>
          <w:p w14:paraId="4A7C9941" w14:textId="77777777" w:rsidR="00315A37" w:rsidRPr="004B2E17" w:rsidRDefault="00315A37" w:rsidP="00C5313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Conhecer ferramentas CASE pertinentes;</w:t>
            </w:r>
          </w:p>
          <w:p w14:paraId="236CAA5E" w14:textId="77777777" w:rsidR="00315A37" w:rsidRPr="004B2E17" w:rsidRDefault="00315A37" w:rsidP="00C5313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Planejar e realizar inspeções e testes;</w:t>
            </w:r>
          </w:p>
        </w:tc>
      </w:tr>
      <w:tr w:rsidR="005A4C13" w:rsidRPr="004B2E17" w14:paraId="561ADF1D" w14:textId="77777777" w:rsidTr="00C87F8C">
        <w:trPr>
          <w:cantSplit/>
          <w:trHeight w:val="397"/>
        </w:trPr>
        <w:tc>
          <w:tcPr>
            <w:tcW w:w="2632" w:type="pct"/>
            <w:vAlign w:val="center"/>
          </w:tcPr>
          <w:p w14:paraId="62D66A2A" w14:textId="77777777" w:rsidR="005A4C13" w:rsidRPr="004B2E17" w:rsidRDefault="005A4C13" w:rsidP="005A4C13">
            <w:pPr>
              <w:pStyle w:val="Corpodetexto"/>
              <w:spacing w:after="0"/>
              <w:ind w:left="214"/>
              <w:rPr>
                <w:rFonts w:ascii="Arial Narrow" w:hAnsi="Arial Narrow" w:cs="Arial"/>
                <w:bCs/>
                <w:color w:val="000000" w:themeColor="text1"/>
                <w:sz w:val="20"/>
              </w:rPr>
            </w:pPr>
            <w:r w:rsidRPr="004B2E17">
              <w:rPr>
                <w:rFonts w:ascii="Arial Narrow" w:hAnsi="Arial Narrow" w:cs="Calibri"/>
                <w:color w:val="000000" w:themeColor="text1"/>
                <w:sz w:val="20"/>
              </w:rPr>
              <w:t xml:space="preserve">Aplicação de técnicas de Verificação e de Validação de </w:t>
            </w:r>
            <w:r w:rsidRPr="004B2E17">
              <w:rPr>
                <w:rFonts w:ascii="Arial Narrow" w:hAnsi="Arial Narrow" w:cs="Calibri"/>
                <w:i/>
                <w:color w:val="000000" w:themeColor="text1"/>
                <w:sz w:val="20"/>
              </w:rPr>
              <w:t>software</w:t>
            </w:r>
            <w:r w:rsidRPr="004B2E17">
              <w:rPr>
                <w:rFonts w:ascii="Arial Narrow" w:hAnsi="Arial Narrow" w:cs="Calibri"/>
                <w:color w:val="000000" w:themeColor="text1"/>
                <w:sz w:val="20"/>
              </w:rPr>
              <w:t>.</w:t>
            </w:r>
          </w:p>
        </w:tc>
        <w:tc>
          <w:tcPr>
            <w:tcW w:w="2368" w:type="pct"/>
            <w:vAlign w:val="center"/>
          </w:tcPr>
          <w:p w14:paraId="0EF9F220" w14:textId="77777777" w:rsidR="005A4C13" w:rsidRPr="004B2E17" w:rsidRDefault="005A4C13" w:rsidP="00C5313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Apresentar conceitos e técnicas que permitam identificar se um produto de software é construído corretamente e em conformidade com as partes interessadas;</w:t>
            </w:r>
          </w:p>
        </w:tc>
      </w:tr>
      <w:tr w:rsidR="005A4C13" w:rsidRPr="004B2E17" w14:paraId="7CFF2B5F" w14:textId="77777777" w:rsidTr="00C87F8C">
        <w:trPr>
          <w:cantSplit/>
          <w:trHeight w:val="397"/>
        </w:trPr>
        <w:tc>
          <w:tcPr>
            <w:tcW w:w="2632" w:type="pct"/>
            <w:vAlign w:val="center"/>
          </w:tcPr>
          <w:p w14:paraId="386DDBE8" w14:textId="77777777" w:rsidR="005A4C13" w:rsidRPr="004B2E17" w:rsidRDefault="005A4C13" w:rsidP="00E54059">
            <w:pPr>
              <w:pStyle w:val="Corpodetexto"/>
              <w:spacing w:after="0"/>
              <w:ind w:left="214"/>
              <w:rPr>
                <w:rFonts w:ascii="Arial Narrow" w:hAnsi="Arial Narrow" w:cs="Calibri"/>
                <w:color w:val="000000" w:themeColor="text1"/>
                <w:sz w:val="20"/>
                <w:lang w:val="en-US"/>
              </w:rPr>
            </w:pPr>
            <w:proofErr w:type="spellStart"/>
            <w:r w:rsidRPr="004B2E17">
              <w:rPr>
                <w:rFonts w:ascii="Arial Narrow" w:hAnsi="Arial Narrow" w:cs="Calibri"/>
                <w:color w:val="000000" w:themeColor="text1"/>
                <w:sz w:val="20"/>
                <w:lang w:val="en-US"/>
              </w:rPr>
              <w:t>Principais</w:t>
            </w:r>
            <w:proofErr w:type="spellEnd"/>
            <w:r w:rsidRPr="004B2E17">
              <w:rPr>
                <w:rFonts w:ascii="Arial Narrow" w:hAnsi="Arial Narrow" w:cs="Calibri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4B2E17">
              <w:rPr>
                <w:rFonts w:ascii="Arial Narrow" w:hAnsi="Arial Narrow" w:cs="Calibri"/>
                <w:color w:val="000000" w:themeColor="text1"/>
                <w:sz w:val="20"/>
                <w:lang w:val="en-US"/>
              </w:rPr>
              <w:t>Conceitos</w:t>
            </w:r>
            <w:proofErr w:type="spellEnd"/>
            <w:r w:rsidRPr="004B2E17">
              <w:rPr>
                <w:rFonts w:ascii="Arial Narrow" w:hAnsi="Arial Narrow" w:cs="Calibri"/>
                <w:color w:val="000000" w:themeColor="text1"/>
                <w:sz w:val="20"/>
                <w:lang w:val="en-US"/>
              </w:rPr>
              <w:t xml:space="preserve">: </w:t>
            </w:r>
            <w:r w:rsidRPr="004B2E17">
              <w:rPr>
                <w:rFonts w:ascii="Arial Narrow" w:hAnsi="Arial Narrow" w:cs="Calibri"/>
                <w:i/>
                <w:color w:val="000000" w:themeColor="text1"/>
                <w:sz w:val="20"/>
                <w:lang w:val="en-US"/>
              </w:rPr>
              <w:t xml:space="preserve">IEEE Standard for Software Verification and Validation, Guide to the Software Engineering Body of </w:t>
            </w:r>
            <w:proofErr w:type="spellStart"/>
            <w:r w:rsidRPr="004B2E17">
              <w:rPr>
                <w:rFonts w:ascii="Arial Narrow" w:hAnsi="Arial Narrow" w:cs="Calibri"/>
                <w:i/>
                <w:color w:val="000000" w:themeColor="text1"/>
                <w:sz w:val="20"/>
                <w:lang w:val="en-US"/>
              </w:rPr>
              <w:t>Knowlegment</w:t>
            </w:r>
            <w:proofErr w:type="spellEnd"/>
            <w:r w:rsidRPr="004B2E17">
              <w:rPr>
                <w:rFonts w:ascii="Arial Narrow" w:hAnsi="Arial Narrow" w:cs="Calibri"/>
                <w:color w:val="000000" w:themeColor="text1"/>
                <w:sz w:val="20"/>
                <w:lang w:val="en-US"/>
              </w:rPr>
              <w:t xml:space="preserve">, </w:t>
            </w:r>
            <w:proofErr w:type="spellStart"/>
            <w:r w:rsidRPr="004B2E17">
              <w:rPr>
                <w:rFonts w:ascii="Arial Narrow" w:hAnsi="Arial Narrow" w:cs="Calibri"/>
                <w:color w:val="000000" w:themeColor="text1"/>
                <w:sz w:val="20"/>
                <w:lang w:val="en-US"/>
              </w:rPr>
              <w:t>Guia</w:t>
            </w:r>
            <w:proofErr w:type="spellEnd"/>
            <w:r w:rsidRPr="004B2E17">
              <w:rPr>
                <w:rFonts w:ascii="Arial Narrow" w:hAnsi="Arial Narrow" w:cs="Calibri"/>
                <w:color w:val="000000" w:themeColor="text1"/>
                <w:sz w:val="20"/>
                <w:lang w:val="en-US"/>
              </w:rPr>
              <w:t xml:space="preserve"> de </w:t>
            </w:r>
            <w:proofErr w:type="spellStart"/>
            <w:r w:rsidRPr="004B2E17">
              <w:rPr>
                <w:rFonts w:ascii="Arial Narrow" w:hAnsi="Arial Narrow" w:cs="Calibri"/>
                <w:color w:val="000000" w:themeColor="text1"/>
                <w:sz w:val="20"/>
                <w:lang w:val="en-US"/>
              </w:rPr>
              <w:t>Validação</w:t>
            </w:r>
            <w:proofErr w:type="spellEnd"/>
            <w:r w:rsidRPr="004B2E17">
              <w:rPr>
                <w:rFonts w:ascii="Arial Narrow" w:hAnsi="Arial Narrow" w:cs="Calibri"/>
                <w:color w:val="000000" w:themeColor="text1"/>
                <w:sz w:val="20"/>
                <w:lang w:val="en-US"/>
              </w:rPr>
              <w:t xml:space="preserve"> de </w:t>
            </w:r>
            <w:proofErr w:type="spellStart"/>
            <w:r w:rsidRPr="004B2E17">
              <w:rPr>
                <w:rFonts w:ascii="Arial Narrow" w:hAnsi="Arial Narrow" w:cs="Calibri"/>
                <w:color w:val="000000" w:themeColor="text1"/>
                <w:sz w:val="20"/>
                <w:lang w:val="en-US"/>
              </w:rPr>
              <w:t>Sistemas</w:t>
            </w:r>
            <w:proofErr w:type="spellEnd"/>
            <w:r w:rsidRPr="004B2E17">
              <w:rPr>
                <w:rFonts w:ascii="Arial Narrow" w:hAnsi="Arial Narrow" w:cs="Calibri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4B2E17">
              <w:rPr>
                <w:rFonts w:ascii="Arial Narrow" w:hAnsi="Arial Narrow" w:cs="Calibri"/>
                <w:color w:val="000000" w:themeColor="text1"/>
                <w:sz w:val="20"/>
                <w:lang w:val="en-US"/>
              </w:rPr>
              <w:t>Compuitadorizados</w:t>
            </w:r>
            <w:proofErr w:type="spellEnd"/>
            <w:r w:rsidR="00E54059">
              <w:rPr>
                <w:rFonts w:ascii="Arial Narrow" w:hAnsi="Arial Narrow" w:cs="Calibri"/>
                <w:color w:val="000000" w:themeColor="text1"/>
                <w:sz w:val="20"/>
                <w:lang w:val="en-US"/>
              </w:rPr>
              <w:t xml:space="preserve"> - </w:t>
            </w:r>
            <w:r w:rsidRPr="004B2E17">
              <w:rPr>
                <w:rFonts w:ascii="Arial Narrow" w:hAnsi="Arial Narrow" w:cs="Calibri"/>
                <w:color w:val="000000" w:themeColor="text1"/>
                <w:sz w:val="20"/>
                <w:lang w:val="en-US"/>
              </w:rPr>
              <w:t>ANVISA.</w:t>
            </w:r>
          </w:p>
        </w:tc>
        <w:tc>
          <w:tcPr>
            <w:tcW w:w="2368" w:type="pct"/>
            <w:vAlign w:val="center"/>
          </w:tcPr>
          <w:p w14:paraId="05318D62" w14:textId="77777777" w:rsidR="005A4C13" w:rsidRPr="004B2E17" w:rsidRDefault="00315A37" w:rsidP="00C5313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Analisar problemas e elaborar relatórios.</w:t>
            </w:r>
          </w:p>
        </w:tc>
      </w:tr>
    </w:tbl>
    <w:p w14:paraId="41C8F396" w14:textId="77777777" w:rsidR="000F03CA" w:rsidRPr="004B2E17" w:rsidRDefault="000F03CA" w:rsidP="000F03CA">
      <w:pPr>
        <w:spacing w:after="0" w:line="240" w:lineRule="auto"/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4B2E17" w14:paraId="165C8E80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FC5A14B" w14:textId="77777777" w:rsidR="0015066B" w:rsidRPr="00C87F8C" w:rsidRDefault="0015066B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C87F8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15066B" w:rsidRPr="004B2E17" w14:paraId="15C0BE08" w14:textId="77777777" w:rsidTr="00DF13D4">
        <w:tc>
          <w:tcPr>
            <w:tcW w:w="10773" w:type="dxa"/>
          </w:tcPr>
          <w:p w14:paraId="4DF217FD" w14:textId="77777777" w:rsidR="004B2E17" w:rsidRPr="004B2E17" w:rsidRDefault="00C25F34" w:rsidP="004B2E17">
            <w:pPr>
              <w:rPr>
                <w:rStyle w:val="fontstyle21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B2E17">
              <w:rPr>
                <w:rStyle w:val="fontstyle01"/>
                <w:rFonts w:ascii="Arial Narrow" w:hAnsi="Arial Narrow"/>
                <w:color w:val="000000" w:themeColor="text1"/>
                <w:sz w:val="20"/>
                <w:szCs w:val="20"/>
              </w:rPr>
              <w:t xml:space="preserve">O curso de Bacharelado em Engenharia de </w:t>
            </w:r>
            <w:r w:rsidR="00876886">
              <w:rPr>
                <w:rStyle w:val="fontstyle01"/>
                <w:rFonts w:ascii="Arial Narrow" w:hAnsi="Arial Narrow"/>
                <w:color w:val="000000" w:themeColor="text1"/>
                <w:sz w:val="20"/>
                <w:szCs w:val="20"/>
              </w:rPr>
              <w:t>Software</w:t>
            </w:r>
            <w:r w:rsidRPr="004B2E17">
              <w:rPr>
                <w:rStyle w:val="fontstyle01"/>
                <w:rFonts w:ascii="Arial Narrow" w:hAnsi="Arial Narrow"/>
                <w:color w:val="000000" w:themeColor="text1"/>
                <w:sz w:val="20"/>
                <w:szCs w:val="20"/>
              </w:rPr>
              <w:t xml:space="preserve"> deverá</w:t>
            </w:r>
            <w:r w:rsidR="004B2E17" w:rsidRPr="004B2E17">
              <w:rPr>
                <w:rStyle w:val="fontstyle01"/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4B2E17">
              <w:rPr>
                <w:rStyle w:val="fontstyle01"/>
                <w:rFonts w:ascii="Arial Narrow" w:hAnsi="Arial Narrow"/>
                <w:color w:val="000000" w:themeColor="text1"/>
                <w:sz w:val="20"/>
                <w:szCs w:val="20"/>
              </w:rPr>
              <w:t>possibilitar uma formação profissional que revele as habilidades e</w:t>
            </w:r>
            <w:r w:rsidR="004B2E17" w:rsidRPr="004B2E17">
              <w:rPr>
                <w:rStyle w:val="fontstyle01"/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4B2E17">
              <w:rPr>
                <w:rStyle w:val="fontstyle01"/>
                <w:rFonts w:ascii="Arial Narrow" w:hAnsi="Arial Narrow"/>
                <w:color w:val="000000" w:themeColor="text1"/>
                <w:sz w:val="20"/>
                <w:szCs w:val="20"/>
              </w:rPr>
              <w:t>competências nos âmbitos Pessoal, Interpessoal e Técnico.</w:t>
            </w:r>
            <w:r w:rsidRPr="004B2E1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br/>
            </w:r>
          </w:p>
          <w:p w14:paraId="08A52C35" w14:textId="77777777" w:rsidR="00E54059" w:rsidRPr="00BC66C6" w:rsidRDefault="00E54059" w:rsidP="00E54059">
            <w:pPr>
              <w:pStyle w:val="Ttulo3"/>
              <w:spacing w:before="0" w:after="0"/>
              <w:outlineLvl w:val="2"/>
              <w:rPr>
                <w:rFonts w:ascii="Arial Narrow" w:eastAsia="Arial" w:hAnsi="Arial Narrow"/>
                <w:sz w:val="20"/>
                <w:szCs w:val="20"/>
              </w:rPr>
            </w:pPr>
            <w:bookmarkStart w:id="0" w:name="_Toc510727758"/>
            <w:r w:rsidRPr="00BC66C6">
              <w:rPr>
                <w:rFonts w:ascii="Arial Narrow" w:eastAsia="Arial" w:hAnsi="Arial Narrow"/>
                <w:sz w:val="20"/>
                <w:szCs w:val="20"/>
              </w:rPr>
              <w:lastRenderedPageBreak/>
              <w:t>Gerais</w:t>
            </w:r>
            <w:bookmarkEnd w:id="0"/>
          </w:p>
          <w:p w14:paraId="67971F6D" w14:textId="77777777" w:rsidR="00E54059" w:rsidRPr="00BC66C6" w:rsidRDefault="00E54059" w:rsidP="00E54059">
            <w:pPr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6C6">
              <w:rPr>
                <w:rFonts w:ascii="Arial Narrow" w:hAnsi="Arial Narrow" w:cs="Arial"/>
                <w:sz w:val="20"/>
                <w:szCs w:val="20"/>
              </w:rPr>
              <w:t>G.1. Identificar problemas que tenham solução algorítmica;</w:t>
            </w:r>
          </w:p>
          <w:p w14:paraId="2F849399" w14:textId="77777777" w:rsidR="00E54059" w:rsidRPr="00BC66C6" w:rsidRDefault="00E54059" w:rsidP="00E54059">
            <w:pPr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6C6">
              <w:rPr>
                <w:rFonts w:ascii="Arial Narrow" w:hAnsi="Arial Narrow" w:cs="Arial"/>
                <w:sz w:val="20"/>
                <w:szCs w:val="20"/>
              </w:rPr>
              <w:t xml:space="preserve">G.2. Conhecer e compreender os limites da computação; </w:t>
            </w:r>
          </w:p>
          <w:p w14:paraId="2CFBF482" w14:textId="77777777" w:rsidR="00E54059" w:rsidRPr="00BC66C6" w:rsidRDefault="00E54059" w:rsidP="00E54059">
            <w:pPr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6C6">
              <w:rPr>
                <w:rFonts w:ascii="Arial Narrow" w:hAnsi="Arial Narrow" w:cs="Arial"/>
                <w:sz w:val="20"/>
                <w:szCs w:val="20"/>
              </w:rPr>
              <w:t>G.3. Tomar decisões, avaliando criticamente, soluções computacionais, consciente dos aspectos humanos, éticos, legais e ambientais decorrentes;</w:t>
            </w:r>
          </w:p>
          <w:p w14:paraId="52FA7E07" w14:textId="77777777" w:rsidR="00E54059" w:rsidRPr="00BC66C6" w:rsidRDefault="00E54059" w:rsidP="00E54059">
            <w:pPr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6C6">
              <w:rPr>
                <w:rFonts w:ascii="Arial Narrow" w:hAnsi="Arial Narrow" w:cs="Arial"/>
                <w:sz w:val="20"/>
                <w:szCs w:val="20"/>
              </w:rPr>
              <w:t xml:space="preserve">G.4. Gerir a própria aprendizagem e desenvolvimento pessoal-profissional, realizando trabalho em equipe, com visão trans e interdisciplinar; </w:t>
            </w:r>
          </w:p>
          <w:p w14:paraId="0CE333C3" w14:textId="77777777" w:rsidR="00E54059" w:rsidRPr="00BC66C6" w:rsidRDefault="00E54059" w:rsidP="00E54059">
            <w:pPr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6C6">
              <w:rPr>
                <w:rFonts w:ascii="Arial Narrow" w:hAnsi="Arial Narrow" w:cs="Arial"/>
                <w:sz w:val="20"/>
                <w:szCs w:val="20"/>
              </w:rPr>
              <w:t xml:space="preserve">G.5. Desenvolver trabalhos e soluções, adotando metodologias diversificadas; </w:t>
            </w:r>
          </w:p>
          <w:p w14:paraId="2206711E" w14:textId="77777777" w:rsidR="00E54059" w:rsidRPr="00BC66C6" w:rsidRDefault="00E54059" w:rsidP="00E54059">
            <w:pPr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6C6">
              <w:rPr>
                <w:rFonts w:ascii="Arial Narrow" w:hAnsi="Arial Narrow" w:cs="Arial"/>
                <w:sz w:val="20"/>
                <w:szCs w:val="20"/>
              </w:rPr>
              <w:t xml:space="preserve">G.6. Identificar novas oportunidades de negócios e empreender, desenvolvendo soluções inovadoras, baseado em experiências e experimentos, exercendo liderança na área de atuação profissional; </w:t>
            </w:r>
          </w:p>
          <w:p w14:paraId="0B3CD319" w14:textId="77777777" w:rsidR="00E54059" w:rsidRPr="00BC66C6" w:rsidRDefault="00E54059" w:rsidP="00E54059">
            <w:pPr>
              <w:pStyle w:val="Ttulo3"/>
              <w:spacing w:before="0" w:after="0"/>
              <w:outlineLvl w:val="2"/>
              <w:rPr>
                <w:rFonts w:ascii="Arial Narrow" w:eastAsia="Arial" w:hAnsi="Arial Narrow"/>
                <w:sz w:val="20"/>
                <w:szCs w:val="20"/>
              </w:rPr>
            </w:pPr>
            <w:bookmarkStart w:id="1" w:name="_Toc510727759"/>
            <w:r w:rsidRPr="00BC66C6">
              <w:rPr>
                <w:rFonts w:ascii="Arial Narrow" w:eastAsia="Arial" w:hAnsi="Arial Narrow"/>
                <w:sz w:val="20"/>
                <w:szCs w:val="20"/>
              </w:rPr>
              <w:t>Específicas</w:t>
            </w:r>
            <w:bookmarkEnd w:id="1"/>
          </w:p>
          <w:p w14:paraId="37E6D7DF" w14:textId="77777777" w:rsidR="00E54059" w:rsidRPr="00BC66C6" w:rsidRDefault="00E54059" w:rsidP="00E54059">
            <w:pPr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6C6">
              <w:rPr>
                <w:rFonts w:ascii="Arial Narrow" w:hAnsi="Arial Narrow" w:cs="Arial"/>
                <w:sz w:val="20"/>
                <w:szCs w:val="20"/>
              </w:rPr>
              <w:t>E.1. Investigar, compreender e estruturar as características de domínios de aplicação em diversos contextos para a construção de sistemas de software, considerando questões éticas, sociais, legais e econômicas, individualmente e/ou em equipe;</w:t>
            </w:r>
          </w:p>
          <w:p w14:paraId="1B30F2E3" w14:textId="77777777" w:rsidR="00E54059" w:rsidRPr="00BC66C6" w:rsidRDefault="00E54059" w:rsidP="00E54059">
            <w:pPr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6C6">
              <w:rPr>
                <w:rFonts w:ascii="Arial Narrow" w:hAnsi="Arial Narrow" w:cs="Arial"/>
                <w:sz w:val="20"/>
                <w:szCs w:val="20"/>
              </w:rPr>
              <w:t>E.2. Compreender e aplicar processos, técnicas e procedimentos de construção inerentes à produção e utilização de software, conhecendo os direitos e propriedades intelectuais;</w:t>
            </w:r>
          </w:p>
          <w:p w14:paraId="52CA1FBF" w14:textId="77777777" w:rsidR="00E54059" w:rsidRPr="00BC66C6" w:rsidRDefault="00E54059" w:rsidP="00E54059">
            <w:pPr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6C6">
              <w:rPr>
                <w:rFonts w:ascii="Arial Narrow" w:hAnsi="Arial Narrow" w:cs="Arial"/>
                <w:sz w:val="20"/>
                <w:szCs w:val="20"/>
              </w:rPr>
              <w:t>E.3. Avaliar a qualidade e evolução de sistemas de software, aplicando adequadamente normas técnicas, através de padrões e boas práticas no desenvolvimento de software;</w:t>
            </w:r>
          </w:p>
          <w:p w14:paraId="3B403E9E" w14:textId="77777777" w:rsidR="00E54059" w:rsidRPr="00BC66C6" w:rsidRDefault="00E54059" w:rsidP="00E54059">
            <w:pPr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6C6">
              <w:rPr>
                <w:rFonts w:ascii="Arial Narrow" w:hAnsi="Arial Narrow" w:cs="Arial"/>
                <w:sz w:val="20"/>
                <w:szCs w:val="20"/>
              </w:rPr>
              <w:t>E.4. Identificar e analisar problemas, avaliando as necessidades dos clientes, especificar os requisitos de software, projetar, desenvolver, implementar, verificar, integrar e documentar soluções de software baseadas no conhecimento apropriado de teorias, modelos e técnicas.</w:t>
            </w:r>
          </w:p>
          <w:p w14:paraId="4CC36D62" w14:textId="77777777" w:rsidR="00E54059" w:rsidRPr="00BC66C6" w:rsidRDefault="00E54059" w:rsidP="00E54059">
            <w:pPr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6C6">
              <w:rPr>
                <w:rFonts w:ascii="Arial Narrow" w:hAnsi="Arial Narrow" w:cs="Arial"/>
                <w:sz w:val="20"/>
                <w:szCs w:val="20"/>
              </w:rPr>
              <w:t>E.5. Gerenciar projetos de software conciliando objetivos conflitantes, com limitações de custos, tempo e com análise de riscos;</w:t>
            </w:r>
          </w:p>
          <w:p w14:paraId="153E54FD" w14:textId="77777777" w:rsidR="0015066B" w:rsidRDefault="00E54059" w:rsidP="00E54059">
            <w:pPr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6C6">
              <w:rPr>
                <w:rFonts w:ascii="Arial Narrow" w:hAnsi="Arial Narrow" w:cs="Arial"/>
                <w:sz w:val="20"/>
                <w:szCs w:val="20"/>
              </w:rPr>
              <w:t>E.6. Qualificar e quantificar as múltiplas atividades relacionadas a software como: desenvolvimento, evolução, consultoria, negociação, ensino e pesquisa, baseado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em experiências e experimentos.</w:t>
            </w:r>
          </w:p>
          <w:p w14:paraId="72A3D3EC" w14:textId="77777777" w:rsidR="00E54059" w:rsidRPr="00E54059" w:rsidRDefault="00E54059" w:rsidP="00E54059">
            <w:pPr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977"/>
        <w:gridCol w:w="2409"/>
        <w:gridCol w:w="1276"/>
        <w:gridCol w:w="1559"/>
      </w:tblGrid>
      <w:tr w:rsidR="003650C1" w:rsidRPr="004B2E17" w14:paraId="27E53134" w14:textId="77777777" w:rsidTr="7CE0A281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56F38D5B" w14:textId="77777777" w:rsidR="003650C1" w:rsidRPr="00C87F8C" w:rsidRDefault="003650C1" w:rsidP="003650C1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C87F8C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lastRenderedPageBreak/>
              <w:t>7</w:t>
            </w:r>
            <w:r w:rsidRPr="00C87F8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F03CA" w:rsidRPr="004B2E17" w14:paraId="58007882" w14:textId="77777777" w:rsidTr="7CE0A281">
        <w:tc>
          <w:tcPr>
            <w:tcW w:w="984" w:type="dxa"/>
            <w:shd w:val="clear" w:color="auto" w:fill="auto"/>
            <w:vAlign w:val="center"/>
          </w:tcPr>
          <w:p w14:paraId="3845BD73" w14:textId="77777777" w:rsidR="000F03CA" w:rsidRPr="004B2E17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1A59785" w14:textId="77777777" w:rsidR="000F03CA" w:rsidRPr="004B2E17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BE9EE0" w14:textId="77777777" w:rsidR="000F03CA" w:rsidRPr="004B2E17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Conteúdo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589258" w14:textId="77777777" w:rsidR="000F03CA" w:rsidRPr="004B2E17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0669B2" w14:textId="77777777" w:rsidR="000F03CA" w:rsidRPr="004B2E17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Aula</w:t>
            </w:r>
          </w:p>
          <w:p w14:paraId="619350ED" w14:textId="77777777" w:rsidR="000F03CA" w:rsidRPr="004B2E17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Teórica/</w:t>
            </w:r>
          </w:p>
          <w:p w14:paraId="382539A4" w14:textId="77777777" w:rsidR="000F03CA" w:rsidRPr="004B2E17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7792F6" w14:textId="77777777" w:rsidR="000F03CA" w:rsidRPr="004B2E17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Local</w:t>
            </w:r>
          </w:p>
        </w:tc>
      </w:tr>
      <w:tr w:rsidR="00EA0F7B" w:rsidRPr="004B2E17" w14:paraId="46E5566D" w14:textId="77777777" w:rsidTr="7CE0A281">
        <w:trPr>
          <w:trHeight w:val="4760"/>
        </w:trPr>
        <w:tc>
          <w:tcPr>
            <w:tcW w:w="984" w:type="dxa"/>
            <w:shd w:val="clear" w:color="auto" w:fill="DBE5F1" w:themeFill="accent1" w:themeFillTint="33"/>
            <w:vAlign w:val="center"/>
          </w:tcPr>
          <w:p w14:paraId="649841BE" w14:textId="0D6BDE39" w:rsidR="00EA0F7B" w:rsidRPr="004B2E17" w:rsidRDefault="31F1048D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 e 2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13BCC694" w14:textId="1A3735A6" w:rsidR="00EA0F7B" w:rsidRPr="00A32017" w:rsidRDefault="00EA0F7B" w:rsidP="00EA0F7B">
            <w:pPr>
              <w:spacing w:after="0"/>
              <w:jc w:val="center"/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</w:pPr>
            <w:r w:rsidRPr="215E0D85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6</w:t>
            </w:r>
            <w:r w:rsidRPr="215E0D85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/0</w:t>
            </w:r>
            <w:r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2</w:t>
            </w:r>
            <w:r w:rsidRPr="215E0D85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5FF194FF" w14:textId="77777777" w:rsidR="00EA0F7B" w:rsidRDefault="00EA0F7B" w:rsidP="00EA0F7B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4B2E17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Apresentação da disciplina (plano de ensino, discussão sobre presença, horário, avaliação e comunicação professora-alunos).</w:t>
            </w:r>
          </w:p>
          <w:p w14:paraId="7C3D3102" w14:textId="77777777" w:rsidR="00EA0F7B" w:rsidRPr="004B2E17" w:rsidRDefault="00EA0F7B" w:rsidP="00EA0F7B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4B2E17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Discussão sobre as expectativas e objetivos da disciplina. </w:t>
            </w:r>
          </w:p>
          <w:p w14:paraId="64DAC712" w14:textId="77777777" w:rsidR="00EA0F7B" w:rsidRDefault="00EA0F7B" w:rsidP="00EA0F7B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4B2E17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Dinâmica. </w:t>
            </w:r>
          </w:p>
          <w:p w14:paraId="3D70695E" w14:textId="77777777" w:rsidR="00EA0F7B" w:rsidRPr="004B2E17" w:rsidRDefault="00EA0F7B" w:rsidP="00EA0F7B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4B2E17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Orientações sobre o semestre letivo.</w:t>
            </w:r>
          </w:p>
          <w:p w14:paraId="4BAA1B1E" w14:textId="77777777" w:rsidR="00EA0F7B" w:rsidRPr="004B2E17" w:rsidRDefault="00EA0F7B" w:rsidP="00EA0F7B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4B2E17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Histórico e visão geral sobre a disciplina.</w:t>
            </w:r>
          </w:p>
          <w:p w14:paraId="02CEBF9C" w14:textId="77777777" w:rsidR="00EA0F7B" w:rsidRDefault="31F1048D" w:rsidP="00EA0F7B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Mitos e verdades sobre verificação e validação.</w:t>
            </w:r>
          </w:p>
          <w:p w14:paraId="5A808804" w14:textId="77777777" w:rsidR="00EA0F7B" w:rsidRPr="004B2E17" w:rsidRDefault="00EA0F7B" w:rsidP="00EA0F7B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</w:rPr>
            </w:pPr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</w:rPr>
              <w:t>Introdução aos conceitos de governança de TI</w:t>
            </w:r>
          </w:p>
          <w:p w14:paraId="0F61B8C0" w14:textId="0FEEE509" w:rsidR="00EA0F7B" w:rsidRPr="004B2E17" w:rsidRDefault="00EA0F7B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</w:rPr>
              <w:t>Fundamentos de Qualidade e Confiabilidade de Software.</w:t>
            </w:r>
          </w:p>
          <w:p w14:paraId="4CCA74C5" w14:textId="4B20F939" w:rsidR="00EA0F7B" w:rsidRPr="004B2E17" w:rsidRDefault="7CE0A281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7CE0A281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Projeto Real 1: Pesquisa de sistemas.</w:t>
            </w:r>
          </w:p>
          <w:p w14:paraId="2FFD23D7" w14:textId="264228F7" w:rsidR="00EA0F7B" w:rsidRPr="004B2E17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*4 Aulas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0D0B940D" w14:textId="44CB6F9C" w:rsidR="00EA0F7B" w:rsidRPr="004B2E17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>-aula (Leitura da referência bibliográfica; Objeto de aprendizagem; Atividade </w:t>
            </w:r>
            <w:proofErr w:type="spellStart"/>
            <w:r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>-aula), Aula e Pós-aula (APS, ARP, RC)</w:t>
            </w: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088C09A" w14:textId="4B85A018" w:rsidR="00EA0F7B" w:rsidRPr="004B2E17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Teórica / Prática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B501315" w14:textId="605B8C30" w:rsidR="00EA0F7B" w:rsidRPr="004B2E17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Ambiente Virtual de 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 w:cs="Segoe UI"/>
                <w:sz w:val="18"/>
                <w:szCs w:val="18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) e/ou Sala de Aula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</w:tr>
      <w:tr w:rsidR="31F1048D" w14:paraId="04BFA2B3" w14:textId="77777777" w:rsidTr="7CE0A281">
        <w:trPr>
          <w:trHeight w:val="2070"/>
        </w:trPr>
        <w:tc>
          <w:tcPr>
            <w:tcW w:w="984" w:type="dxa"/>
            <w:shd w:val="clear" w:color="auto" w:fill="DBE5F1" w:themeFill="accent1" w:themeFillTint="33"/>
            <w:vAlign w:val="center"/>
          </w:tcPr>
          <w:p w14:paraId="258CEAE4" w14:textId="4BD71234" w:rsidR="31F1048D" w:rsidRDefault="31F1048D" w:rsidP="31F1048D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124E4452" w14:textId="114B1139" w:rsidR="31F1048D" w:rsidRDefault="31F1048D" w:rsidP="31F1048D">
            <w:pPr>
              <w:jc w:val="center"/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</w:pPr>
            <w:r w:rsidRPr="31F1048D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23/02/20222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7F7E719B" w14:textId="77777777" w:rsidR="31F1048D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Fundamentos do Teste – propósito e tipos de testes.</w:t>
            </w:r>
          </w:p>
          <w:p w14:paraId="2BA9DBFB" w14:textId="77777777" w:rsidR="31F1048D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Teste durante o ciclo de vida do software.</w:t>
            </w:r>
          </w:p>
          <w:p w14:paraId="30ACEA9E" w14:textId="7130E664" w:rsidR="31F1048D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Técnicas estáticas, dinâmicas, estruturais e funcionais.</w:t>
            </w:r>
          </w:p>
          <w:p w14:paraId="1AEF298C" w14:textId="43235775" w:rsidR="31F1048D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Projeto Real 2: Definir equipes, temas e líderes.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0C3E43CC" w14:textId="44CB6F9C" w:rsidR="31F1048D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-aula (Leitura da referência bibliográfica; Objeto de aprendizagem; Atividade </w:t>
            </w:r>
            <w:proofErr w:type="spellStart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-aula), Aula e Pós-aula (APS, ARP, RC) </w:t>
            </w:r>
          </w:p>
          <w:p w14:paraId="783C1DC9" w14:textId="08CA3D03" w:rsidR="31F1048D" w:rsidRDefault="31F1048D" w:rsidP="31F1048D">
            <w:pPr>
              <w:spacing w:line="240" w:lineRule="auto"/>
              <w:jc w:val="center"/>
              <w:rPr>
                <w:rStyle w:val="spellingerror"/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AE0840A" w14:textId="38CF5A1B" w:rsidR="31F1048D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Teórica / Prática 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98990EB" w14:textId="06F6B6BE" w:rsidR="31F1048D" w:rsidRDefault="31F1048D" w:rsidP="31F1048D">
            <w:pPr>
              <w:spacing w:line="240" w:lineRule="auto"/>
              <w:jc w:val="center"/>
              <w:rPr>
                <w:rStyle w:val="eop"/>
                <w:rFonts w:ascii="Arial Narrow" w:hAnsi="Arial Narrow" w:cs="Segoe UI"/>
                <w:sz w:val="18"/>
                <w:szCs w:val="18"/>
              </w:rPr>
            </w:pPr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Ambiente Virtual de Aprendizagem e/ou Espaços Práticos de Aprendizagem (Lab. Práticos profissionalizantes, Informática, </w:t>
            </w:r>
            <w:proofErr w:type="spellStart"/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etc</w:t>
            </w:r>
            <w:proofErr w:type="spellEnd"/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) e/ou Sala de Aula</w:t>
            </w:r>
          </w:p>
        </w:tc>
      </w:tr>
      <w:tr w:rsidR="00EA0F7B" w:rsidRPr="004B2E17" w14:paraId="0EF27908" w14:textId="77777777" w:rsidTr="7CE0A281">
        <w:trPr>
          <w:trHeight w:val="1695"/>
        </w:trPr>
        <w:tc>
          <w:tcPr>
            <w:tcW w:w="984" w:type="dxa"/>
            <w:shd w:val="clear" w:color="auto" w:fill="FFFFFF" w:themeFill="background1"/>
            <w:vAlign w:val="center"/>
          </w:tcPr>
          <w:p w14:paraId="5FCD5EC4" w14:textId="60F718E6" w:rsidR="00EA0F7B" w:rsidRPr="004B2E17" w:rsidRDefault="31F1048D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4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187A8757" w14:textId="712D8B05" w:rsidR="00EA0F7B" w:rsidRPr="00A32017" w:rsidRDefault="00EA0F7B" w:rsidP="00EA0F7B">
            <w:pPr>
              <w:spacing w:after="0"/>
              <w:jc w:val="center"/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02</w:t>
            </w:r>
            <w:r w:rsidRPr="215E0D85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/0</w:t>
            </w:r>
            <w:r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3</w:t>
            </w:r>
            <w:r w:rsidRPr="215E0D85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9B0C7D0" w14:textId="45386209" w:rsidR="00EA0F7B" w:rsidRPr="00016B40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Gestão de Testes </w:t>
            </w:r>
          </w:p>
          <w:p w14:paraId="6FA739CB" w14:textId="6750F802" w:rsidR="00EA0F7B" w:rsidRPr="00016B40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Processo de Testes </w:t>
            </w:r>
          </w:p>
          <w:p w14:paraId="78BFE089" w14:textId="37D2ED80" w:rsidR="00EA0F7B" w:rsidRPr="00016B40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Plano de Testes</w:t>
            </w:r>
          </w:p>
          <w:p w14:paraId="7A9C2CB9" w14:textId="5475001A" w:rsidR="00EA0F7B" w:rsidRPr="00016B40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Ferramentas CASE</w:t>
            </w:r>
          </w:p>
          <w:p w14:paraId="52C37E65" w14:textId="01D4376E" w:rsidR="00EA0F7B" w:rsidRPr="00016B40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Orientações</w:t>
            </w:r>
          </w:p>
          <w:p w14:paraId="25FAA601" w14:textId="2FA800F0" w:rsidR="00EA0F7B" w:rsidRPr="00016B40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Desenvolvimento do Projeto Real</w:t>
            </w:r>
          </w:p>
          <w:p w14:paraId="1BAA1240" w14:textId="59633B2F" w:rsidR="00EA0F7B" w:rsidRPr="00016B40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Projeto Real 3: Elaborar processo de testes e plano de testes.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5965CA3D" w14:textId="221583A1" w:rsidR="00EA0F7B" w:rsidRPr="004B2E17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>-aula (Leitura da referência bibliográfica; Objeto de aprendizagem; Atividade </w:t>
            </w:r>
            <w:proofErr w:type="spellStart"/>
            <w:r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>-aula), Aula e Pós-aula (APS, ARP, RC)</w:t>
            </w: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B62759" w14:textId="2E6788B6" w:rsidR="00EA0F7B" w:rsidRPr="004B2E17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Teórica / Prática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6455CD" w14:textId="54F4840F" w:rsidR="00EA0F7B" w:rsidRPr="004B2E17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Ambiente Virtual de 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 w:cs="Segoe UI"/>
                <w:sz w:val="18"/>
                <w:szCs w:val="18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) e/ou Sala de Aula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</w:tr>
      <w:tr w:rsidR="31F1048D" w14:paraId="2E67137F" w14:textId="77777777" w:rsidTr="7CE0A281">
        <w:trPr>
          <w:trHeight w:val="2070"/>
        </w:trPr>
        <w:tc>
          <w:tcPr>
            <w:tcW w:w="984" w:type="dxa"/>
            <w:shd w:val="clear" w:color="auto" w:fill="DBE5F1" w:themeFill="accent1" w:themeFillTint="33"/>
            <w:vAlign w:val="center"/>
          </w:tcPr>
          <w:p w14:paraId="721201B6" w14:textId="40DF4917" w:rsidR="31F1048D" w:rsidRDefault="31F1048D" w:rsidP="31F1048D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E60ED8A" w14:textId="57EDBF8A" w:rsidR="31F1048D" w:rsidRDefault="31F1048D" w:rsidP="31F1048D">
            <w:pPr>
              <w:jc w:val="center"/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</w:pPr>
            <w:r w:rsidRPr="31F1048D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09/03/2021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66AF4FCB" w14:textId="1865E4C1" w:rsidR="31F1048D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Apresentação do trabalho prático de testes (Plano de Testes e Processo).</w:t>
            </w:r>
          </w:p>
          <w:p w14:paraId="1692709F" w14:textId="77777777" w:rsidR="31F1048D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Casos de Testes</w:t>
            </w:r>
          </w:p>
          <w:p w14:paraId="55D5BEA8" w14:textId="3897BFE0" w:rsidR="31F1048D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Regras de Negócio</w:t>
            </w:r>
          </w:p>
          <w:p w14:paraId="5E3987E9" w14:textId="77777777" w:rsidR="31F1048D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Requisitos</w:t>
            </w:r>
          </w:p>
          <w:p w14:paraId="1D07E9DE" w14:textId="154C1404" w:rsidR="31F1048D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Critérios de Aceitação</w:t>
            </w:r>
          </w:p>
          <w:p w14:paraId="0489FD3C" w14:textId="01D4376E" w:rsidR="31F1048D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Orientações</w:t>
            </w:r>
          </w:p>
          <w:p w14:paraId="712AE841" w14:textId="798D8144" w:rsidR="31F1048D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Projeto Real 4: Elaborar casos de teste.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2CD2AC27" w14:textId="221583A1" w:rsidR="31F1048D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-aula (Leitura da referência bibliográfica; Objeto de aprendizagem; Atividade </w:t>
            </w:r>
            <w:proofErr w:type="spellStart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-aula), Aula e Pós-aula (APS, ARP, RC) </w:t>
            </w:r>
          </w:p>
          <w:p w14:paraId="7DE1BE6B" w14:textId="198DE790" w:rsidR="31F1048D" w:rsidRDefault="31F1048D" w:rsidP="31F1048D">
            <w:pPr>
              <w:spacing w:line="240" w:lineRule="auto"/>
              <w:jc w:val="center"/>
              <w:rPr>
                <w:rStyle w:val="spellingerror"/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C299397" w14:textId="3B17ED63" w:rsidR="31F1048D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Teórica / Prática 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5804155" w14:textId="4E05D8F7" w:rsidR="31F1048D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Ambiente Virtual de Aprendizagem e/ou Espaços Práticos de Aprendizagem (Lab. Práticos profissionalizantes, Informática, </w:t>
            </w:r>
            <w:proofErr w:type="spellStart"/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etc</w:t>
            </w:r>
            <w:proofErr w:type="spellEnd"/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) e/ou Sala de Aula </w:t>
            </w:r>
          </w:p>
        </w:tc>
      </w:tr>
      <w:tr w:rsidR="00EA0F7B" w:rsidRPr="004B2E17" w14:paraId="602EF69A" w14:textId="77777777" w:rsidTr="7CE0A281">
        <w:trPr>
          <w:trHeight w:val="1695"/>
        </w:trPr>
        <w:tc>
          <w:tcPr>
            <w:tcW w:w="984" w:type="dxa"/>
            <w:shd w:val="clear" w:color="auto" w:fill="DBE5F1" w:themeFill="accent1" w:themeFillTint="33"/>
            <w:vAlign w:val="center"/>
          </w:tcPr>
          <w:p w14:paraId="78941E47" w14:textId="1D2E570E" w:rsidR="00EA0F7B" w:rsidRPr="004B2E17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5B275AE4" w14:textId="28FC2B03" w:rsidR="00EA0F7B" w:rsidRPr="00A32017" w:rsidRDefault="00EA0F7B" w:rsidP="00EA0F7B">
            <w:pPr>
              <w:spacing w:after="0"/>
              <w:jc w:val="center"/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16/03</w:t>
            </w:r>
            <w:r w:rsidRPr="215E0D85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4A3D08DD" w14:textId="7CF5C7A4" w:rsidR="00EA0F7B" w:rsidRPr="00016B40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Revisão e Inspeção </w:t>
            </w:r>
          </w:p>
          <w:p w14:paraId="22FE1332" w14:textId="0FDA87E0" w:rsidR="00EA0F7B" w:rsidRPr="00016B40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Inspeção Prática</w:t>
            </w:r>
          </w:p>
          <w:p w14:paraId="63770B28" w14:textId="01D4376E" w:rsidR="00EA0F7B" w:rsidRPr="00016B40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Orientações</w:t>
            </w:r>
          </w:p>
          <w:p w14:paraId="049FE3D7" w14:textId="196246AE" w:rsidR="00EA0F7B" w:rsidRPr="00016B40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Projeto Real 5: Gerar artefatos de inspeção.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0E27B00A" w14:textId="005627B1" w:rsidR="00EA0F7B" w:rsidRPr="004B2E17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>-aula (Leitura da referência bibliográfica; Objeto de aprendizagem; Atividade </w:t>
            </w:r>
            <w:proofErr w:type="spellStart"/>
            <w:r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>-aula), Aula e Pós-aula (APS, ARP, RC)</w:t>
            </w: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219A922" w14:textId="043D574B" w:rsidR="00EA0F7B" w:rsidRPr="004B2E17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Teórica / Prática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60897E2" w14:textId="404A8F3F" w:rsidR="00EA0F7B" w:rsidRPr="004B2E17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Ambiente Virtual de 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 w:cs="Segoe UI"/>
                <w:sz w:val="18"/>
                <w:szCs w:val="18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) e/ou Sala de Aula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</w:tr>
      <w:tr w:rsidR="31F1048D" w14:paraId="16FA2823" w14:textId="77777777" w:rsidTr="7CE0A281">
        <w:trPr>
          <w:trHeight w:val="1652"/>
        </w:trPr>
        <w:tc>
          <w:tcPr>
            <w:tcW w:w="984" w:type="dxa"/>
            <w:shd w:val="clear" w:color="auto" w:fill="FFFFFF" w:themeFill="background1"/>
            <w:vAlign w:val="center"/>
          </w:tcPr>
          <w:p w14:paraId="3AABD20A" w14:textId="7AD39362" w:rsidR="31F1048D" w:rsidRDefault="31F1048D" w:rsidP="31F1048D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4429DC4B" w14:textId="59319649" w:rsidR="31F1048D" w:rsidRDefault="31F1048D" w:rsidP="31F1048D">
            <w:pPr>
              <w:spacing w:after="0"/>
              <w:jc w:val="center"/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</w:pPr>
            <w:r w:rsidRPr="31F1048D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23/03/2022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B48279B" w14:textId="059BEECE" w:rsidR="31F1048D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Apresentação do trabalho prático de testes (Caso de Testes e Artefatos de Inspeção).</w:t>
            </w:r>
          </w:p>
          <w:p w14:paraId="78152D93" w14:textId="58085A54" w:rsidR="31F1048D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Orientações</w:t>
            </w:r>
          </w:p>
          <w:p w14:paraId="11D813C9" w14:textId="5FCA52C9" w:rsidR="31F1048D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Projeto Real 6: Codificação de uma funcionalidade.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5087F5D3" w14:textId="221583A1" w:rsidR="31F1048D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-aula (Leitura da referência bibliográfica; Objeto de aprendizagem; Atividade </w:t>
            </w:r>
            <w:proofErr w:type="spellStart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-aula), Aula e Pós-aula (APS, ARP, RC) </w:t>
            </w:r>
          </w:p>
          <w:p w14:paraId="7F372C3D" w14:textId="014925A2" w:rsidR="31F1048D" w:rsidRDefault="31F1048D" w:rsidP="31F1048D">
            <w:pPr>
              <w:spacing w:line="240" w:lineRule="auto"/>
              <w:jc w:val="center"/>
              <w:rPr>
                <w:rStyle w:val="spellingerror"/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6F75A2" w14:textId="539EBAD4" w:rsidR="31F1048D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Teórica / Prática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7F44108" w14:textId="220CC470" w:rsidR="31F1048D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Ambiente Virtual de Aprendizagem e/ou Espaços Práticos de Aprendizagem (Lab. Práticos profissionalizantes, Informática, </w:t>
            </w:r>
            <w:proofErr w:type="spellStart"/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etc</w:t>
            </w:r>
            <w:proofErr w:type="spellEnd"/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) e/ou Sala de Aula </w:t>
            </w:r>
          </w:p>
        </w:tc>
      </w:tr>
      <w:tr w:rsidR="00EA0F7B" w:rsidRPr="004B2E17" w14:paraId="4195B173" w14:textId="77777777" w:rsidTr="7CE0A281">
        <w:trPr>
          <w:trHeight w:val="1652"/>
        </w:trPr>
        <w:tc>
          <w:tcPr>
            <w:tcW w:w="984" w:type="dxa"/>
            <w:shd w:val="clear" w:color="auto" w:fill="FFFFFF" w:themeFill="background1"/>
            <w:vAlign w:val="center"/>
          </w:tcPr>
          <w:p w14:paraId="75697EEC" w14:textId="4CFCD85F" w:rsidR="00EA0F7B" w:rsidRPr="004B2E17" w:rsidRDefault="31F1048D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5745F35E" w14:textId="6FE237C7" w:rsidR="00EA0F7B" w:rsidRPr="00A32017" w:rsidRDefault="31F1048D" w:rsidP="00EA0F7B">
            <w:pPr>
              <w:spacing w:after="0"/>
              <w:jc w:val="center"/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</w:pPr>
            <w:r w:rsidRPr="31F1048D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30/03/2022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765EEF2" w14:textId="6E5D6440" w:rsidR="00EA0F7B" w:rsidRPr="00DB1EC8" w:rsidRDefault="31F1048D" w:rsidP="31F1048D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Palestra sobre Inspeção e o Mercado de Trabalho</w:t>
            </w:r>
          </w:p>
          <w:p w14:paraId="0C9069DE" w14:textId="4EEEB447" w:rsidR="00EA0F7B" w:rsidRPr="00DB1EC8" w:rsidRDefault="31F1048D" w:rsidP="31F1048D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Orientações</w:t>
            </w:r>
          </w:p>
          <w:p w14:paraId="115F1911" w14:textId="5A12C759" w:rsidR="00EA0F7B" w:rsidRPr="00DB1EC8" w:rsidRDefault="31F1048D" w:rsidP="31F1048D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Atividades de fixação do conteúdo.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6D1DA46" w14:textId="221583A1" w:rsidR="00EA0F7B" w:rsidRPr="004B2E17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-aula (Leitura da referência bibliográfica; Objeto de aprendizagem; Atividade </w:t>
            </w:r>
            <w:proofErr w:type="spellStart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-aula), Aula e Pós-aula (APS, ARP, RC) </w:t>
            </w:r>
          </w:p>
          <w:p w14:paraId="60061E4C" w14:textId="74C3BFF0" w:rsidR="00EA0F7B" w:rsidRPr="004B2E17" w:rsidRDefault="00EA0F7B" w:rsidP="31F1048D">
            <w:pPr>
              <w:spacing w:after="0" w:line="240" w:lineRule="auto"/>
              <w:jc w:val="center"/>
              <w:rPr>
                <w:rStyle w:val="eop"/>
                <w:rFonts w:ascii="Arial Narrow" w:hAnsi="Arial Narrow" w:cs="Segoe U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EAFD9C" w14:textId="3B1821C9" w:rsidR="00EA0F7B" w:rsidRPr="004B2E17" w:rsidRDefault="31F1048D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Teórica / Prática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B94D5A5" w14:textId="5E968CDD" w:rsidR="00EA0F7B" w:rsidRPr="004B2E17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Ambiente Virtual de Aprendizagem e/ou Espaços Práticos de Aprendizagem (Lab. Práticos profissionalizantes, Informática, </w:t>
            </w:r>
            <w:proofErr w:type="spellStart"/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etc</w:t>
            </w:r>
            <w:proofErr w:type="spellEnd"/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) e/ou Sala de Aula </w:t>
            </w:r>
          </w:p>
        </w:tc>
      </w:tr>
      <w:tr w:rsidR="31F1048D" w14:paraId="7E8EFF49" w14:textId="77777777" w:rsidTr="7CE0A281">
        <w:trPr>
          <w:trHeight w:val="1949"/>
        </w:trPr>
        <w:tc>
          <w:tcPr>
            <w:tcW w:w="984" w:type="dxa"/>
            <w:shd w:val="clear" w:color="auto" w:fill="DBE5F1" w:themeFill="accent1" w:themeFillTint="33"/>
            <w:vAlign w:val="center"/>
          </w:tcPr>
          <w:p w14:paraId="5BFD15D1" w14:textId="0839BA09" w:rsidR="31F1048D" w:rsidRDefault="31F1048D" w:rsidP="31F1048D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7A99509D" w14:textId="5DA313CA" w:rsidR="31F1048D" w:rsidRDefault="31F1048D" w:rsidP="31F1048D">
            <w:pPr>
              <w:jc w:val="center"/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</w:pPr>
            <w:r w:rsidRPr="31F1048D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06/04/2022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78F80D7A" w14:textId="11EF6592" w:rsidR="31F1048D" w:rsidRDefault="31F1048D" w:rsidP="31F1048D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1ª Verificação de Aprendizagem.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09478532" w14:textId="12C22357" w:rsidR="31F1048D" w:rsidRDefault="31F1048D" w:rsidP="31F1048D">
            <w:pPr>
              <w:spacing w:after="0" w:line="240" w:lineRule="auto"/>
              <w:jc w:val="center"/>
              <w:rPr>
                <w:rStyle w:val="spellingerror"/>
                <w:rFonts w:ascii="Arial Narrow" w:hAnsi="Arial Narrow" w:cs="Segoe UI"/>
                <w:sz w:val="20"/>
                <w:szCs w:val="20"/>
              </w:rPr>
            </w:pPr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Avaliação individual.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A5C5DE5" w14:textId="5A93C697" w:rsidR="31F1048D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Teórica / Prática 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4908087" w14:textId="1D0032AF" w:rsidR="31F1048D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Ambiente Virtual de Aprendizagem e/ou Espaços Práticos de Aprendizagem (Lab. Práticos profissionalizantes, Informática, </w:t>
            </w:r>
            <w:proofErr w:type="spellStart"/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etc</w:t>
            </w:r>
            <w:proofErr w:type="spellEnd"/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) e/ou Sala de Aula </w:t>
            </w:r>
          </w:p>
        </w:tc>
      </w:tr>
      <w:tr w:rsidR="00EA0F7B" w:rsidRPr="004B2E17" w14:paraId="4F474389" w14:textId="77777777" w:rsidTr="7CE0A281">
        <w:trPr>
          <w:trHeight w:val="1949"/>
        </w:trPr>
        <w:tc>
          <w:tcPr>
            <w:tcW w:w="984" w:type="dxa"/>
            <w:shd w:val="clear" w:color="auto" w:fill="DBE5F1" w:themeFill="accent1" w:themeFillTint="33"/>
            <w:vAlign w:val="center"/>
          </w:tcPr>
          <w:p w14:paraId="2B2B7304" w14:textId="458D2AE1" w:rsidR="00EA0F7B" w:rsidRPr="004B2E17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7B9F2BD4" w14:textId="335B8081" w:rsidR="00EA0F7B" w:rsidRPr="00A32017" w:rsidRDefault="00EA0F7B" w:rsidP="00EA0F7B">
            <w:pPr>
              <w:spacing w:after="0"/>
              <w:jc w:val="center"/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13/04/2022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57CB3027" w14:textId="77777777" w:rsidR="00EA0F7B" w:rsidRPr="004B2E17" w:rsidRDefault="00EA0F7B" w:rsidP="00EA0F7B">
            <w:pPr>
              <w:pStyle w:val="Tpico"/>
              <w:numPr>
                <w:ilvl w:val="0"/>
                <w:numId w:val="0"/>
              </w:numPr>
              <w:ind w:left="34"/>
              <w:rPr>
                <w:sz w:val="20"/>
                <w:szCs w:val="20"/>
              </w:rPr>
            </w:pPr>
            <w:r w:rsidRPr="215E0D85">
              <w:rPr>
                <w:sz w:val="20"/>
                <w:szCs w:val="20"/>
              </w:rPr>
              <w:t>Devolutiva da Verificação de Aprendizagem.</w:t>
            </w:r>
          </w:p>
          <w:p w14:paraId="29031F16" w14:textId="77777777" w:rsidR="00EA0F7B" w:rsidRDefault="31F1048D" w:rsidP="00EA0F7B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Recuperação de Conteúdos.</w:t>
            </w:r>
          </w:p>
          <w:p w14:paraId="109BA631" w14:textId="01A785C7" w:rsidR="00EA0F7B" w:rsidRPr="004B2E17" w:rsidRDefault="31F1048D" w:rsidP="31F1048D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Teste Estrutural</w:t>
            </w:r>
          </w:p>
          <w:p w14:paraId="35DAC5FD" w14:textId="08CC6901" w:rsidR="00EA0F7B" w:rsidRPr="004B2E17" w:rsidRDefault="31F1048D" w:rsidP="31F1048D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Orientações</w:t>
            </w:r>
          </w:p>
          <w:p w14:paraId="71FF154E" w14:textId="20E06B2C" w:rsidR="00EA0F7B" w:rsidRPr="004B2E17" w:rsidRDefault="31F1048D" w:rsidP="31F1048D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Projeto Real 7: Codificação de uma funcionalidade aplicando TDD.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3DEEC669" w14:textId="2CA899D8" w:rsidR="00EA0F7B" w:rsidRPr="00CD107F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>-aula (Leitura da referência bibliográfica; Objeto de aprendizagem; Atividade </w:t>
            </w:r>
            <w:proofErr w:type="spellStart"/>
            <w:r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>-aula), Aula e Pós-aula (APS, ARP, RC)</w:t>
            </w: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1C9E8DF" w14:textId="5B22C211" w:rsidR="00EA0F7B" w:rsidRPr="004B2E17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Teórica / Prática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1E9E42E" w14:textId="5F7BF4C5" w:rsidR="00EA0F7B" w:rsidRPr="004B2E17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Ambiente Virtual de 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 w:cs="Segoe UI"/>
                <w:sz w:val="18"/>
                <w:szCs w:val="18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) e/ou Sala de Aula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</w:tr>
      <w:tr w:rsidR="31F1048D" w14:paraId="43275576" w14:textId="77777777" w:rsidTr="7CE0A281">
        <w:trPr>
          <w:trHeight w:val="2672"/>
        </w:trPr>
        <w:tc>
          <w:tcPr>
            <w:tcW w:w="984" w:type="dxa"/>
            <w:shd w:val="clear" w:color="auto" w:fill="FFFFFF" w:themeFill="background1"/>
            <w:vAlign w:val="center"/>
          </w:tcPr>
          <w:p w14:paraId="5C41A796" w14:textId="7A9C40B3" w:rsidR="31F1048D" w:rsidRDefault="31F1048D" w:rsidP="31F1048D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11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11DB34A4" w14:textId="2A9E50D3" w:rsidR="31F1048D" w:rsidRDefault="31F1048D" w:rsidP="31F1048D">
            <w:pPr>
              <w:jc w:val="center"/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</w:pPr>
            <w:r w:rsidRPr="31F1048D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20/04/2022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28634C7" w14:textId="442A4EE3" w:rsidR="31F1048D" w:rsidRDefault="31F1048D" w:rsidP="31F1048D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Teste Funcional</w:t>
            </w:r>
          </w:p>
          <w:p w14:paraId="442B5590" w14:textId="266EC39E" w:rsidR="31F1048D" w:rsidRDefault="31F1048D" w:rsidP="31F1048D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Orientações</w:t>
            </w:r>
          </w:p>
          <w:p w14:paraId="4934E89C" w14:textId="6FCE6B03" w:rsidR="31F1048D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Projeto Real 8: Gerar artefatos de teste funcional.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97145FC" w14:textId="1D7E1D0E" w:rsidR="31F1048D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-aula (Leitura da referência bibliográfica; Objeto de aprendizagem; Atividade </w:t>
            </w:r>
            <w:proofErr w:type="spellStart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-aula), Aula e Pós-aula (APS, ARP, RC)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02CFA7C" w14:textId="0B112BE4" w:rsidR="31F1048D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Teórica / Prática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050057" w14:textId="2764A67F" w:rsidR="31F1048D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Ambiente Virtual de Aprendizagem e/ou Espaços Práticos de Aprendizagem (Lab. Práticos profissionalizantes, Informática, </w:t>
            </w:r>
            <w:proofErr w:type="spellStart"/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etc</w:t>
            </w:r>
            <w:proofErr w:type="spellEnd"/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) e/ou Sala de Aula </w:t>
            </w:r>
          </w:p>
        </w:tc>
      </w:tr>
      <w:tr w:rsidR="00EA0F7B" w:rsidRPr="004B2E17" w14:paraId="73005747" w14:textId="77777777" w:rsidTr="7CE0A281">
        <w:trPr>
          <w:trHeight w:val="2672"/>
        </w:trPr>
        <w:tc>
          <w:tcPr>
            <w:tcW w:w="984" w:type="dxa"/>
            <w:shd w:val="clear" w:color="auto" w:fill="FFFFFF" w:themeFill="background1"/>
            <w:vAlign w:val="center"/>
          </w:tcPr>
          <w:p w14:paraId="4737E36C" w14:textId="05A82F7B" w:rsidR="00EA0F7B" w:rsidRPr="004B2E17" w:rsidRDefault="31F1048D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3958367F" w14:textId="194F6BBE" w:rsidR="00EA0F7B" w:rsidRPr="00A32017" w:rsidRDefault="00EA0F7B" w:rsidP="00EA0F7B">
            <w:pPr>
              <w:spacing w:after="0"/>
              <w:jc w:val="center"/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27/04/2022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FD3D85D" w14:textId="77777777" w:rsidR="00EA0F7B" w:rsidRPr="004B2E17" w:rsidRDefault="31F1048D" w:rsidP="00EA0F7B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Teste orientado a objetos e de componentes</w:t>
            </w:r>
          </w:p>
          <w:p w14:paraId="4E6ECB45" w14:textId="62AB1D41" w:rsidR="31F1048D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Orientações</w:t>
            </w:r>
          </w:p>
          <w:p w14:paraId="6EA53233" w14:textId="57E8D4E1" w:rsidR="00EA0F7B" w:rsidRPr="00DB1EC8" w:rsidRDefault="31F1048D" w:rsidP="31F1048D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Teste baseado em modelos</w:t>
            </w:r>
          </w:p>
          <w:p w14:paraId="4CC17A64" w14:textId="498F3190" w:rsidR="00EA0F7B" w:rsidRPr="00DB1EC8" w:rsidRDefault="31F1048D" w:rsidP="31F1048D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Projeto Real 9: Gerar artefato.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5CDD47B" w14:textId="58EBADCA" w:rsidR="00EA0F7B" w:rsidRPr="004B2E17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>-aula (Leitura da referência bibliográfica; Objeto de aprendizagem; Atividade </w:t>
            </w:r>
            <w:proofErr w:type="spellStart"/>
            <w:r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>-aula), Aula e Pós-aula (APS, ARP, RC)</w:t>
            </w: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BB83BE" w14:textId="6477137E" w:rsidR="00EA0F7B" w:rsidRPr="004B2E17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Teórica / Prática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4125602" w14:textId="4733C54E" w:rsidR="00EA0F7B" w:rsidRPr="004B2E17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Ambiente Virtual de 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 w:cs="Segoe UI"/>
                <w:sz w:val="18"/>
                <w:szCs w:val="18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) e/ou Sala de Aula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</w:tr>
      <w:tr w:rsidR="31F1048D" w14:paraId="36470263" w14:textId="77777777" w:rsidTr="7CE0A281">
        <w:trPr>
          <w:trHeight w:val="1652"/>
        </w:trPr>
        <w:tc>
          <w:tcPr>
            <w:tcW w:w="984" w:type="dxa"/>
            <w:shd w:val="clear" w:color="auto" w:fill="DBE5F1" w:themeFill="accent1" w:themeFillTint="33"/>
            <w:vAlign w:val="center"/>
          </w:tcPr>
          <w:p w14:paraId="1A77A409" w14:textId="10A7BF72" w:rsidR="31F1048D" w:rsidRDefault="31F1048D" w:rsidP="31F1048D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1485FCA" w14:textId="25207137" w:rsidR="31F1048D" w:rsidRDefault="31F1048D" w:rsidP="31F1048D">
            <w:pPr>
              <w:jc w:val="center"/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</w:pPr>
            <w:r w:rsidRPr="31F1048D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04/05/2022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2E965F2C" w14:textId="63FF9939" w:rsidR="31F1048D" w:rsidRDefault="31F1048D" w:rsidP="31F1048D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Apresentação do trabalho prático de teste (Teste Unitário, Integração, </w:t>
            </w:r>
            <w:proofErr w:type="gramStart"/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Funcional  Manual</w:t>
            </w:r>
            <w:proofErr w:type="gramEnd"/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 / Automatizado).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6C385592" w14:textId="79D0C6D5" w:rsidR="31F1048D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-aula (Leitura da referência bibliográfica; Objeto de aprendizagem; Atividade </w:t>
            </w:r>
            <w:proofErr w:type="spellStart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-aula), Aula e Pós-aula (APS, ARP, RC) 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4DBA0BD" w14:textId="61459A7F" w:rsidR="31F1048D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Teórica / Prática 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C7084FB" w14:textId="0A09CBDD" w:rsidR="31F1048D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Ambiente Virtual de Aprendizagem e/ou Espaços Práticos de Aprendizagem (Lab. Práticos profissionalizantes, Informática, </w:t>
            </w:r>
            <w:proofErr w:type="spellStart"/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etc</w:t>
            </w:r>
            <w:proofErr w:type="spellEnd"/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) e/ou Sala de Aula </w:t>
            </w:r>
          </w:p>
        </w:tc>
      </w:tr>
      <w:tr w:rsidR="00EA0F7B" w:rsidRPr="004B2E17" w14:paraId="3EF05091" w14:textId="77777777" w:rsidTr="7CE0A281">
        <w:trPr>
          <w:trHeight w:val="1652"/>
        </w:trPr>
        <w:tc>
          <w:tcPr>
            <w:tcW w:w="984" w:type="dxa"/>
            <w:shd w:val="clear" w:color="auto" w:fill="DBE5F1" w:themeFill="accent1" w:themeFillTint="33"/>
            <w:vAlign w:val="center"/>
          </w:tcPr>
          <w:p w14:paraId="39F18D26" w14:textId="41DFEE04" w:rsidR="00EA0F7B" w:rsidRPr="004B2E17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E24EC97" w14:textId="6E7AE233" w:rsidR="00EA0F7B" w:rsidRPr="00A32017" w:rsidRDefault="00EA0F7B" w:rsidP="00EA0F7B">
            <w:pPr>
              <w:spacing w:after="0"/>
              <w:jc w:val="center"/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11/05/2022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64A400B4" w14:textId="5F9A5DC9" w:rsidR="00EA0F7B" w:rsidRDefault="31F1048D" w:rsidP="31F1048D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Teste Ágil </w:t>
            </w:r>
          </w:p>
          <w:p w14:paraId="34C4F294" w14:textId="71723D95" w:rsidR="00EA0F7B" w:rsidRDefault="31F1048D" w:rsidP="00EA0F7B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Testes Mobile</w:t>
            </w:r>
          </w:p>
          <w:p w14:paraId="2E1C4AFF" w14:textId="5DC60E5A" w:rsidR="00EA0F7B" w:rsidRPr="00B11EFD" w:rsidRDefault="31F1048D" w:rsidP="31F1048D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Palestra sobre Testes no Ambiente Mobile</w:t>
            </w:r>
          </w:p>
          <w:p w14:paraId="03CDE607" w14:textId="58085A54" w:rsidR="00EA0F7B" w:rsidRPr="00B11EFD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Orientações</w:t>
            </w:r>
          </w:p>
          <w:p w14:paraId="24E9CF7A" w14:textId="7D99DB15" w:rsidR="00EA0F7B" w:rsidRPr="00B11EFD" w:rsidRDefault="31F1048D" w:rsidP="31F1048D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Atividades de fixação do conteúdo.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049F31CB" w14:textId="083DCE30" w:rsidR="00EA0F7B" w:rsidRPr="004B2E17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>-aula (Leitura da referência bibliográfica; Objeto de aprendizagem; Atividade </w:t>
            </w:r>
            <w:proofErr w:type="spellStart"/>
            <w:r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>-aula), Aula e Pós-aula (APS, ARP, RC)</w:t>
            </w: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AE595DE" w14:textId="461BC0D5" w:rsidR="00EA0F7B" w:rsidRPr="004B2E17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Teórica / Prática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D3E338C" w14:textId="31C18A77" w:rsidR="00EA0F7B" w:rsidRPr="004B2E17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Ambiente Virtual de 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 w:cs="Segoe UI"/>
                <w:sz w:val="18"/>
                <w:szCs w:val="18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) e/ou Sala de Aula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</w:tr>
      <w:tr w:rsidR="31F1048D" w14:paraId="1A6E709B" w14:textId="77777777" w:rsidTr="7CE0A281">
        <w:tc>
          <w:tcPr>
            <w:tcW w:w="984" w:type="dxa"/>
            <w:shd w:val="clear" w:color="auto" w:fill="FFFFFF" w:themeFill="background1"/>
            <w:vAlign w:val="center"/>
          </w:tcPr>
          <w:p w14:paraId="03D5C63F" w14:textId="32B92A0D" w:rsidR="31F1048D" w:rsidRDefault="31F1048D" w:rsidP="31F1048D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68DF4822" w14:textId="2382E16F" w:rsidR="31F1048D" w:rsidRDefault="31F1048D" w:rsidP="31F1048D">
            <w:pPr>
              <w:jc w:val="center"/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</w:pPr>
            <w:r w:rsidRPr="31F1048D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18/05/2022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7DD134D" w14:textId="71B057A1" w:rsidR="31F1048D" w:rsidRDefault="31F1048D" w:rsidP="31F1048D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2ª Verificação de Aprendizagem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565796B" w14:textId="0E16D76A" w:rsidR="31F1048D" w:rsidRDefault="31F1048D" w:rsidP="31F1048D">
            <w:pPr>
              <w:spacing w:after="0" w:line="240" w:lineRule="auto"/>
              <w:jc w:val="center"/>
              <w:rPr>
                <w:rStyle w:val="spellingerror"/>
                <w:rFonts w:ascii="Arial Narrow" w:hAnsi="Arial Narrow" w:cs="Segoe UI"/>
                <w:sz w:val="20"/>
                <w:szCs w:val="20"/>
              </w:rPr>
            </w:pPr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Avaliação individual.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8845AC8" w14:textId="5EBC4841" w:rsidR="31F1048D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Teórica / Prática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A64004" w14:textId="4486B1C7" w:rsidR="31F1048D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Ambiente Virtual de Aprendizagem e/ou Espaços Práticos de Aprendizagem (Lab. Práticos profissionalizantes, Informática, </w:t>
            </w:r>
            <w:proofErr w:type="spellStart"/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etc</w:t>
            </w:r>
            <w:proofErr w:type="spellEnd"/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) e/ou Sala de Aula </w:t>
            </w:r>
          </w:p>
        </w:tc>
      </w:tr>
      <w:tr w:rsidR="00EA0F7B" w:rsidRPr="004B2E17" w14:paraId="4BBEAA54" w14:textId="77777777" w:rsidTr="7CE0A281">
        <w:tc>
          <w:tcPr>
            <w:tcW w:w="984" w:type="dxa"/>
            <w:shd w:val="clear" w:color="auto" w:fill="FFFFFF" w:themeFill="background1"/>
            <w:vAlign w:val="center"/>
          </w:tcPr>
          <w:p w14:paraId="33CFEC6B" w14:textId="266A1B9D" w:rsidR="00EA0F7B" w:rsidRPr="004B2E17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164101B8" w14:textId="3EDC0A38" w:rsidR="00EA0F7B" w:rsidRPr="00A32017" w:rsidRDefault="00EA0F7B" w:rsidP="00EA0F7B">
            <w:pPr>
              <w:spacing w:after="0"/>
              <w:jc w:val="center"/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25/05/2022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36D30BD" w14:textId="77777777" w:rsidR="00EA0F7B" w:rsidRPr="004B2E17" w:rsidRDefault="31F1048D" w:rsidP="31F1048D">
            <w:pPr>
              <w:pStyle w:val="Tpico"/>
              <w:numPr>
                <w:ilvl w:val="0"/>
                <w:numId w:val="0"/>
              </w:numPr>
              <w:ind w:left="34"/>
              <w:rPr>
                <w:sz w:val="20"/>
                <w:szCs w:val="20"/>
              </w:rPr>
            </w:pPr>
            <w:r w:rsidRPr="31F1048D">
              <w:rPr>
                <w:sz w:val="20"/>
                <w:szCs w:val="20"/>
              </w:rPr>
              <w:t>Devolutiva da Verificação de Aprendizagem.</w:t>
            </w:r>
          </w:p>
          <w:p w14:paraId="0BDD40AE" w14:textId="77777777" w:rsidR="00EA0F7B" w:rsidRPr="004B2E17" w:rsidRDefault="31F1048D" w:rsidP="31F1048D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Recuperação de Conteúdos.</w:t>
            </w:r>
          </w:p>
          <w:p w14:paraId="56CCC82D" w14:textId="69B2B282" w:rsidR="00EA0F7B" w:rsidRPr="004B2E17" w:rsidRDefault="31F1048D" w:rsidP="31F1048D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Projeto Real 10: Aplicar testes não funcionais ao projeto.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53128261" w14:textId="1B5FB54D" w:rsidR="00EA0F7B" w:rsidRPr="004B2E17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>-aula (Leitura da referência bibliográfica; Objeto de aprendizagem; Atividade </w:t>
            </w:r>
            <w:proofErr w:type="spellStart"/>
            <w:r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>-aula), Aula e Pós-aula (APS, ARP, RC)</w:t>
            </w: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9111D87" w14:textId="41BB1587" w:rsidR="00EA0F7B" w:rsidRPr="004B2E17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Teórica / Prática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0F4A2F" w14:textId="4135AB9E" w:rsidR="00EA0F7B" w:rsidRPr="004B2E17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Ambiente Virtual de 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 w:cs="Segoe UI"/>
                <w:sz w:val="18"/>
                <w:szCs w:val="18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) e/ou Sala de Aula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</w:tr>
      <w:tr w:rsidR="31F1048D" w14:paraId="0B75FBD6" w14:textId="77777777" w:rsidTr="7CE0A281">
        <w:tc>
          <w:tcPr>
            <w:tcW w:w="984" w:type="dxa"/>
            <w:shd w:val="clear" w:color="auto" w:fill="DBE5F1" w:themeFill="accent1" w:themeFillTint="33"/>
            <w:vAlign w:val="center"/>
          </w:tcPr>
          <w:p w14:paraId="5A873B6C" w14:textId="0CE074FB" w:rsidR="31F1048D" w:rsidRDefault="31F1048D" w:rsidP="31F1048D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C5B33A5" w14:textId="22A57A41" w:rsidR="31F1048D" w:rsidRDefault="31F1048D" w:rsidP="31F1048D">
            <w:pPr>
              <w:jc w:val="center"/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</w:pPr>
            <w:r w:rsidRPr="31F1048D"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01/06/2022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693507DC" w14:textId="32B739FA" w:rsidR="31F1048D" w:rsidRDefault="31F1048D" w:rsidP="31F1048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Seminário de tópicos de verificação e validação.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4415D79D" w14:textId="7C4C2788" w:rsidR="31F1048D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-aula (Leitura da referência bibliográfica; Objeto de aprendizagem; Atividade </w:t>
            </w:r>
            <w:proofErr w:type="spellStart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-aula), Aula e Pós-aula (APS, ARP, RC) 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0A44670" w14:textId="1323C95F" w:rsidR="31F1048D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Teórica / Prática 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20EBDFF" w14:textId="5358B1BA" w:rsidR="31F1048D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Ambiente Virtual de Aprendizagem e/ou Espaços Práticos de Aprendizagem (Lab. Práticos profissionalizantes, Informática, </w:t>
            </w:r>
            <w:proofErr w:type="spellStart"/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etc</w:t>
            </w:r>
            <w:proofErr w:type="spellEnd"/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) e/ou Sala de Aula </w:t>
            </w:r>
          </w:p>
        </w:tc>
      </w:tr>
      <w:tr w:rsidR="00EA0F7B" w:rsidRPr="004B2E17" w14:paraId="67E9C56F" w14:textId="77777777" w:rsidTr="7CE0A281">
        <w:tc>
          <w:tcPr>
            <w:tcW w:w="984" w:type="dxa"/>
            <w:shd w:val="clear" w:color="auto" w:fill="DBE5F1" w:themeFill="accent1" w:themeFillTint="33"/>
            <w:vAlign w:val="center"/>
          </w:tcPr>
          <w:p w14:paraId="111B77A1" w14:textId="7892C36B" w:rsidR="00EA0F7B" w:rsidRPr="004B2E17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18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2499FD93" w14:textId="5D2AFC7C" w:rsidR="00EA0F7B" w:rsidRPr="00A32017" w:rsidRDefault="00EA0F7B" w:rsidP="00EA0F7B">
            <w:pPr>
              <w:spacing w:after="0"/>
              <w:jc w:val="center"/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color w:val="000000" w:themeColor="text1"/>
                <w:sz w:val="18"/>
                <w:szCs w:val="18"/>
              </w:rPr>
              <w:t>08/06/2022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32E87020" w14:textId="75E73E8E" w:rsidR="00EA0F7B" w:rsidRPr="004B2E17" w:rsidRDefault="31F1048D" w:rsidP="31F1048D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Seminário de tópicos de verificação e validação.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08F30858" w14:textId="7089810C" w:rsidR="00EA0F7B" w:rsidRPr="004B2E17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>-aula (Leitura da referência bibliográfica; Objeto de aprendizagem; Atividade </w:t>
            </w:r>
            <w:proofErr w:type="spellStart"/>
            <w:r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>-aula), Aula e Pós-aula (APS, ARP, RC)</w:t>
            </w: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A09E912" w14:textId="66289627" w:rsidR="00EA0F7B" w:rsidRPr="004B2E17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Teórica / Prática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070E1A8" w14:textId="3E154C7B" w:rsidR="00EA0F7B" w:rsidRPr="004B2E17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Ambiente Virtual de 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 w:cs="Segoe UI"/>
                <w:sz w:val="18"/>
                <w:szCs w:val="18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) e/ou Sala de Aula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</w:tr>
      <w:tr w:rsidR="31F1048D" w14:paraId="1235B24A" w14:textId="77777777" w:rsidTr="7CE0A281">
        <w:tc>
          <w:tcPr>
            <w:tcW w:w="984" w:type="dxa"/>
            <w:shd w:val="clear" w:color="auto" w:fill="FFFFFF" w:themeFill="background1"/>
            <w:vAlign w:val="center"/>
          </w:tcPr>
          <w:p w14:paraId="56142231" w14:textId="410EB331" w:rsidR="31F1048D" w:rsidRDefault="31F1048D" w:rsidP="31F1048D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078C7D47" w14:textId="4F230C41" w:rsidR="31F1048D" w:rsidRDefault="31F1048D" w:rsidP="31F1048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15/06/2022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29D839B" w14:textId="2D1E134F" w:rsidR="31F1048D" w:rsidRDefault="31F1048D" w:rsidP="31F1048D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Status </w:t>
            </w:r>
            <w:proofErr w:type="spellStart"/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Report</w:t>
            </w:r>
            <w:proofErr w:type="spellEnd"/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: Relatório de Gestão de Testes</w:t>
            </w:r>
          </w:p>
          <w:p w14:paraId="5940B1A4" w14:textId="7AD42203" w:rsidR="31F1048D" w:rsidRDefault="31F1048D" w:rsidP="31F1048D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Atividades de fixação do conteúdo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95A17A5" w14:textId="2BEB43F3" w:rsidR="31F1048D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-aula (Leitura da referência bibliográfica; Objeto de aprendizagem; Atividade </w:t>
            </w:r>
            <w:proofErr w:type="spellStart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-aula), Aula e Pós-aula (APS, ARP, RC)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D1D858" w14:textId="5134496B" w:rsidR="31F1048D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Teórica / Prática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24218D9" w14:textId="6518DF08" w:rsidR="31F1048D" w:rsidRDefault="31F1048D" w:rsidP="31F104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Ambiente Virtual de Aprendizagem e/ou Espaços Práticos de Aprendizagem (Lab. Práticos profissionalizantes, Informática, </w:t>
            </w:r>
            <w:proofErr w:type="spellStart"/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etc</w:t>
            </w:r>
            <w:proofErr w:type="spellEnd"/>
            <w:r w:rsidRPr="31F1048D">
              <w:rPr>
                <w:rStyle w:val="normaltextrun"/>
                <w:rFonts w:ascii="Arial Narrow" w:hAnsi="Arial Narrow" w:cs="Segoe UI"/>
                <w:sz w:val="18"/>
                <w:szCs w:val="18"/>
              </w:rPr>
              <w:t>) e/ou Sala de Aula </w:t>
            </w:r>
          </w:p>
        </w:tc>
      </w:tr>
      <w:tr w:rsidR="00EA0F7B" w:rsidRPr="004B2E17" w14:paraId="54EAD889" w14:textId="77777777" w:rsidTr="7CE0A281">
        <w:tc>
          <w:tcPr>
            <w:tcW w:w="984" w:type="dxa"/>
            <w:shd w:val="clear" w:color="auto" w:fill="FFFFFF" w:themeFill="background1"/>
            <w:vAlign w:val="center"/>
          </w:tcPr>
          <w:p w14:paraId="2847A633" w14:textId="6498395F" w:rsidR="00EA0F7B" w:rsidRPr="004B2E17" w:rsidRDefault="31F1048D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31F1048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7A65727D" w14:textId="0B2BF4ED" w:rsidR="00EA0F7B" w:rsidRPr="00EA0F7B" w:rsidRDefault="00EA0F7B" w:rsidP="00EA0F7B">
            <w:pPr>
              <w:spacing w:after="0"/>
              <w:jc w:val="center"/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</w:rPr>
            </w:pPr>
            <w:r w:rsidRPr="00EA0F7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22/06/2022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58A1409" w14:textId="7F713AF8" w:rsidR="00EA0F7B" w:rsidRPr="00EA0F7B" w:rsidRDefault="00EA0F7B" w:rsidP="00EA0F7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A0F7B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3ª Verificação de Aprendizagem.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4D78ABC" w14:textId="3D9BD577" w:rsidR="00EA0F7B" w:rsidRPr="004B2E17" w:rsidRDefault="31F1048D" w:rsidP="31F1048D">
            <w:pPr>
              <w:spacing w:after="0" w:line="240" w:lineRule="auto"/>
              <w:jc w:val="center"/>
              <w:rPr>
                <w:rStyle w:val="spellingerror"/>
                <w:rFonts w:ascii="Arial Narrow" w:hAnsi="Arial Narrow" w:cs="Segoe UI"/>
                <w:sz w:val="20"/>
                <w:szCs w:val="20"/>
              </w:rPr>
            </w:pPr>
            <w:r w:rsidRPr="31F1048D">
              <w:rPr>
                <w:rStyle w:val="spellingerror"/>
                <w:rFonts w:ascii="Arial Narrow" w:hAnsi="Arial Narrow" w:cs="Segoe UI"/>
                <w:sz w:val="20"/>
                <w:szCs w:val="20"/>
              </w:rPr>
              <w:t>Avaliação individual.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A79C0CF" w14:textId="2EBD9323" w:rsidR="00EA0F7B" w:rsidRPr="004B2E17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Teórica / Prática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F868A4" w14:textId="39C26A5A" w:rsidR="00EA0F7B" w:rsidRPr="004B2E17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Ambiente Virtual de 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 w:cs="Segoe UI"/>
                <w:sz w:val="18"/>
                <w:szCs w:val="18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) e/ou Sala de Aula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</w:tr>
      <w:tr w:rsidR="00EA0F7B" w:rsidRPr="004B2E17" w14:paraId="1E1EB048" w14:textId="77777777" w:rsidTr="7CE0A281">
        <w:tc>
          <w:tcPr>
            <w:tcW w:w="984" w:type="dxa"/>
            <w:shd w:val="clear" w:color="auto" w:fill="DBE5F1" w:themeFill="accent1" w:themeFillTint="33"/>
            <w:vAlign w:val="center"/>
          </w:tcPr>
          <w:p w14:paraId="5007C906" w14:textId="69A0A604" w:rsidR="00EA0F7B" w:rsidRPr="004B2E17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0B18DA9" w14:textId="7DE791BC" w:rsidR="00EA0F7B" w:rsidRPr="00A32017" w:rsidRDefault="00EA0F7B" w:rsidP="00EA0F7B">
            <w:pPr>
              <w:spacing w:line="240" w:lineRule="auto"/>
              <w:jc w:val="center"/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60A360EF" w14:textId="77777777" w:rsidR="00EA0F7B" w:rsidRDefault="00EA0F7B" w:rsidP="00EA0F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Avaliações substitutivas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  <w:p w14:paraId="76CAADF4" w14:textId="77777777" w:rsidR="00EA0F7B" w:rsidRDefault="00EA0F7B" w:rsidP="00EA0F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Correção da verificação de aprendizagem.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  <w:p w14:paraId="58805084" w14:textId="77777777" w:rsidR="00EA0F7B" w:rsidRDefault="00EA0F7B" w:rsidP="00EA0F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Recuperação de conteúdo.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  <w:p w14:paraId="4D9DC0ED" w14:textId="77777777" w:rsidR="00EA0F7B" w:rsidRDefault="00EA0F7B" w:rsidP="00EA0F7B">
            <w:pPr>
              <w:pStyle w:val="paragraph"/>
              <w:spacing w:before="0" w:beforeAutospacing="0" w:after="0" w:afterAutospacing="0"/>
              <w:ind w:left="360" w:hanging="3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Entrega de notas.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  <w:p w14:paraId="37FF304C" w14:textId="77777777" w:rsidR="00EA0F7B" w:rsidRDefault="00EA0F7B" w:rsidP="00EA0F7B">
            <w:pPr>
              <w:pStyle w:val="paragraph"/>
              <w:spacing w:before="0" w:beforeAutospacing="0" w:after="0" w:afterAutospacing="0"/>
              <w:ind w:left="360" w:hanging="3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Finalização da disciplina.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  <w:p w14:paraId="61295077" w14:textId="35B09586" w:rsidR="00EA0F7B" w:rsidRPr="000F4D7A" w:rsidRDefault="00EA0F7B" w:rsidP="00EA0F7B">
            <w:pPr>
              <w:pStyle w:val="paragraph"/>
              <w:spacing w:before="0" w:beforeAutospacing="0" w:after="0" w:afterAutospacing="0"/>
              <w:ind w:left="360" w:hanging="3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Planejamento acadêmico.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2AA3070E" w14:textId="041CB810" w:rsidR="00EA0F7B" w:rsidRPr="004B2E17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>-aula (Leitura da referência bibliográfica; Objeto de aprendizagem; Atividade </w:t>
            </w:r>
            <w:proofErr w:type="spellStart"/>
            <w:r>
              <w:rPr>
                <w:rStyle w:val="spellingerror"/>
                <w:rFonts w:ascii="Arial Narrow" w:hAnsi="Arial Narrow" w:cs="Segoe UI"/>
                <w:sz w:val="20"/>
                <w:szCs w:val="20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>-aula), Aula e Pós-aula (APS, ARP, RC)</w:t>
            </w: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389214B" w14:textId="5CCDE00E" w:rsidR="00EA0F7B" w:rsidRPr="004B2E17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Teórica / Prática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BB22C95" w14:textId="6119534C" w:rsidR="00EA0F7B" w:rsidRPr="004B2E17" w:rsidRDefault="00EA0F7B" w:rsidP="00EA0F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Ambiente Virtual de 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 w:cs="Segoe UI"/>
                <w:sz w:val="18"/>
                <w:szCs w:val="18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) e/ou Sala de Aula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</w:tr>
    </w:tbl>
    <w:p w14:paraId="50623E45" w14:textId="77777777" w:rsidR="003711C6" w:rsidRPr="003711C6" w:rsidRDefault="003711C6" w:rsidP="28FBFD1F">
      <w:pPr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  <w:r w:rsidRPr="003711C6">
        <w:rPr>
          <w:rFonts w:ascii="Arial Narrow" w:hAnsi="Arial Narrow" w:cs="Calibri"/>
          <w:color w:val="000000"/>
          <w:sz w:val="20"/>
          <w:szCs w:val="20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 w:rsidRPr="003711C6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 </w:t>
      </w:r>
    </w:p>
    <w:p w14:paraId="62486C05" w14:textId="77777777" w:rsidR="000F03CA" w:rsidRPr="004B2E17" w:rsidRDefault="000F03CA" w:rsidP="0076470E">
      <w:pPr>
        <w:spacing w:after="0" w:line="240" w:lineRule="auto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4B2E17" w14:paraId="20C320C8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B407D1A" w14:textId="77777777" w:rsidR="003650C1" w:rsidRPr="00C87F8C" w:rsidRDefault="003650C1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C87F8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4B2E17" w14:paraId="0D77A1F5" w14:textId="77777777" w:rsidTr="001C5C31">
        <w:tc>
          <w:tcPr>
            <w:tcW w:w="10773" w:type="dxa"/>
          </w:tcPr>
          <w:p w14:paraId="668F807C" w14:textId="77777777" w:rsidR="00C25F34" w:rsidRPr="004B2E17" w:rsidRDefault="00C25F34" w:rsidP="00C25F34">
            <w:pPr>
              <w:numPr>
                <w:ilvl w:val="0"/>
                <w:numId w:val="7"/>
              </w:numPr>
              <w:spacing w:line="276" w:lineRule="auto"/>
              <w:ind w:left="34" w:firstLine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4B2E1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Exposição verbal e dialogada dos conteúdos teóricos, com o apoio de recursos multimídia;</w:t>
            </w:r>
          </w:p>
          <w:p w14:paraId="4B8FFFB9" w14:textId="77777777" w:rsidR="00C25F34" w:rsidRPr="004B2E17" w:rsidRDefault="00C25F34" w:rsidP="00C25F34">
            <w:pPr>
              <w:pStyle w:val="Corpodetexto"/>
              <w:numPr>
                <w:ilvl w:val="0"/>
                <w:numId w:val="7"/>
              </w:numPr>
              <w:suppressAutoHyphens/>
              <w:spacing w:after="0" w:line="276" w:lineRule="auto"/>
              <w:ind w:left="34" w:firstLine="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4B2E17">
              <w:rPr>
                <w:rFonts w:ascii="Arial Narrow" w:hAnsi="Arial Narrow" w:cs="Arial"/>
                <w:color w:val="000000" w:themeColor="text1"/>
                <w:sz w:val="20"/>
              </w:rPr>
              <w:t>Seminários, visando construir uma visão geral sobre a Gerência de Projetos bem como trabalhar a comunicação, a interação em equipe e as habilidades individuais e coletivas dos alunos;</w:t>
            </w:r>
          </w:p>
          <w:p w14:paraId="6A18942B" w14:textId="77777777" w:rsidR="00C25F34" w:rsidRPr="004B2E17" w:rsidRDefault="00C25F34" w:rsidP="00C25F34">
            <w:pPr>
              <w:pStyle w:val="PargrafodaLista"/>
              <w:numPr>
                <w:ilvl w:val="0"/>
                <w:numId w:val="7"/>
              </w:numPr>
              <w:tabs>
                <w:tab w:val="left" w:pos="-709"/>
                <w:tab w:val="left" w:pos="709"/>
              </w:tabs>
              <w:ind w:left="34" w:firstLine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4B2E17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 xml:space="preserve">Atividade avaliativa, aula expositiva dialogada, retomada de conteúdo, estudo de caso, fórum de discussão, </w:t>
            </w:r>
            <w:r w:rsidRPr="004B2E1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Team-</w:t>
            </w:r>
            <w:proofErr w:type="spellStart"/>
            <w:r w:rsidRPr="004B2E1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Based</w:t>
            </w:r>
            <w:proofErr w:type="spellEnd"/>
            <w:r w:rsidRPr="004B2E1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Learning (TBL)</w:t>
            </w:r>
            <w:r w:rsidRPr="004B2E17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, roda de conversa, mapa conceitual, infográfico, seminário, trabalho em grupo e Tecnologias da Informação e Comunicação – trello, piktochart, canva, pixabay, tinycards, socrative, vídeos, filmes e Lyceum.</w:t>
            </w:r>
          </w:p>
          <w:p w14:paraId="08197C7C" w14:textId="1072422B" w:rsidR="00C25F34" w:rsidRPr="004B2E17" w:rsidRDefault="00C25F34" w:rsidP="00C25F3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4B2E17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Softwares utilizados nas aulas práticas: </w:t>
            </w:r>
            <w:proofErr w:type="spellStart"/>
            <w:r w:rsidR="00CD107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Selenium</w:t>
            </w:r>
            <w:proofErr w:type="spellEnd"/>
            <w:r w:rsidR="00CD107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 IDE, </w:t>
            </w:r>
            <w:proofErr w:type="spellStart"/>
            <w:r w:rsidR="00CD107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Katalon</w:t>
            </w:r>
            <w:proofErr w:type="spellEnd"/>
            <w:r w:rsidR="00CD107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53134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TestLink</w:t>
            </w:r>
            <w:proofErr w:type="spellEnd"/>
            <w:r w:rsidR="00C53134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 e Mantis.</w:t>
            </w:r>
          </w:p>
          <w:p w14:paraId="2E676E72" w14:textId="77777777" w:rsidR="00C25F34" w:rsidRPr="004B2E17" w:rsidRDefault="00C25F34" w:rsidP="00C25F3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4B2E17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 aulas práticas serão realizadas através da aplicação do conteúdo teórico no</w:t>
            </w:r>
            <w:r w:rsidR="00C53134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 </w:t>
            </w:r>
            <w:r w:rsidRPr="004B2E17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desenvolvimento de um projeto como estudos de caso </w:t>
            </w:r>
            <w:r w:rsidRPr="004B2E17"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 xml:space="preserve">escolhidos pelos alunos </w:t>
            </w:r>
            <w:r w:rsidR="00C53134"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>sob orientação do</w:t>
            </w:r>
            <w:r w:rsidRPr="004B2E17"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 xml:space="preserve"> docente;</w:t>
            </w:r>
          </w:p>
          <w:p w14:paraId="5561FC00" w14:textId="77777777" w:rsidR="00C25F34" w:rsidRPr="004B2E17" w:rsidRDefault="00C25F34" w:rsidP="00C25F3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 xml:space="preserve">Estudo de texto em que os estudantes deverão analisar criticamente artigos ou textos científicos que abordam os conceitos teóricos aplicados as áreas de conhecimento da </w:t>
            </w:r>
            <w:r w:rsidR="00876886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>disciplina</w:t>
            </w:r>
            <w:r w:rsidRPr="004B2E17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>;</w:t>
            </w:r>
          </w:p>
          <w:p w14:paraId="13F0E185" w14:textId="77777777" w:rsidR="00C25F34" w:rsidRPr="004B2E17" w:rsidRDefault="00C25F34" w:rsidP="00C25F3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</w:pPr>
            <w:r w:rsidRPr="004B2E17"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>Elaboração de mapa conceitual</w:t>
            </w:r>
            <w:r w:rsidR="00C53134"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 xml:space="preserve"> sobre as</w:t>
            </w:r>
            <w:r w:rsidRPr="004B2E17"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 xml:space="preserve"> áreas de conhecimento </w:t>
            </w:r>
            <w:r w:rsidR="00C53134"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 xml:space="preserve">da disciplina </w:t>
            </w:r>
            <w:r w:rsidRPr="004B2E17"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>utilizando recursos de TIC (</w:t>
            </w:r>
            <w:proofErr w:type="spellStart"/>
            <w:r w:rsidRPr="004B2E17"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>MindMeister</w:t>
            </w:r>
            <w:proofErr w:type="spellEnd"/>
            <w:r w:rsidRPr="004B2E17"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 xml:space="preserve"> ou similares);</w:t>
            </w:r>
          </w:p>
          <w:p w14:paraId="47AA943B" w14:textId="77777777" w:rsidR="00C25F34" w:rsidRPr="004B2E17" w:rsidRDefault="00C25F34" w:rsidP="00C25F3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</w:pPr>
            <w:proofErr w:type="spellStart"/>
            <w:r w:rsidRPr="004B2E17"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>Peer</w:t>
            </w:r>
            <w:proofErr w:type="spellEnd"/>
            <w:r w:rsidRPr="004B2E17"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2E17"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>instruction</w:t>
            </w:r>
            <w:proofErr w:type="spellEnd"/>
            <w:r w:rsidRPr="004B2E17"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 xml:space="preserve"> (Instrução aos Pares), para estudo dos conceitos </w:t>
            </w:r>
            <w:r w:rsidR="0056667D"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>da disciplina</w:t>
            </w:r>
            <w:r w:rsidRPr="004B2E17"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>;</w:t>
            </w:r>
          </w:p>
          <w:p w14:paraId="483E6F40" w14:textId="77777777" w:rsidR="00C53134" w:rsidRDefault="00C25F34" w:rsidP="00C25F3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</w:pPr>
            <w:r w:rsidRPr="004B2E17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Quadro-branco/pincel, projetor multimídia, livros, ebook, reportagens, documentário, vídeos, filmes, artigos científicos, computador, celular e internet</w:t>
            </w:r>
            <w:r w:rsidR="00C53134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;</w:t>
            </w:r>
          </w:p>
          <w:p w14:paraId="7EE8D952" w14:textId="77777777" w:rsidR="00C25F34" w:rsidRPr="00DC5B79" w:rsidRDefault="00C53134" w:rsidP="00C5313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</w:pPr>
            <w:r w:rsidRPr="00DC5B79">
              <w:rPr>
                <w:rFonts w:ascii="Arial Narrow" w:hAnsi="Arial Narrow" w:cs="Arial"/>
                <w:sz w:val="20"/>
                <w:szCs w:val="20"/>
              </w:rPr>
              <w:t>Desenvolvimento de Projetos Reais em grupo com o intuito de assemelhar o ambiente da disciplina ao contexto profissional.</w:t>
            </w:r>
          </w:p>
          <w:p w14:paraId="4101652C" w14:textId="77777777" w:rsidR="00411706" w:rsidRPr="004B2E17" w:rsidRDefault="00411706" w:rsidP="003650C1">
            <w:pPr>
              <w:jc w:val="both"/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</w:pPr>
          </w:p>
          <w:p w14:paraId="1AD74712" w14:textId="77777777" w:rsidR="003650C1" w:rsidRPr="004B2E17" w:rsidRDefault="003650C1" w:rsidP="00411706">
            <w:pPr>
              <w:jc w:val="both"/>
              <w:rPr>
                <w:rFonts w:ascii="Arial Narrow" w:eastAsia="Times New Roman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  <w:t>Recursos de Acessibili</w:t>
            </w:r>
            <w:r w:rsidR="001E3B2A" w:rsidRPr="004B2E17">
              <w:rPr>
                <w:rFonts w:ascii="Arial Narrow" w:eastAsia="Times New Roman" w:hAnsi="Arial Narrow" w:cs="Arial"/>
                <w:b/>
                <w:noProof/>
                <w:color w:val="000000" w:themeColor="text1"/>
                <w:sz w:val="20"/>
                <w:szCs w:val="20"/>
                <w:lang w:eastAsia="pt-BR"/>
              </w:rPr>
              <w:t>dade disponíveis aos acadêmicos</w:t>
            </w:r>
          </w:p>
          <w:p w14:paraId="2BF81F99" w14:textId="77777777" w:rsidR="00411706" w:rsidRPr="004B2E17" w:rsidRDefault="00FF15C4" w:rsidP="001E3B2A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B2E17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 xml:space="preserve">O curso </w:t>
            </w:r>
            <w:r w:rsidR="001E3B2A" w:rsidRPr="004B2E17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>assegura</w:t>
            </w:r>
            <w:r w:rsidR="00411706" w:rsidRPr="004B2E17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 xml:space="preserve"> acessibilidade metodológica</w:t>
            </w:r>
            <w:r w:rsidR="001E3B2A" w:rsidRPr="004B2E17">
              <w:rPr>
                <w:rFonts w:ascii="Arial Narrow" w:eastAsia="Times New Roman" w:hAnsi="Arial Narrow" w:cs="Arial"/>
                <w:noProof/>
                <w:color w:val="000000" w:themeColor="text1"/>
                <w:sz w:val="20"/>
                <w:szCs w:val="20"/>
                <w:lang w:eastAsia="pt-BR"/>
              </w:rPr>
              <w:t xml:space="preserve">, digital, comunicacional, atitudinal, instrumental e arquitetônica, garantindo autonomia plena do discente. </w:t>
            </w:r>
          </w:p>
          <w:p w14:paraId="4B99056E" w14:textId="77777777" w:rsidR="001E3B2A" w:rsidRPr="004B2E17" w:rsidRDefault="001E3B2A" w:rsidP="001E3B2A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1299C43A" w14:textId="77777777" w:rsidR="000F03CA" w:rsidRPr="004B2E17" w:rsidRDefault="000F03CA" w:rsidP="000F03CA">
      <w:pPr>
        <w:spacing w:after="0" w:line="240" w:lineRule="auto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4B2E17" w14:paraId="32FBE119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E8B5BFA" w14:textId="77777777" w:rsidR="003650C1" w:rsidRPr="00C87F8C" w:rsidRDefault="003650C1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C87F8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9. </w:t>
            </w:r>
            <w:r w:rsidRPr="00C87F8C">
              <w:rPr>
                <w:rFonts w:ascii="Arial Narrow" w:eastAsia="Times New Roman" w:hAnsi="Arial Narrow" w:cs="Arial"/>
                <w:b/>
                <w:noProof/>
                <w:color w:val="FFFFFF" w:themeColor="background1"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</w:tbl>
    <w:p w14:paraId="16A98FBE" w14:textId="77777777" w:rsidR="000E2C10" w:rsidRPr="007B0D75" w:rsidRDefault="000E2C10" w:rsidP="000E2C10">
      <w:pPr>
        <w:jc w:val="both"/>
        <w:rPr>
          <w:rFonts w:ascii="Arial Narrow" w:eastAsia="Times New Roman" w:hAnsi="Arial Narrow" w:cs="Arial"/>
          <w:noProof/>
          <w:sz w:val="20"/>
          <w:szCs w:val="20"/>
          <w:lang w:eastAsia="pt-BR"/>
        </w:rPr>
      </w:pPr>
      <w:r w:rsidRPr="007B0D75">
        <w:rPr>
          <w:rFonts w:ascii="Arial Narrow" w:eastAsia="Times New Roman" w:hAnsi="Arial Narrow" w:cs="Arial"/>
          <w:noProof/>
          <w:sz w:val="20"/>
          <w:szCs w:val="20"/>
          <w:lang w:eastAsia="pt-BR"/>
        </w:rPr>
        <w:lastRenderedPageBreak/>
        <w:t>A interdisciplinaridade no curso de Engenharia de Software é construída com o amparo das disciplinas de Projeto Interdisciplinar. Estas promovem a associação entre os diferentes conteúdos, habilidades e cenários em projetos que favoreçam a construção do conhecimento científico, tecnológico e de prática profissional aliado à autoaprendizagem, proatividade, resolução conjunta de problemas, trabalho em equipe, reflexividade, entre outros.</w:t>
      </w:r>
    </w:p>
    <w:p w14:paraId="5B0135FA" w14:textId="77777777" w:rsidR="000E2C10" w:rsidRPr="007B0D75" w:rsidRDefault="000E2C10" w:rsidP="000E2C10">
      <w:pPr>
        <w:jc w:val="both"/>
        <w:rPr>
          <w:rFonts w:ascii="Arial Narrow" w:eastAsia="Times New Roman" w:hAnsi="Arial Narrow" w:cs="Arial"/>
          <w:noProof/>
          <w:sz w:val="20"/>
          <w:szCs w:val="20"/>
          <w:lang w:eastAsia="pt-BR"/>
        </w:rPr>
      </w:pPr>
      <w:r w:rsidRPr="007B0D75">
        <w:rPr>
          <w:rFonts w:ascii="Arial Narrow" w:eastAsia="Times New Roman" w:hAnsi="Arial Narrow" w:cs="Arial"/>
          <w:noProof/>
          <w:sz w:val="20"/>
          <w:szCs w:val="20"/>
          <w:lang w:eastAsia="pt-BR"/>
        </w:rPr>
        <w:t>A proposta de cada disciplina de Projeto Interdisciplinar é variável, mas, obrigatoriamente, deve evoluir em uma constante de maturidade pessoal, interpessoal, científica e prática. Para o desenvolvimento dos projetos interdisciplinares o aluno percorre três momentos: ensino – por meio do diálogo entre as áreas de conhecimento; pesquisa - seguindo os rigores metodológicos necessários à construção do conhecimento científico e de extensão – oportunizando o compartilhamento dos projetos desenvolvidos para o público interno e externo.</w:t>
      </w:r>
    </w:p>
    <w:p w14:paraId="516110F9" w14:textId="77777777" w:rsidR="000E2C10" w:rsidRPr="004B2E17" w:rsidRDefault="000E2C10" w:rsidP="000E2C10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7B0D75">
        <w:rPr>
          <w:rFonts w:ascii="Arial Narrow" w:eastAsia="Times New Roman" w:hAnsi="Arial Narrow" w:cs="Arial"/>
          <w:noProof/>
          <w:sz w:val="20"/>
          <w:szCs w:val="20"/>
          <w:lang w:eastAsia="pt-BR"/>
        </w:rPr>
        <w:t>Em função disto, as atividades de cada Projeto estão detalhadas em Plano de Ensino próprio.</w:t>
      </w: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4B2E17" w14:paraId="487C9F35" w14:textId="77777777" w:rsidTr="39F5F118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AE21827" w14:textId="77777777" w:rsidR="003650C1" w:rsidRPr="00C87F8C" w:rsidRDefault="003650C1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C87F8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4B2E17" w14:paraId="0734C31B" w14:textId="77777777" w:rsidTr="39F5F118">
        <w:tc>
          <w:tcPr>
            <w:tcW w:w="10773" w:type="dxa"/>
          </w:tcPr>
          <w:p w14:paraId="017BDC0F" w14:textId="77777777" w:rsidR="00EA0F7B" w:rsidRDefault="00EA0F7B" w:rsidP="00315A3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79B7FF0E" w14:textId="77777777" w:rsidR="00315A37" w:rsidRPr="004B2E17" w:rsidRDefault="00315A37" w:rsidP="00315A3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1ª Verificação de aprendizagem (V. A.) – valor 0 a</w:t>
            </w:r>
            <w:r w:rsidR="005823E6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4B2E17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100 pontos</w:t>
            </w:r>
          </w:p>
          <w:p w14:paraId="6A24ED55" w14:textId="77777777" w:rsidR="00315A37" w:rsidRPr="004B2E17" w:rsidRDefault="00876886" w:rsidP="00315A3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Avaliação teórica com valor 5</w:t>
            </w:r>
            <w:r w:rsidR="00315A37" w:rsidRPr="004B2E17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0 pontos.</w:t>
            </w:r>
          </w:p>
          <w:p w14:paraId="374F6E8D" w14:textId="77777777" w:rsidR="00315A37" w:rsidRPr="004B2E17" w:rsidRDefault="00315A37" w:rsidP="00315A3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A</w:t>
            </w:r>
            <w:r w:rsidR="00950C82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v</w:t>
            </w:r>
            <w:r w:rsidR="0087688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aliações processuais totalizam 5</w:t>
            </w:r>
            <w:r w:rsidRPr="004B2E17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0</w:t>
            </w:r>
            <w:r w:rsidR="0087688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4B2E17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pontos distribuídos da seguinte forma: </w:t>
            </w:r>
          </w:p>
          <w:p w14:paraId="7274BCBA" w14:textId="77777777" w:rsidR="00EA0F7B" w:rsidRPr="00D90DEE" w:rsidRDefault="00EA0F7B" w:rsidP="00EA0F7B">
            <w:pPr>
              <w:numPr>
                <w:ilvl w:val="0"/>
                <w:numId w:val="2"/>
              </w:numPr>
              <w:ind w:left="1068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D90DEE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APS / Questionário-aula – 0 a 12 pontos. </w:t>
            </w:r>
          </w:p>
          <w:p w14:paraId="03790E54" w14:textId="77777777" w:rsidR="00EA0F7B" w:rsidRPr="00D90DEE" w:rsidRDefault="00EA0F7B" w:rsidP="00EA0F7B">
            <w:pPr>
              <w:numPr>
                <w:ilvl w:val="0"/>
                <w:numId w:val="2"/>
              </w:numPr>
              <w:ind w:left="1068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D90DEE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Aprendendo a resolver problemas – 0 a 10 pontos. </w:t>
            </w:r>
          </w:p>
          <w:p w14:paraId="56276F93" w14:textId="77777777" w:rsidR="00EA0F7B" w:rsidRPr="00D35BFE" w:rsidRDefault="00EA0F7B" w:rsidP="00EA0F7B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Projeto Real – 0 a 38 pontos</w:t>
            </w:r>
            <w:r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4DDBEF00" w14:textId="77777777" w:rsidR="00315A37" w:rsidRPr="004B2E17" w:rsidRDefault="00315A37" w:rsidP="00315A37">
            <w:pPr>
              <w:pStyle w:val="PargrafodaLista"/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  <w:p w14:paraId="2E996764" w14:textId="77777777" w:rsidR="00315A37" w:rsidRPr="004B2E17" w:rsidRDefault="00315A37" w:rsidP="00315A3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A média da 1ª V. A. será a somatória da nota obtida na avaliação teórica (60 pontos) e as notas obtidas </w:t>
            </w:r>
            <w:r w:rsidR="00950C82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nas avaliações processuais (40</w:t>
            </w:r>
            <w:r w:rsidRPr="004B2E17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 pontos). A devolutiva será realizada conforme Cronograma.</w:t>
            </w:r>
          </w:p>
          <w:p w14:paraId="3461D779" w14:textId="77777777" w:rsidR="00315A37" w:rsidRPr="004B2E17" w:rsidRDefault="00315A37" w:rsidP="00315A37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  <w:p w14:paraId="07240363" w14:textId="77777777" w:rsidR="00315A37" w:rsidRPr="004B2E17" w:rsidRDefault="00315A37" w:rsidP="00315A3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2ª Verificação de aprendizagem (V. A.) – valor 0 a 100 pontos</w:t>
            </w:r>
          </w:p>
          <w:p w14:paraId="7787D253" w14:textId="77777777" w:rsidR="00315A37" w:rsidRPr="004B2E17" w:rsidRDefault="00876886" w:rsidP="00315A3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Avaliação teórica com valor 5</w:t>
            </w:r>
            <w:r w:rsidR="00315A37" w:rsidRPr="004B2E17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0 pontos.</w:t>
            </w:r>
          </w:p>
          <w:p w14:paraId="454F83EE" w14:textId="77777777" w:rsidR="00315A37" w:rsidRPr="004B2E17" w:rsidRDefault="00315A37" w:rsidP="00315A3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Av</w:t>
            </w:r>
            <w:r w:rsidR="0087688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aliações processuais totalizam 5</w:t>
            </w:r>
            <w:r w:rsidRPr="004B2E17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0 pontos distribuídos da seguinte forma:</w:t>
            </w:r>
          </w:p>
          <w:p w14:paraId="1A08B7C5" w14:textId="77777777" w:rsidR="00EA0F7B" w:rsidRPr="00D90DEE" w:rsidRDefault="00EA0F7B" w:rsidP="00EA0F7B">
            <w:pPr>
              <w:numPr>
                <w:ilvl w:val="0"/>
                <w:numId w:val="2"/>
              </w:numPr>
              <w:ind w:left="1068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APS / Questionário-aula – 0 a 7,5</w:t>
            </w:r>
            <w:r w:rsidRPr="00D90DEE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 pontos. </w:t>
            </w:r>
          </w:p>
          <w:p w14:paraId="5B7EC81F" w14:textId="77777777" w:rsidR="00EA0F7B" w:rsidRPr="00D90DEE" w:rsidRDefault="00EA0F7B" w:rsidP="00EA0F7B">
            <w:pPr>
              <w:numPr>
                <w:ilvl w:val="0"/>
                <w:numId w:val="2"/>
              </w:numPr>
              <w:ind w:left="1068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D90DEE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Aprendendo a resolver problemas – 0 a 10 pontos. </w:t>
            </w:r>
          </w:p>
          <w:p w14:paraId="29D03903" w14:textId="77777777" w:rsidR="00EA0F7B" w:rsidRDefault="00EA0F7B" w:rsidP="00EA0F7B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Projeto Real – 0 a 22,5 pontos</w:t>
            </w:r>
            <w:r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3427E336" w14:textId="77777777" w:rsidR="00EA0F7B" w:rsidRPr="00D35BFE" w:rsidRDefault="00EA0F7B" w:rsidP="00EA0F7B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Curso / Certificação sobre Qualidade de Software – 0 a 10 pontos.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CF2D8B6" w14:textId="77777777" w:rsidR="00315A37" w:rsidRPr="004B2E17" w:rsidRDefault="00315A37" w:rsidP="00315A3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  <w:p w14:paraId="4B6B665D" w14:textId="77777777" w:rsidR="00315A37" w:rsidRPr="004B2E17" w:rsidRDefault="00315A37" w:rsidP="00315A3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A média da 2ª V. A. será a somatória da nota obtida na avaliação teórica (60 pontos) e as notas obtidas</w:t>
            </w:r>
            <w:r w:rsidR="00950C82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 nas avaliações processuais (4</w:t>
            </w:r>
            <w:r w:rsidRPr="004B2E17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0 pontos). A devolutiva será realizada conforme Cronograma.</w:t>
            </w:r>
          </w:p>
          <w:p w14:paraId="0FB78278" w14:textId="77777777" w:rsidR="00315A37" w:rsidRPr="004B2E17" w:rsidRDefault="00315A37" w:rsidP="00315A3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  <w:p w14:paraId="37C299E0" w14:textId="77777777" w:rsidR="00315A37" w:rsidRPr="004B2E17" w:rsidRDefault="00315A37" w:rsidP="00315A3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3ª Verificação de aprendizagem (V. A.) – valor 0 a 100 pontos</w:t>
            </w:r>
          </w:p>
          <w:p w14:paraId="19F8FA68" w14:textId="77777777" w:rsidR="00315A37" w:rsidRPr="004B2E17" w:rsidRDefault="00315A37" w:rsidP="00315A3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Avaliação teórica com valor 50 pontos.</w:t>
            </w:r>
          </w:p>
          <w:p w14:paraId="1D2986D3" w14:textId="77777777" w:rsidR="00315A37" w:rsidRPr="004B2E17" w:rsidRDefault="00315A37" w:rsidP="00315A3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Avaliações processuais totalizam 50 pontos distribuídos da seguinte forma:</w:t>
            </w:r>
          </w:p>
          <w:p w14:paraId="4013C897" w14:textId="77777777" w:rsidR="00EA0F7B" w:rsidRPr="00D90DEE" w:rsidRDefault="00EA0F7B" w:rsidP="00EA0F7B">
            <w:pPr>
              <w:numPr>
                <w:ilvl w:val="0"/>
                <w:numId w:val="2"/>
              </w:numPr>
              <w:ind w:left="1068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APS / Questionário-aula – 0 a 7,5</w:t>
            </w:r>
            <w:r w:rsidRPr="00D90DEE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 pontos. </w:t>
            </w:r>
          </w:p>
          <w:p w14:paraId="5203295D" w14:textId="77777777" w:rsidR="00EA0F7B" w:rsidRPr="00D90DEE" w:rsidRDefault="00EA0F7B" w:rsidP="00EA0F7B">
            <w:pPr>
              <w:numPr>
                <w:ilvl w:val="0"/>
                <w:numId w:val="2"/>
              </w:numPr>
              <w:ind w:left="1068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D90DEE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Aprendendo a resolver problemas – 0 a 10 pontos. </w:t>
            </w:r>
          </w:p>
          <w:p w14:paraId="5E56ACD3" w14:textId="77777777" w:rsidR="00EA0F7B" w:rsidRDefault="00EA0F7B" w:rsidP="00EA0F7B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Projeto Real (</w:t>
            </w:r>
            <w:r w:rsidRPr="00D35BFE">
              <w:rPr>
                <w:rFonts w:ascii="Arial Narrow" w:eastAsia="Calibri" w:hAnsi="Arial Narrow" w:cs="Arial"/>
                <w:i/>
                <w:sz w:val="20"/>
                <w:szCs w:val="20"/>
                <w:lang w:eastAsia="pt-BR"/>
              </w:rPr>
              <w:t>Checklist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de Q</w:t>
            </w:r>
            <w:r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ualidade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e outros) – 0 a 27,5 pontos</w:t>
            </w:r>
            <w:r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3E3104E7" w14:textId="77777777" w:rsidR="00EA0F7B" w:rsidRDefault="00EA0F7B" w:rsidP="00EA0F7B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Relatório de TCC – 0 a 5 pontos.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FC39945" w14:textId="77777777" w:rsidR="00315A37" w:rsidRPr="004B2E17" w:rsidRDefault="00315A37" w:rsidP="00315A3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  <w:p w14:paraId="0039A204" w14:textId="77777777" w:rsidR="00315A37" w:rsidRPr="004B2E17" w:rsidRDefault="00315A37" w:rsidP="00315A3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A média da 3ª V. A. será a somatória da nota obtida na avaliação teórica (0-50 pontos) e nota obtida nas avaliações processuais (0-50 pontos).</w:t>
            </w:r>
          </w:p>
          <w:p w14:paraId="0562CB0E" w14:textId="77777777" w:rsidR="003650C1" w:rsidRPr="004B2E17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  <w:p w14:paraId="23BE5945" w14:textId="77777777" w:rsidR="00BD69C5" w:rsidRPr="001C5C31" w:rsidRDefault="00BD69C5" w:rsidP="00BD69C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ORIENTAÇÕES ACADÊMICAS</w:t>
            </w:r>
          </w:p>
          <w:p w14:paraId="308FA9A1" w14:textId="77777777" w:rsidR="00BD69C5" w:rsidRDefault="00BD69C5" w:rsidP="00BD69C5">
            <w:pPr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D75A99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3 (três) dias úteis a contar da data de cada avaliação com apresentação de documentação comprobatória (§ 1º e § 2º do art. 39 do Regimento Geral do Centro Universitário UniEVANGÉLICA). </w:t>
            </w:r>
            <w:r w:rsidRPr="00D75A99">
              <w:rPr>
                <w:rFonts w:ascii="Arial Narrow" w:eastAsia="Calibri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  <w:r w:rsidRPr="00D75A99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 </w:t>
            </w:r>
          </w:p>
          <w:p w14:paraId="1A519388" w14:textId="77777777" w:rsidR="00BD69C5" w:rsidRPr="00C56F25" w:rsidRDefault="00BD69C5" w:rsidP="00BD69C5">
            <w:pPr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C56F25">
              <w:rPr>
                <w:rFonts w:ascii="Arial Narrow" w:hAnsi="Arial Narrow"/>
                <w:color w:val="000000"/>
                <w:sz w:val="20"/>
                <w:szCs w:val="20"/>
              </w:rPr>
              <w:t xml:space="preserve">Nas três </w:t>
            </w:r>
            <w:proofErr w:type="spellStart"/>
            <w:r w:rsidRPr="00C56F25">
              <w:rPr>
                <w:rFonts w:ascii="Arial Narrow" w:hAnsi="Arial Narrow"/>
                <w:color w:val="000000"/>
                <w:sz w:val="20"/>
                <w:szCs w:val="20"/>
              </w:rPr>
              <w:t>VAs</w:t>
            </w:r>
            <w:proofErr w:type="spellEnd"/>
            <w:r w:rsidRPr="00C56F25">
              <w:rPr>
                <w:rFonts w:ascii="Arial Narrow" w:hAnsi="Arial Narrow"/>
                <w:color w:val="000000"/>
                <w:sz w:val="20"/>
                <w:szCs w:val="20"/>
              </w:rPr>
              <w:t xml:space="preserve"> - O pedido para Revisão de nota tem o prazo de 3 (três) dias úteis a contar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56F25">
              <w:rPr>
                <w:rFonts w:ascii="Arial Narrow" w:hAnsi="Arial Narrow"/>
                <w:color w:val="000000"/>
                <w:sz w:val="20"/>
                <w:szCs w:val="20"/>
              </w:rPr>
              <w:t xml:space="preserve">da data DA PUBLICAÇÃO, NO SISTEMA ACADÊMICO LYCEUM, do resultado de cada avaliação (Art. 40 do Regimento Geral do Centro Universitário </w:t>
            </w:r>
            <w:proofErr w:type="spellStart"/>
            <w:r w:rsidRPr="00C56F25">
              <w:rPr>
                <w:rFonts w:ascii="Arial Narrow" w:hAnsi="Arial Narrow"/>
                <w:color w:val="000000"/>
                <w:sz w:val="20"/>
                <w:szCs w:val="20"/>
              </w:rPr>
              <w:t>UniEvangélica</w:t>
            </w:r>
            <w:proofErr w:type="spellEnd"/>
            <w:r w:rsidRPr="00C56F25">
              <w:rPr>
                <w:rFonts w:ascii="Arial Narrow" w:hAnsi="Arial Narrow"/>
                <w:color w:val="000000"/>
                <w:sz w:val="20"/>
                <w:szCs w:val="20"/>
              </w:rPr>
              <w:t xml:space="preserve">). </w:t>
            </w:r>
            <w:r w:rsidRPr="00C56F25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</w:t>
            </w:r>
            <w:r w:rsidRPr="00C56F2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A solicitação deverá ser feita através DE PROCESSO FÍSICO na Secretaria Geral do Centro Universitário de Anápolis - </w:t>
            </w:r>
            <w:proofErr w:type="spellStart"/>
            <w:r w:rsidRPr="00C56F2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UniEVANGÉLICA</w:t>
            </w:r>
            <w:proofErr w:type="spellEnd"/>
            <w:r w:rsidRPr="00C56F2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com a avaliação original em anexo, obrigatoriamente.</w:t>
            </w:r>
          </w:p>
          <w:p w14:paraId="44E54846" w14:textId="77777777" w:rsidR="00BD69C5" w:rsidRPr="00C56F25" w:rsidRDefault="00BD69C5" w:rsidP="00BD69C5">
            <w:pPr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C56F25">
              <w:rPr>
                <w:rFonts w:ascii="Arial Narrow" w:hAnsi="Arial Narrow"/>
                <w:color w:val="000000"/>
                <w:sz w:val="20"/>
                <w:szCs w:val="20"/>
              </w:rPr>
              <w:t>Proibido uso de qualquer material de consulta durante a prova. Os equipamentos eletrônicos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56F25">
              <w:rPr>
                <w:rFonts w:ascii="Arial Narrow" w:hAnsi="Arial Narrow"/>
                <w:color w:val="000000"/>
                <w:sz w:val="20"/>
                <w:szCs w:val="20"/>
              </w:rPr>
              <w:t>deverão ser desligados e qualquer manuseio deles será entendido como meio fraudulento de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56F25">
              <w:rPr>
                <w:rFonts w:ascii="Arial Narrow" w:hAnsi="Arial Narrow"/>
                <w:color w:val="000000"/>
                <w:sz w:val="20"/>
                <w:szCs w:val="20"/>
              </w:rPr>
              <w:t>responder as questões. “</w:t>
            </w:r>
            <w:r w:rsidRPr="00C56F25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Atribui-se nota zero ao acadêmico que deixar de submeter-se às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56F25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verificações de aprendizagens nas datas designadas, bem como ao que nela utilizar - se de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56F25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meio fraudulento</w:t>
            </w:r>
            <w:r w:rsidRPr="00C56F25">
              <w:rPr>
                <w:rFonts w:ascii="Arial Narrow" w:hAnsi="Arial Narrow"/>
                <w:color w:val="000000"/>
                <w:sz w:val="20"/>
                <w:szCs w:val="20"/>
              </w:rPr>
              <w:t xml:space="preserve">” (Capítulo V, art. 39 do Regimento </w:t>
            </w:r>
            <w:r w:rsidRPr="00C56F25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Geral do Centro Universitário de Anápolis,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56F25">
              <w:rPr>
                <w:rFonts w:ascii="Arial Narrow" w:hAnsi="Arial Narrow"/>
                <w:color w:val="000000"/>
                <w:sz w:val="20"/>
                <w:szCs w:val="20"/>
              </w:rPr>
              <w:t>2015).</w:t>
            </w:r>
            <w:r w:rsidRPr="00C56F25">
              <w:rPr>
                <w:sz w:val="20"/>
                <w:szCs w:val="20"/>
              </w:rPr>
              <w:t xml:space="preserve"> </w:t>
            </w:r>
          </w:p>
          <w:p w14:paraId="34CE0A41" w14:textId="77777777" w:rsidR="003650C1" w:rsidRPr="004B2E17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25498CDD" w14:textId="77777777" w:rsidR="0089454F" w:rsidRPr="004B2E17" w:rsidRDefault="0089454F" w:rsidP="0089454F">
            <w:pPr>
              <w:shd w:val="clear" w:color="auto" w:fill="FFFFFF"/>
              <w:spacing w:line="187" w:lineRule="atLeast"/>
              <w:jc w:val="both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Participação em eventos científicos:</w:t>
            </w:r>
          </w:p>
          <w:p w14:paraId="4E6FFDE4" w14:textId="77777777" w:rsidR="0089454F" w:rsidRPr="004B2E17" w:rsidRDefault="0089454F" w:rsidP="0089454F">
            <w:pPr>
              <w:shd w:val="clear" w:color="auto" w:fill="FFFFFF"/>
              <w:spacing w:line="187" w:lineRule="atLeast"/>
              <w:jc w:val="both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Times New Roman" w:hAnsi="Arial Narrow" w:cs="Calibr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pt-BR"/>
              </w:rPr>
              <w:t>Portaria – Frequência e nota dos alunos que apresentarem trabalhos em eventos científicos</w:t>
            </w:r>
          </w:p>
          <w:p w14:paraId="5F855F60" w14:textId="77777777" w:rsidR="0089454F" w:rsidRPr="004B2E17" w:rsidRDefault="0089454F" w:rsidP="0089454F">
            <w:pPr>
              <w:shd w:val="clear" w:color="auto" w:fill="FFFFFF"/>
              <w:spacing w:line="187" w:lineRule="atLeast"/>
              <w:jc w:val="both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t-BR"/>
              </w:rPr>
              <w:t>Seguir as orientações presentes na Portaria Nº 01, de 7 de fevereiro de 2019, dos Bacharelados em Computação, que dispõe sobre os procedimentos de justificativa de ausência para alunos que apresentarem trabalhos em eventos científicos.</w:t>
            </w:r>
          </w:p>
          <w:p w14:paraId="62EBF3C5" w14:textId="77777777" w:rsidR="003650C1" w:rsidRPr="004B2E17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  <w:p w14:paraId="5B3E054D" w14:textId="77777777" w:rsidR="003650C1" w:rsidRPr="004B2E17" w:rsidRDefault="003650C1" w:rsidP="003650C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Calibri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62FF0922" w14:textId="77777777" w:rsidR="003650C1" w:rsidRPr="004B2E17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4B2E17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6D98A12B" w14:textId="77777777" w:rsidR="0089454F" w:rsidRPr="004B2E17" w:rsidRDefault="0089454F" w:rsidP="003650C1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4B2E17" w14:paraId="5AAEB535" w14:textId="77777777" w:rsidTr="464669F6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8911306" w14:textId="77777777" w:rsidR="003650C1" w:rsidRPr="00C87F8C" w:rsidRDefault="003650C1" w:rsidP="005A4C13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C87F8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11. BIBLIOGRAFIA</w:t>
            </w:r>
          </w:p>
        </w:tc>
      </w:tr>
      <w:tr w:rsidR="003650C1" w:rsidRPr="004B2E17" w14:paraId="42DA44D8" w14:textId="77777777" w:rsidTr="464669F6">
        <w:tc>
          <w:tcPr>
            <w:tcW w:w="10773" w:type="dxa"/>
          </w:tcPr>
          <w:p w14:paraId="207D2E18" w14:textId="77777777" w:rsidR="003650C1" w:rsidRPr="004B2E17" w:rsidRDefault="003650C1" w:rsidP="003650C1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Básica:</w:t>
            </w:r>
          </w:p>
          <w:p w14:paraId="0D95B2E1" w14:textId="77777777" w:rsidR="005A4C13" w:rsidRPr="004B2E17" w:rsidRDefault="005A4C13" w:rsidP="005A4C13">
            <w:pPr>
              <w:jc w:val="both"/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</w:rPr>
            </w:pPr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</w:rPr>
              <w:t xml:space="preserve">DELAMARO, Mário Eduardo, José Carlos Maldonado, Mario </w:t>
            </w:r>
            <w:proofErr w:type="spellStart"/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</w:rPr>
              <w:t>Jino</w:t>
            </w:r>
            <w:proofErr w:type="spellEnd"/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</w:rPr>
              <w:t xml:space="preserve">. </w:t>
            </w:r>
            <w:r w:rsidRPr="004B2E17">
              <w:rPr>
                <w:rFonts w:ascii="Arial Narrow" w:hAnsi="Arial Narrow" w:cs="Calibri"/>
                <w:b/>
                <w:color w:val="000000" w:themeColor="text1"/>
                <w:spacing w:val="-5"/>
                <w:sz w:val="20"/>
                <w:szCs w:val="20"/>
              </w:rPr>
              <w:t>Introdução ao teste de software.</w:t>
            </w:r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</w:rPr>
              <w:t xml:space="preserve"> Rio de Janeiro: Elsevier, 2007.</w:t>
            </w:r>
          </w:p>
          <w:p w14:paraId="7611F0E1" w14:textId="77777777" w:rsidR="005A4C13" w:rsidRPr="004B2E17" w:rsidRDefault="005A4C13" w:rsidP="005A4C13">
            <w:pPr>
              <w:jc w:val="both"/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</w:rPr>
            </w:pPr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</w:rPr>
              <w:t xml:space="preserve">KOSCIANSKI, A.; SOARES, M. S. </w:t>
            </w:r>
            <w:r w:rsidRPr="004B2E17">
              <w:rPr>
                <w:rFonts w:ascii="Arial Narrow" w:hAnsi="Arial Narrow" w:cs="Calibri"/>
                <w:b/>
                <w:color w:val="000000" w:themeColor="text1"/>
                <w:spacing w:val="-5"/>
                <w:sz w:val="20"/>
                <w:szCs w:val="20"/>
              </w:rPr>
              <w:t>Qualidade de software</w:t>
            </w:r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</w:rPr>
              <w:t xml:space="preserve">: aprenda as metodologias e técnicas mais modernas para o desenvolvimento de software. São Paulo: </w:t>
            </w:r>
            <w:proofErr w:type="spellStart"/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</w:rPr>
              <w:t>Novatec</w:t>
            </w:r>
            <w:proofErr w:type="spellEnd"/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</w:rPr>
              <w:t>, 2007.</w:t>
            </w:r>
          </w:p>
          <w:p w14:paraId="082D1700" w14:textId="77777777" w:rsidR="005A4C13" w:rsidRPr="004B2E17" w:rsidRDefault="005A4C13" w:rsidP="005A4C13">
            <w:pPr>
              <w:jc w:val="both"/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  <w:lang w:val="en-US"/>
              </w:rPr>
              <w:t xml:space="preserve">SOMMERVILLE, Ian. </w:t>
            </w:r>
            <w:proofErr w:type="spellStart"/>
            <w:r w:rsidRPr="004B2E17">
              <w:rPr>
                <w:rFonts w:ascii="Arial Narrow" w:hAnsi="Arial Narrow" w:cs="Calibri"/>
                <w:b/>
                <w:color w:val="000000" w:themeColor="text1"/>
                <w:spacing w:val="-5"/>
                <w:sz w:val="20"/>
                <w:szCs w:val="20"/>
                <w:lang w:val="en-US"/>
              </w:rPr>
              <w:t>Engenharia</w:t>
            </w:r>
            <w:proofErr w:type="spellEnd"/>
            <w:r w:rsidRPr="004B2E17">
              <w:rPr>
                <w:rFonts w:ascii="Arial Narrow" w:hAnsi="Arial Narrow" w:cs="Calibri"/>
                <w:b/>
                <w:color w:val="000000" w:themeColor="text1"/>
                <w:spacing w:val="-5"/>
                <w:sz w:val="20"/>
                <w:szCs w:val="20"/>
                <w:lang w:val="en-US"/>
              </w:rPr>
              <w:t xml:space="preserve"> de Software</w:t>
            </w:r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  <w:lang w:val="en-US"/>
              </w:rPr>
              <w:t>. 9. ed. São Paulo: Pearson Addison Wesley, 2011. 529 p.</w:t>
            </w:r>
          </w:p>
          <w:p w14:paraId="2946DB82" w14:textId="77777777" w:rsidR="003650C1" w:rsidRPr="004B2E17" w:rsidRDefault="003650C1" w:rsidP="005A4C13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  <w:p w14:paraId="64444176" w14:textId="77777777" w:rsidR="003650C1" w:rsidRPr="004B2E17" w:rsidRDefault="003650C1" w:rsidP="003650C1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4B2E1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Complementar:</w:t>
            </w:r>
          </w:p>
          <w:p w14:paraId="7F5CDB71" w14:textId="77777777" w:rsidR="005A4C13" w:rsidRPr="004B2E17" w:rsidRDefault="005A4C13" w:rsidP="005A4C13">
            <w:pPr>
              <w:ind w:left="34"/>
              <w:jc w:val="both"/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</w:rPr>
              <w:t xml:space="preserve">HIRAMA, </w:t>
            </w:r>
            <w:proofErr w:type="spellStart"/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</w:rPr>
              <w:t>Kechi</w:t>
            </w:r>
            <w:proofErr w:type="spellEnd"/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</w:rPr>
              <w:t xml:space="preserve">. </w:t>
            </w:r>
            <w:r w:rsidRPr="004B2E17">
              <w:rPr>
                <w:rFonts w:ascii="Arial Narrow" w:hAnsi="Arial Narrow" w:cs="Calibri"/>
                <w:b/>
                <w:color w:val="000000" w:themeColor="text1"/>
                <w:spacing w:val="-5"/>
                <w:sz w:val="20"/>
                <w:szCs w:val="20"/>
              </w:rPr>
              <w:t>Engenharia de Software</w:t>
            </w:r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</w:rPr>
              <w:t xml:space="preserve">: Qualidade e produtividade com tecnologia. </w:t>
            </w:r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  <w:lang w:val="en-US"/>
              </w:rPr>
              <w:t>Campus; Elsevier, 2011.</w:t>
            </w:r>
          </w:p>
          <w:p w14:paraId="3BD52678" w14:textId="77777777" w:rsidR="005A4C13" w:rsidRPr="004B2E17" w:rsidRDefault="005A4C13" w:rsidP="005A4C13">
            <w:pPr>
              <w:ind w:left="34"/>
              <w:jc w:val="both"/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  <w:lang w:val="en-US"/>
              </w:rPr>
              <w:t>IEEE - The Institute of Electrical and Electronics Engineers, IEEE Standard for Software Verification and Validation, ANSI/IEEE Std 1012-2004, 2004.</w:t>
            </w:r>
          </w:p>
          <w:p w14:paraId="0C062387" w14:textId="77777777" w:rsidR="005A4C13" w:rsidRPr="004B2E17" w:rsidRDefault="005A4C13" w:rsidP="005A4C13">
            <w:pPr>
              <w:ind w:left="34"/>
              <w:jc w:val="both"/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</w:rPr>
            </w:pPr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  <w:lang w:val="en-US"/>
              </w:rPr>
              <w:t xml:space="preserve">PETERS, James F.; PEDRYCZ, Witold. </w:t>
            </w:r>
            <w:r w:rsidRPr="004B2E17">
              <w:rPr>
                <w:rFonts w:ascii="Arial Narrow" w:hAnsi="Arial Narrow" w:cs="Calibri"/>
                <w:b/>
                <w:color w:val="000000" w:themeColor="text1"/>
                <w:spacing w:val="-5"/>
                <w:sz w:val="20"/>
                <w:szCs w:val="20"/>
              </w:rPr>
              <w:t>Engenharia de software</w:t>
            </w:r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</w:rPr>
              <w:t xml:space="preserve">: teoria e prática. Rio de Janeiro: </w:t>
            </w:r>
            <w:proofErr w:type="gramStart"/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</w:rPr>
              <w:t>Campus ,</w:t>
            </w:r>
            <w:proofErr w:type="gramEnd"/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</w:rPr>
              <w:t xml:space="preserve"> 2001, 602p .</w:t>
            </w:r>
          </w:p>
          <w:p w14:paraId="0F236F43" w14:textId="77777777" w:rsidR="005A4C13" w:rsidRPr="004B2E17" w:rsidRDefault="005A4C13" w:rsidP="005A4C13">
            <w:pPr>
              <w:ind w:left="34"/>
              <w:jc w:val="both"/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</w:rPr>
              <w:t xml:space="preserve">PRESSMAN, Roger S., </w:t>
            </w:r>
            <w:r w:rsidRPr="004B2E17">
              <w:rPr>
                <w:rFonts w:ascii="Arial Narrow" w:hAnsi="Arial Narrow" w:cs="Calibri"/>
                <w:b/>
                <w:color w:val="000000" w:themeColor="text1"/>
                <w:spacing w:val="-5"/>
                <w:sz w:val="20"/>
                <w:szCs w:val="20"/>
              </w:rPr>
              <w:t>Engenharia de software</w:t>
            </w:r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</w:rPr>
              <w:t xml:space="preserve">: uma abordagem profissional.  </w:t>
            </w:r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  <w:lang w:val="en-US"/>
              </w:rPr>
              <w:t xml:space="preserve">7. ed. São Paulo: </w:t>
            </w:r>
            <w:proofErr w:type="gramStart"/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  <w:lang w:val="en-US"/>
              </w:rPr>
              <w:t xml:space="preserve">Pearson  </w:t>
            </w:r>
            <w:proofErr w:type="spellStart"/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  <w:lang w:val="en-US"/>
              </w:rPr>
              <w:t>Makron</w:t>
            </w:r>
            <w:proofErr w:type="spellEnd"/>
            <w:proofErr w:type="gramEnd"/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  <w:lang w:val="en-US"/>
              </w:rPr>
              <w:t xml:space="preserve"> Books, 2011.</w:t>
            </w:r>
          </w:p>
          <w:p w14:paraId="0561A170" w14:textId="77777777" w:rsidR="003650C1" w:rsidRPr="004B2E17" w:rsidRDefault="005A4C13" w:rsidP="004B2E17">
            <w:pPr>
              <w:ind w:left="34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  <w:lang w:val="en-US"/>
              </w:rPr>
              <w:t xml:space="preserve">SWEBOK. Guide to the Software Engineering Body of </w:t>
            </w:r>
            <w:proofErr w:type="spellStart"/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  <w:lang w:val="en-US"/>
              </w:rPr>
              <w:t>Knowlegment</w:t>
            </w:r>
            <w:proofErr w:type="spellEnd"/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  <w:lang w:val="en-US"/>
              </w:rPr>
              <w:t xml:space="preserve">, 2004.  </w:t>
            </w:r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</w:rPr>
              <w:t>Disponível em http://www.computer.org/portal/web/swebok/html</w:t>
            </w:r>
            <w:r w:rsidRPr="004B2E17">
              <w:rPr>
                <w:rFonts w:ascii="Arial Narrow" w:hAnsi="Arial Narrow" w:cs="Calibri"/>
                <w:color w:val="000000" w:themeColor="text1"/>
                <w:spacing w:val="-5"/>
                <w:sz w:val="20"/>
                <w:szCs w:val="20"/>
                <w:lang w:val="en-US"/>
              </w:rPr>
              <w:t>.</w:t>
            </w:r>
          </w:p>
        </w:tc>
      </w:tr>
    </w:tbl>
    <w:p w14:paraId="5997CC1D" w14:textId="77777777" w:rsidR="000F03CA" w:rsidRPr="004B2E17" w:rsidRDefault="000F03CA" w:rsidP="000F03CA">
      <w:pPr>
        <w:spacing w:after="0" w:line="240" w:lineRule="auto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</w:pPr>
    </w:p>
    <w:p w14:paraId="10444BB5" w14:textId="4ECBF4D1" w:rsidR="000F03CA" w:rsidRPr="004B2E17" w:rsidRDefault="215E0D85" w:rsidP="000F03CA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  <w:r w:rsidRPr="215E0D85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Anápolis, 2</w:t>
      </w:r>
      <w:r w:rsidR="00EA0F7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8</w:t>
      </w:r>
      <w:r w:rsidRPr="215E0D85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 xml:space="preserve"> de </w:t>
      </w:r>
      <w:r w:rsidR="00EA0F7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janeiro</w:t>
      </w:r>
      <w:r w:rsidRPr="215E0D85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 xml:space="preserve"> de </w:t>
      </w:r>
      <w:r w:rsidR="004A5591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2022</w:t>
      </w:r>
      <w:r w:rsidRPr="215E0D85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.</w:t>
      </w:r>
    </w:p>
    <w:p w14:paraId="110FFD37" w14:textId="77777777" w:rsidR="000F03CA" w:rsidRPr="004B2E17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pacing w:val="300"/>
          <w:sz w:val="20"/>
          <w:szCs w:val="20"/>
          <w:u w:val="single"/>
          <w:lang w:eastAsia="pt-BR"/>
        </w:rPr>
      </w:pPr>
    </w:p>
    <w:p w14:paraId="6B699379" w14:textId="77777777" w:rsid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pacing w:val="300"/>
          <w:sz w:val="20"/>
          <w:szCs w:val="20"/>
          <w:u w:val="single"/>
          <w:lang w:eastAsia="pt-BR"/>
        </w:rPr>
      </w:pPr>
    </w:p>
    <w:p w14:paraId="3FE9F23F" w14:textId="77777777" w:rsidR="00DC5B79" w:rsidRPr="004B2E17" w:rsidRDefault="00DC5B79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pacing w:val="300"/>
          <w:sz w:val="20"/>
          <w:szCs w:val="20"/>
          <w:u w:val="single"/>
          <w:lang w:eastAsia="pt-BR"/>
        </w:rPr>
      </w:pPr>
    </w:p>
    <w:p w14:paraId="6433FEFC" w14:textId="77777777" w:rsidR="00315A37" w:rsidRPr="004B2E17" w:rsidRDefault="00315A37" w:rsidP="00315A37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</w:pPr>
      <w:bookmarkStart w:id="2" w:name="_Hlk85709"/>
      <w:r w:rsidRPr="004B2E17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  <w:t xml:space="preserve">Prof. </w:t>
      </w:r>
      <w:proofErr w:type="spellStart"/>
      <w:r w:rsidRPr="004B2E17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  <w:t>M.e</w:t>
      </w:r>
      <w:proofErr w:type="spellEnd"/>
      <w:r w:rsidRPr="004B2E17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  <w:t xml:space="preserve"> </w:t>
      </w:r>
      <w:r w:rsidR="0087688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  <w:t>Natasha Sophie Pereira</w:t>
      </w:r>
    </w:p>
    <w:bookmarkEnd w:id="2"/>
    <w:p w14:paraId="7D4F5188" w14:textId="2C109F86" w:rsidR="00A71048" w:rsidRDefault="215E0D85" w:rsidP="00DC5B7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</w:pPr>
      <w:r w:rsidRPr="215E0D85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 xml:space="preserve">COORDENADORA DO CURSO DE ENGENHARIA DE SOFTWARE DA </w:t>
      </w:r>
      <w:proofErr w:type="spellStart"/>
      <w:r w:rsidRPr="215E0D85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UniEVANGÉLICA</w:t>
      </w:r>
      <w:proofErr w:type="spellEnd"/>
    </w:p>
    <w:p w14:paraId="1F72F646" w14:textId="77777777" w:rsidR="00A71048" w:rsidRDefault="00A71048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</w:pPr>
    </w:p>
    <w:p w14:paraId="08CE6F91" w14:textId="21494142" w:rsidR="00DC5B79" w:rsidRDefault="00DC5B79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</w:pPr>
    </w:p>
    <w:p w14:paraId="06ADB03E" w14:textId="77777777" w:rsidR="00116EC5" w:rsidRDefault="00116EC5" w:rsidP="00116EC5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 w:rsidRPr="20196892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r w:rsidRPr="20196892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 w:rsidRPr="20196892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William Pereira dos Santos Júnior</w:t>
      </w:r>
    </w:p>
    <w:p w14:paraId="504EF27F" w14:textId="77777777" w:rsidR="00116EC5" w:rsidRPr="001C5C31" w:rsidRDefault="00116EC5" w:rsidP="00116EC5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COORDENADOR PEDAGÓGICO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 xml:space="preserve"> DO CURSO DE </w:t>
      </w:r>
      <w:r w:rsidRPr="001C72D4">
        <w:rPr>
          <w:rFonts w:ascii="Arial Narrow" w:eastAsia="Times New Roman" w:hAnsi="Arial Narrow" w:cs="Arial"/>
          <w:sz w:val="16"/>
          <w:szCs w:val="16"/>
          <w:lang w:eastAsia="pt-BR"/>
        </w:rPr>
        <w:t xml:space="preserve">ENGENHARIA DE </w:t>
      </w:r>
      <w:r>
        <w:rPr>
          <w:rFonts w:ascii="Arial Narrow" w:eastAsia="Times New Roman" w:hAnsi="Arial Narrow" w:cs="Arial"/>
          <w:sz w:val="16"/>
          <w:szCs w:val="16"/>
          <w:lang w:eastAsia="pt-BR"/>
        </w:rPr>
        <w:t>SOFTWARE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 xml:space="preserve"> DA </w:t>
      </w:r>
      <w:proofErr w:type="spellStart"/>
      <w:r>
        <w:rPr>
          <w:rFonts w:ascii="Arial Narrow" w:eastAsia="Times New Roman" w:hAnsi="Arial Narrow" w:cs="Arial"/>
          <w:sz w:val="16"/>
          <w:szCs w:val="20"/>
          <w:lang w:eastAsia="pt-BR"/>
        </w:rPr>
        <w:t>Uni</w:t>
      </w: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EVANGÉLICA</w:t>
      </w:r>
      <w:proofErr w:type="spellEnd"/>
    </w:p>
    <w:p w14:paraId="12594B62" w14:textId="018AADD8" w:rsidR="00116EC5" w:rsidRDefault="00116EC5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</w:pPr>
    </w:p>
    <w:p w14:paraId="403BF6B5" w14:textId="77777777" w:rsidR="00116EC5" w:rsidRPr="004B2E17" w:rsidRDefault="00116EC5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</w:pPr>
    </w:p>
    <w:p w14:paraId="719EA75A" w14:textId="77777777" w:rsidR="00315A37" w:rsidRPr="004B2E17" w:rsidRDefault="00315A37" w:rsidP="00315A37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</w:pPr>
      <w:r w:rsidRPr="004B2E17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  <w:t xml:space="preserve">Prof. </w:t>
      </w:r>
      <w:proofErr w:type="spellStart"/>
      <w:r w:rsidRPr="004B2E17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  <w:t>Walquíria</w:t>
      </w:r>
      <w:proofErr w:type="spellEnd"/>
      <w:r w:rsidRPr="004B2E17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t-BR"/>
        </w:rPr>
        <w:t xml:space="preserve"> Fernandes Marins</w:t>
      </w:r>
    </w:p>
    <w:p w14:paraId="069BE4BC" w14:textId="77777777" w:rsidR="000F03CA" w:rsidRDefault="00315A37" w:rsidP="004B2E17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  <w:r w:rsidRPr="004B2E17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PROFESSORA RESPONSÁVEL PELA DISCIPLINA</w:t>
      </w:r>
    </w:p>
    <w:p w14:paraId="63FBBA80" w14:textId="77777777" w:rsidR="003711C6" w:rsidRDefault="003711C6" w:rsidP="004B2E17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4B2EADBF" w14:textId="77777777" w:rsidR="003711C6" w:rsidRDefault="003711C6" w:rsidP="004B2E17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</w:p>
    <w:p w14:paraId="58CC4BC8" w14:textId="77777777" w:rsidR="003711C6" w:rsidRPr="004B2E17" w:rsidRDefault="003711C6" w:rsidP="004B2E17">
      <w:pPr>
        <w:spacing w:after="0" w:line="240" w:lineRule="auto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sectPr w:rsidR="003711C6" w:rsidRPr="004B2E17" w:rsidSect="00DF13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B6ED" w14:textId="77777777" w:rsidR="008A2EBB" w:rsidRDefault="008A2EBB" w:rsidP="00B83E08">
      <w:pPr>
        <w:spacing w:after="0" w:line="240" w:lineRule="auto"/>
      </w:pPr>
      <w:r>
        <w:separator/>
      </w:r>
    </w:p>
  </w:endnote>
  <w:endnote w:type="continuationSeparator" w:id="0">
    <w:p w14:paraId="1824A697" w14:textId="77777777" w:rsidR="008A2EBB" w:rsidRDefault="008A2EBB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3D1E" w14:textId="3ADBEB7E" w:rsidR="00116EC5" w:rsidRDefault="00116EC5" w:rsidP="00116EC5">
    <w:pPr>
      <w:pStyle w:val="Rodap"/>
    </w:pPr>
    <w:r>
      <w:rPr>
        <w:noProof/>
      </w:rPr>
      <w:pict w14:anchorId="62F70DDE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-14.45pt;margin-top:-3.4pt;width:569.3pt;height:39.8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" fillcolor="#4f81bd [3204]" stroked="f">
          <v:textbox>
            <w:txbxContent>
              <w:p w14:paraId="52AE36A7" w14:textId="77777777" w:rsidR="00116EC5" w:rsidRDefault="00116EC5" w:rsidP="00116EC5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 xml:space="preserve">Universidade Evangélica de Goiás - </w:t>
                </w:r>
                <w:proofErr w:type="spellStart"/>
                <w:r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>UniEVANGÉLICA</w:t>
                </w:r>
                <w:proofErr w:type="spellEnd"/>
              </w:p>
              <w:p w14:paraId="00739537" w14:textId="77777777" w:rsidR="00116EC5" w:rsidRDefault="00116EC5" w:rsidP="00116EC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Avenida Universitária, km. 3,5 – Cidade Universitária – Anápolis - GO – CEP: 75.083-515 – Fone: (62) 3310 6600 – www.unievangelica.edu.br</w:t>
                </w:r>
              </w:p>
              <w:p w14:paraId="6D300BB6" w14:textId="77777777" w:rsidR="00116EC5" w:rsidRDefault="00116EC5" w:rsidP="00116EC5">
                <w:pPr>
                  <w:spacing w:line="240" w:lineRule="auto"/>
                  <w:jc w:val="center"/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 xml:space="preserve"> “...grandes coisas fez o Senhor por nós, por isso estamos alegres.” </w:t>
                </w:r>
                <w:proofErr w:type="spellStart"/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Sl</w:t>
                </w:r>
                <w:proofErr w:type="spellEnd"/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 xml:space="preserve"> 126,3</w:t>
                </w:r>
              </w:p>
            </w:txbxContent>
          </v:textbox>
        </v:shape>
      </w:pict>
    </w:r>
  </w:p>
  <w:p w14:paraId="78B47D52" w14:textId="3A5807AD" w:rsidR="00C53134" w:rsidRDefault="00116EC5">
    <w:pPr>
      <w:pStyle w:val="Rodap"/>
    </w:pPr>
    <w:r>
      <w:rPr>
        <w:noProof/>
      </w:rPr>
      <w:pict w14:anchorId="73B32324">
        <v:shape id="_x0000_s1036" type="#_x0000_t202" style="position:absolute;margin-left:13.95pt;margin-top:789.6pt;width:569.3pt;height:39.8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" fillcolor="#4f81bd [3204]" stroked="f">
          <v:textbox>
            <w:txbxContent>
              <w:p w14:paraId="213F2BEB" w14:textId="77777777" w:rsidR="00116EC5" w:rsidRDefault="00116EC5" w:rsidP="00116EC5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 xml:space="preserve">Universidade Evangélica de Goiás - </w:t>
                </w:r>
                <w:proofErr w:type="spellStart"/>
                <w:r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>UniEVANGÉLICA</w:t>
                </w:r>
                <w:proofErr w:type="spellEnd"/>
              </w:p>
              <w:p w14:paraId="0F84A114" w14:textId="77777777" w:rsidR="00116EC5" w:rsidRDefault="00116EC5" w:rsidP="00116EC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Avenida Universitária, km. 3,5 – Cidade Universitária – Anápolis - GO – CEP: 75.083-515 – Fone: (62) 3310 6600 – www.unievangelica.edu.br</w:t>
                </w:r>
              </w:p>
              <w:p w14:paraId="6E243369" w14:textId="77777777" w:rsidR="00116EC5" w:rsidRDefault="00116EC5" w:rsidP="00116EC5">
                <w:pPr>
                  <w:spacing w:line="240" w:lineRule="auto"/>
                  <w:jc w:val="center"/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 xml:space="preserve"> “...grandes coisas fez o Senhor por nós, por isso estamos alegres.” </w:t>
                </w:r>
                <w:proofErr w:type="spellStart"/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Sl</w:t>
                </w:r>
                <w:proofErr w:type="spellEnd"/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 xml:space="preserve"> 126,3</w:t>
                </w:r>
              </w:p>
            </w:txbxContent>
          </v:textbox>
        </v:shape>
      </w:pict>
    </w:r>
    <w:r>
      <w:rPr>
        <w:noProof/>
      </w:rPr>
      <w:pict w14:anchorId="6843BF84">
        <v:shape id="_x0000_s1035" type="#_x0000_t202" style="position:absolute;margin-left:13.95pt;margin-top:789.6pt;width:569.3pt;height:39.8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" fillcolor="#4f81bd [3204]" stroked="f">
          <v:textbox>
            <w:txbxContent>
              <w:p w14:paraId="672C2C72" w14:textId="77777777" w:rsidR="00116EC5" w:rsidRDefault="00116EC5" w:rsidP="00116EC5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 xml:space="preserve">Universidade Evangélica de Goiás - </w:t>
                </w:r>
                <w:proofErr w:type="spellStart"/>
                <w:r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>UniEVANGÉLICA</w:t>
                </w:r>
                <w:proofErr w:type="spellEnd"/>
              </w:p>
              <w:p w14:paraId="24B1F871" w14:textId="77777777" w:rsidR="00116EC5" w:rsidRDefault="00116EC5" w:rsidP="00116EC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Avenida Universitária, km. 3,5 – Cidade Universitária – Anápolis - GO – CEP: 75.083-515 – Fone: (62) 3310 6600 – www.unievangelica.edu.br</w:t>
                </w:r>
              </w:p>
              <w:p w14:paraId="5A94D786" w14:textId="77777777" w:rsidR="00116EC5" w:rsidRDefault="00116EC5" w:rsidP="00116EC5">
                <w:pPr>
                  <w:spacing w:line="240" w:lineRule="auto"/>
                  <w:jc w:val="center"/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 xml:space="preserve"> “...grandes coisas fez o Senhor por nós, por isso estamos alegres.” </w:t>
                </w:r>
                <w:proofErr w:type="spellStart"/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Sl</w:t>
                </w:r>
                <w:proofErr w:type="spellEnd"/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 xml:space="preserve"> 126,3</w:t>
                </w:r>
              </w:p>
            </w:txbxContent>
          </v:textbox>
        </v:shape>
      </w:pict>
    </w:r>
    <w:r>
      <w:rPr>
        <w:noProof/>
      </w:rPr>
      <w:pict w14:anchorId="3510EBE2">
        <v:shape id="_x0000_s1034" type="#_x0000_t202" style="position:absolute;margin-left:13.95pt;margin-top:789.6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" fillcolor="#4f81bd [3204]" stroked="f">
          <v:textbox>
            <w:txbxContent>
              <w:p w14:paraId="6F6213A9" w14:textId="77777777" w:rsidR="00116EC5" w:rsidRDefault="00116EC5" w:rsidP="00116EC5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 xml:space="preserve">Universidade Evangélica de Goiás - </w:t>
                </w:r>
                <w:proofErr w:type="spellStart"/>
                <w:r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>UniEVANGÉLICA</w:t>
                </w:r>
                <w:proofErr w:type="spellEnd"/>
              </w:p>
              <w:p w14:paraId="20992FCF" w14:textId="77777777" w:rsidR="00116EC5" w:rsidRDefault="00116EC5" w:rsidP="00116EC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Avenida Universitária, km. 3,5 – Cidade Universitária – Anápolis - GO – CEP: 75.083-515 – Fone: (62) 3310 6600 – www.unievangelica.edu.br</w:t>
                </w:r>
              </w:p>
              <w:p w14:paraId="2FCBE3F4" w14:textId="77777777" w:rsidR="00116EC5" w:rsidRDefault="00116EC5" w:rsidP="00116EC5">
                <w:pPr>
                  <w:spacing w:line="240" w:lineRule="auto"/>
                  <w:jc w:val="center"/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 xml:space="preserve"> “...grandes coisas fez o Senhor por nós, por isso estamos alegres.” </w:t>
                </w:r>
                <w:proofErr w:type="spellStart"/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Sl</w:t>
                </w:r>
                <w:proofErr w:type="spellEnd"/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 xml:space="preserve"> 126,3</w:t>
                </w:r>
              </w:p>
            </w:txbxContent>
          </v:textbox>
        </v:shape>
      </w:pict>
    </w:r>
    <w:r>
      <w:rPr>
        <w:noProof/>
      </w:rPr>
      <w:pict w14:anchorId="59E46B01">
        <v:shape id="Caixa de Texto 2" o:spid="_x0000_s1033" type="#_x0000_t202" style="position:absolute;margin-left:13.95pt;margin-top:789.6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" fillcolor="#4f81bd [3204]" stroked="f">
          <v:textbox>
            <w:txbxContent>
              <w:p w14:paraId="6FFAAD0A" w14:textId="77777777" w:rsidR="00116EC5" w:rsidRDefault="00116EC5" w:rsidP="00116EC5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 xml:space="preserve">Universidade Evangélica de Goiás - </w:t>
                </w:r>
                <w:proofErr w:type="spellStart"/>
                <w:r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>UniEVANGÉLICA</w:t>
                </w:r>
                <w:proofErr w:type="spellEnd"/>
              </w:p>
              <w:p w14:paraId="7ECD5503" w14:textId="77777777" w:rsidR="00116EC5" w:rsidRDefault="00116EC5" w:rsidP="00116EC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Avenida Universitária, km. 3,5 – Cidade Universitária – Anápolis - GO – CEP: 75.083-515 – Fone: (62) 3310 6600 – www.unievangelica.edu.br</w:t>
                </w:r>
              </w:p>
              <w:p w14:paraId="26434203" w14:textId="77777777" w:rsidR="00116EC5" w:rsidRDefault="00116EC5" w:rsidP="00116EC5">
                <w:pPr>
                  <w:spacing w:line="240" w:lineRule="auto"/>
                  <w:jc w:val="center"/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 xml:space="preserve"> “...grandes coisas fez o Senhor por nós, por isso estamos alegres.” </w:t>
                </w:r>
                <w:proofErr w:type="spellStart"/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Sl</w:t>
                </w:r>
                <w:proofErr w:type="spellEnd"/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 xml:space="preserve"> 126,3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3E17" w14:textId="77777777" w:rsidR="00C53134" w:rsidRDefault="008A2EBB">
    <w:pPr>
      <w:pStyle w:val="Rodap"/>
    </w:pPr>
    <w:r>
      <w:rPr>
        <w:noProof/>
        <w:lang w:eastAsia="pt-BR"/>
      </w:rPr>
      <w:pict w14:anchorId="03D726A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14.55pt;margin-top:-3.55pt;width:569.3pt;height:39.8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 fillcolor="#4f81bd [3204]" stroked="f">
          <v:textbox>
            <w:txbxContent>
              <w:p w14:paraId="5F555AA9" w14:textId="77777777" w:rsidR="00C82772" w:rsidRDefault="00C82772" w:rsidP="00C8277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 xml:space="preserve">Centro Universitário de Anápolis - </w:t>
                </w:r>
                <w:proofErr w:type="spellStart"/>
                <w:r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>UniEVANGÉLICA</w:t>
                </w:r>
                <w:proofErr w:type="spellEnd"/>
              </w:p>
              <w:p w14:paraId="4BF26AA8" w14:textId="77777777" w:rsidR="00C53134" w:rsidRDefault="00C53134" w:rsidP="001C5C31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Avenida Universitária, km. 3,5 – Cidade Universitária – Anápolis - GO – CEP: 75.083-515 – Fone: (62) 3310 6600 – www.unievangelica.edu.br</w:t>
                </w:r>
              </w:p>
              <w:p w14:paraId="6659F34F" w14:textId="77777777" w:rsidR="00C53134" w:rsidRDefault="00C53134" w:rsidP="001C5C31">
                <w:pPr>
                  <w:spacing w:line="240" w:lineRule="auto"/>
                  <w:jc w:val="center"/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 xml:space="preserve">“...grandes coisas fez o Senhor por nós, por isso estamos alegres.” </w:t>
                </w:r>
                <w:proofErr w:type="spellStart"/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Sl</w:t>
                </w:r>
                <w:proofErr w:type="spellEnd"/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 xml:space="preserve"> 126,3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15FC" w14:textId="77777777" w:rsidR="008A2EBB" w:rsidRDefault="008A2EBB" w:rsidP="00B83E08">
      <w:pPr>
        <w:spacing w:after="0" w:line="240" w:lineRule="auto"/>
      </w:pPr>
      <w:r>
        <w:separator/>
      </w:r>
    </w:p>
  </w:footnote>
  <w:footnote w:type="continuationSeparator" w:id="0">
    <w:p w14:paraId="51C60BB3" w14:textId="77777777" w:rsidR="008A2EBB" w:rsidRDefault="008A2EBB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B5B6" w14:textId="4342DB8F" w:rsidR="00C53134" w:rsidRDefault="00C827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3840" behindDoc="0" locked="0" layoutInCell="1" allowOverlap="1" wp14:anchorId="76EDE3C0" wp14:editId="46BE0C34">
          <wp:simplePos x="0" y="0"/>
          <wp:positionH relativeFrom="column">
            <wp:posOffset>4191000</wp:posOffset>
          </wp:positionH>
          <wp:positionV relativeFrom="paragraph">
            <wp:posOffset>-143510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F1657" w14:textId="77777777" w:rsidR="00C53134" w:rsidRDefault="00C53134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44D3E521" wp14:editId="07777777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FFD4" w14:textId="139A9F3A" w:rsidR="00C53134" w:rsidRDefault="00C82772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2DDB39C1" wp14:editId="4E43781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33700" cy="50673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EBB">
      <w:rPr>
        <w:rFonts w:ascii="Arial" w:hAnsi="Arial" w:cs="Arial"/>
        <w:b/>
        <w:noProof/>
        <w:sz w:val="32"/>
        <w:lang w:eastAsia="pt-BR"/>
      </w:rPr>
      <w:pict w14:anchorId="57A56CF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276.6pt;margin-top:-3.9pt;width:258.05pt;height:34.7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 filled="f" stroked="f">
          <v:textbox style="mso-next-textbox:#_x0000_s1028">
            <w:txbxContent>
              <w:p w14:paraId="56ADF76A" w14:textId="77777777" w:rsidR="00C53134" w:rsidRPr="00D87EC2" w:rsidRDefault="00C53134" w:rsidP="00D87EC2">
                <w:pPr>
                  <w:jc w:val="center"/>
                  <w:rPr>
                    <w:b/>
                    <w:sz w:val="52"/>
                  </w:rPr>
                </w:pPr>
                <w:r w:rsidRPr="00D87EC2">
                  <w:rPr>
                    <w:b/>
                    <w:sz w:val="52"/>
                  </w:rPr>
                  <w:t>PLANO DE ENSINO</w:t>
                </w:r>
              </w:p>
            </w:txbxContent>
          </v:textbox>
        </v:shape>
      </w:pict>
    </w:r>
    <w:r w:rsidR="008A2EBB"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w:pict w14:anchorId="02A8C70B">
        <v:roundrect id="Retângulo de cantos arredondados 18" o:spid="_x0000_s1027" style="position:absolute;left:0;text-align:left;margin-left:276.4pt;margin-top:-10.35pt;width:257.25pt;height:51.7pt;z-index:251672576;visibility:visible;mso-position-horizontal-relative:text;mso-position-vertical-relative:text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 fillcolor="white [3201]" strokecolor="black [3213]" strokeweight="2pt"/>
      </w:pict>
    </w:r>
    <w:r w:rsidR="008A2EBB">
      <w:rPr>
        <w:rFonts w:ascii="Arial" w:hAnsi="Arial" w:cs="Arial"/>
        <w:b/>
        <w:noProof/>
        <w:sz w:val="32"/>
        <w:lang w:eastAsia="pt-BR"/>
      </w:rPr>
      <w:pict w14:anchorId="74ED3B53">
        <v:rect id="Retângulo 19" o:spid="_x0000_s1026" style="position:absolute;left:0;text-align:left;margin-left:-32.35pt;margin-top:-35.45pt;width:601.05pt;height:100.3pt;z-index:-251652097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 fillcolor="#bfbfbf [2412]" stroked="f" strokeweight="2pt"/>
      </w:pict>
    </w:r>
  </w:p>
  <w:p w14:paraId="07547A01" w14:textId="77777777" w:rsidR="00C53134" w:rsidRDefault="00C53134" w:rsidP="000F03CA">
    <w:pPr>
      <w:pStyle w:val="Cabealho"/>
    </w:pPr>
  </w:p>
  <w:p w14:paraId="5043CB0F" w14:textId="77777777" w:rsidR="00C53134" w:rsidRDefault="00C53134" w:rsidP="000F03CA">
    <w:pPr>
      <w:pStyle w:val="Cabealho"/>
    </w:pPr>
  </w:p>
  <w:p w14:paraId="3AA7F00B" w14:textId="77777777" w:rsidR="00C53134" w:rsidRDefault="00C53134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010F47E0" wp14:editId="07777777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0A0"/>
    <w:multiLevelType w:val="multilevel"/>
    <w:tmpl w:val="8FC881E4"/>
    <w:lvl w:ilvl="0">
      <w:start w:val="1"/>
      <w:numFmt w:val="decimal"/>
      <w:pStyle w:val="Tpico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936E6F"/>
    <w:multiLevelType w:val="multilevel"/>
    <w:tmpl w:val="D3EEE3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C36A7"/>
    <w:multiLevelType w:val="hybridMultilevel"/>
    <w:tmpl w:val="16F4F0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426DA7"/>
    <w:multiLevelType w:val="hybridMultilevel"/>
    <w:tmpl w:val="E2FEA9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5CC81F43"/>
    <w:multiLevelType w:val="hybridMultilevel"/>
    <w:tmpl w:val="CD303A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F16FD"/>
    <w:multiLevelType w:val="hybridMultilevel"/>
    <w:tmpl w:val="5E487514"/>
    <w:lvl w:ilvl="0" w:tplc="14626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F2043"/>
    <w:multiLevelType w:val="hybridMultilevel"/>
    <w:tmpl w:val="AA68D85C"/>
    <w:lvl w:ilvl="0" w:tplc="2208EADE">
      <w:start w:val="1"/>
      <w:numFmt w:val="upperRoma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E08"/>
    <w:rsid w:val="00016B40"/>
    <w:rsid w:val="00023ADA"/>
    <w:rsid w:val="00044625"/>
    <w:rsid w:val="00045F05"/>
    <w:rsid w:val="0005171D"/>
    <w:rsid w:val="00056AF6"/>
    <w:rsid w:val="000768F2"/>
    <w:rsid w:val="000B23C6"/>
    <w:rsid w:val="000C6047"/>
    <w:rsid w:val="000D5CA9"/>
    <w:rsid w:val="000E2C10"/>
    <w:rsid w:val="000F03CA"/>
    <w:rsid w:val="000F339A"/>
    <w:rsid w:val="000F3AA3"/>
    <w:rsid w:val="000F4D7A"/>
    <w:rsid w:val="00103904"/>
    <w:rsid w:val="00116EC5"/>
    <w:rsid w:val="0015066B"/>
    <w:rsid w:val="00160C39"/>
    <w:rsid w:val="00164F89"/>
    <w:rsid w:val="0018380A"/>
    <w:rsid w:val="001C5C31"/>
    <w:rsid w:val="001E3B2A"/>
    <w:rsid w:val="00205E44"/>
    <w:rsid w:val="0025117E"/>
    <w:rsid w:val="00271DB2"/>
    <w:rsid w:val="002A08D8"/>
    <w:rsid w:val="002B7DFF"/>
    <w:rsid w:val="002D54E2"/>
    <w:rsid w:val="002E37B9"/>
    <w:rsid w:val="003149A4"/>
    <w:rsid w:val="00315A37"/>
    <w:rsid w:val="003650C1"/>
    <w:rsid w:val="003711C6"/>
    <w:rsid w:val="00375F5A"/>
    <w:rsid w:val="003E1AEA"/>
    <w:rsid w:val="003E29E1"/>
    <w:rsid w:val="004069CD"/>
    <w:rsid w:val="00411706"/>
    <w:rsid w:val="00412712"/>
    <w:rsid w:val="00412AB7"/>
    <w:rsid w:val="0042147A"/>
    <w:rsid w:val="004A5591"/>
    <w:rsid w:val="004B2E17"/>
    <w:rsid w:val="004B7C2F"/>
    <w:rsid w:val="004D5DB0"/>
    <w:rsid w:val="004E33FB"/>
    <w:rsid w:val="004E5A26"/>
    <w:rsid w:val="00554428"/>
    <w:rsid w:val="0056667D"/>
    <w:rsid w:val="005823E6"/>
    <w:rsid w:val="00583E8E"/>
    <w:rsid w:val="00593D77"/>
    <w:rsid w:val="005A065C"/>
    <w:rsid w:val="005A4C13"/>
    <w:rsid w:val="005A72EF"/>
    <w:rsid w:val="00613403"/>
    <w:rsid w:val="006155B8"/>
    <w:rsid w:val="0062136D"/>
    <w:rsid w:val="006944E9"/>
    <w:rsid w:val="006A0F82"/>
    <w:rsid w:val="006C0803"/>
    <w:rsid w:val="006E0EF6"/>
    <w:rsid w:val="006E76DD"/>
    <w:rsid w:val="0076470E"/>
    <w:rsid w:val="00772439"/>
    <w:rsid w:val="007754E3"/>
    <w:rsid w:val="007772BC"/>
    <w:rsid w:val="00777BB7"/>
    <w:rsid w:val="007A5274"/>
    <w:rsid w:val="007A5B56"/>
    <w:rsid w:val="007C1862"/>
    <w:rsid w:val="00876886"/>
    <w:rsid w:val="0089454F"/>
    <w:rsid w:val="008A2EBB"/>
    <w:rsid w:val="008C74DA"/>
    <w:rsid w:val="00901982"/>
    <w:rsid w:val="009171FA"/>
    <w:rsid w:val="00926BE7"/>
    <w:rsid w:val="009369E2"/>
    <w:rsid w:val="009371DC"/>
    <w:rsid w:val="00950C82"/>
    <w:rsid w:val="00955A38"/>
    <w:rsid w:val="00962921"/>
    <w:rsid w:val="009C40B0"/>
    <w:rsid w:val="009D7D14"/>
    <w:rsid w:val="009E6793"/>
    <w:rsid w:val="00A32E01"/>
    <w:rsid w:val="00A71048"/>
    <w:rsid w:val="00A7586A"/>
    <w:rsid w:val="00AF43FE"/>
    <w:rsid w:val="00B06889"/>
    <w:rsid w:val="00B11EFD"/>
    <w:rsid w:val="00B12CD4"/>
    <w:rsid w:val="00B64D4C"/>
    <w:rsid w:val="00B66555"/>
    <w:rsid w:val="00B80B3D"/>
    <w:rsid w:val="00B83E08"/>
    <w:rsid w:val="00B8634A"/>
    <w:rsid w:val="00BD69C5"/>
    <w:rsid w:val="00BF15A0"/>
    <w:rsid w:val="00C25F34"/>
    <w:rsid w:val="00C3613C"/>
    <w:rsid w:val="00C53134"/>
    <w:rsid w:val="00C64050"/>
    <w:rsid w:val="00C82772"/>
    <w:rsid w:val="00C87F8C"/>
    <w:rsid w:val="00CA0F76"/>
    <w:rsid w:val="00CA1503"/>
    <w:rsid w:val="00CD107F"/>
    <w:rsid w:val="00CD376D"/>
    <w:rsid w:val="00CE72D1"/>
    <w:rsid w:val="00CF09C2"/>
    <w:rsid w:val="00CF3249"/>
    <w:rsid w:val="00D13D92"/>
    <w:rsid w:val="00D54E05"/>
    <w:rsid w:val="00D87EC2"/>
    <w:rsid w:val="00DA59F2"/>
    <w:rsid w:val="00DB1EC8"/>
    <w:rsid w:val="00DC5B79"/>
    <w:rsid w:val="00DF13D4"/>
    <w:rsid w:val="00E075C0"/>
    <w:rsid w:val="00E54059"/>
    <w:rsid w:val="00E55DD7"/>
    <w:rsid w:val="00E65D69"/>
    <w:rsid w:val="00EA0F7B"/>
    <w:rsid w:val="00EA1541"/>
    <w:rsid w:val="00EB3335"/>
    <w:rsid w:val="00EC6D25"/>
    <w:rsid w:val="00F17815"/>
    <w:rsid w:val="00F20421"/>
    <w:rsid w:val="00F24FC1"/>
    <w:rsid w:val="00F50804"/>
    <w:rsid w:val="00F56CAE"/>
    <w:rsid w:val="00F570DB"/>
    <w:rsid w:val="00F67575"/>
    <w:rsid w:val="00F859C2"/>
    <w:rsid w:val="00F95DCC"/>
    <w:rsid w:val="00FA7796"/>
    <w:rsid w:val="00FE2A63"/>
    <w:rsid w:val="00FF15C4"/>
    <w:rsid w:val="022607D3"/>
    <w:rsid w:val="068EFF2D"/>
    <w:rsid w:val="215E0D85"/>
    <w:rsid w:val="28FBFD1F"/>
    <w:rsid w:val="305BFE23"/>
    <w:rsid w:val="31675946"/>
    <w:rsid w:val="31F1048D"/>
    <w:rsid w:val="362A59A9"/>
    <w:rsid w:val="39DF2658"/>
    <w:rsid w:val="39F5F118"/>
    <w:rsid w:val="464669F6"/>
    <w:rsid w:val="487EA854"/>
    <w:rsid w:val="59FAB403"/>
    <w:rsid w:val="7CE0A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151E"/>
  <w15:docId w15:val="{8A53D0EE-C30D-4A83-81CB-4C4FFFCE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86A"/>
  </w:style>
  <w:style w:type="paragraph" w:styleId="Ttulo3">
    <w:name w:val="heading 3"/>
    <w:basedOn w:val="Normal"/>
    <w:next w:val="Normal"/>
    <w:link w:val="Ttulo3Char"/>
    <w:rsid w:val="00E5405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Arial" w:eastAsia="Times New Roman" w:hAnsi="Arial" w:cs="Times New Roman"/>
      <w:b/>
      <w:color w:val="000000"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NormalWeb">
    <w:name w:val="Normal (Web)"/>
    <w:basedOn w:val="Normal"/>
    <w:unhideWhenUsed/>
    <w:rsid w:val="00B64D4C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C25F3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25F3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25F34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25F34"/>
    <w:rPr>
      <w:rFonts w:ascii="Garamond" w:eastAsia="Times New Roman" w:hAnsi="Garamond" w:cs="Times New Roman"/>
      <w:spacing w:val="-5"/>
      <w:sz w:val="24"/>
      <w:szCs w:val="20"/>
      <w:lang w:eastAsia="pt-BR"/>
    </w:rPr>
  </w:style>
  <w:style w:type="paragraph" w:customStyle="1" w:styleId="Tpico">
    <w:name w:val="Tópico"/>
    <w:basedOn w:val="PargrafodaLista"/>
    <w:link w:val="TpicoChar"/>
    <w:qFormat/>
    <w:rsid w:val="004B7C2F"/>
    <w:pPr>
      <w:numPr>
        <w:numId w:val="11"/>
      </w:numPr>
      <w:spacing w:after="0" w:line="240" w:lineRule="auto"/>
      <w:jc w:val="both"/>
    </w:pPr>
    <w:rPr>
      <w:rFonts w:ascii="Arial Narrow" w:eastAsia="Times New Roman" w:hAnsi="Arial Narrow" w:cs="Arial"/>
      <w:bCs/>
      <w:sz w:val="18"/>
      <w:szCs w:val="18"/>
      <w:lang w:eastAsia="pt-BR"/>
    </w:rPr>
  </w:style>
  <w:style w:type="character" w:customStyle="1" w:styleId="TpicoChar">
    <w:name w:val="Tópico Char"/>
    <w:basedOn w:val="Fontepargpadro"/>
    <w:link w:val="Tpico"/>
    <w:rsid w:val="004B7C2F"/>
    <w:rPr>
      <w:rFonts w:ascii="Arial Narrow" w:eastAsia="Times New Roman" w:hAnsi="Arial Narrow" w:cs="Arial"/>
      <w:bCs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A0F76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E54059"/>
    <w:rPr>
      <w:rFonts w:ascii="Arial" w:eastAsia="Times New Roman" w:hAnsi="Arial" w:cs="Times New Roman"/>
      <w:b/>
      <w:color w:val="000000"/>
      <w:sz w:val="24"/>
      <w:szCs w:val="28"/>
      <w:lang w:eastAsia="pt-BR"/>
    </w:rPr>
  </w:style>
  <w:style w:type="character" w:customStyle="1" w:styleId="normaltextrun">
    <w:name w:val="normaltextrun"/>
    <w:basedOn w:val="Fontepargpadro"/>
    <w:rsid w:val="00876886"/>
  </w:style>
  <w:style w:type="character" w:customStyle="1" w:styleId="PargrafodaListaChar">
    <w:name w:val="Parágrafo da Lista Char"/>
    <w:basedOn w:val="Fontepargpadro"/>
    <w:link w:val="PargrafodaLista"/>
    <w:uiPriority w:val="34"/>
    <w:rsid w:val="00876886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m8648294160987895671xxxxmsonormal">
    <w:name w:val="m_8648294160987895671xxxxmsonormal"/>
    <w:basedOn w:val="Normal"/>
    <w:rsid w:val="0037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0F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0F4D7A"/>
  </w:style>
  <w:style w:type="character" w:customStyle="1" w:styleId="spellingerror">
    <w:name w:val="spellingerror"/>
    <w:basedOn w:val="Fontepargpadro"/>
    <w:rsid w:val="00EA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4A7D-0692-40B7-8733-8795421B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3255</Words>
  <Characters>17583</Characters>
  <Application>Microsoft Office Word</Application>
  <DocSecurity>0</DocSecurity>
  <Lines>146</Lines>
  <Paragraphs>41</Paragraphs>
  <ScaleCrop>false</ScaleCrop>
  <Company>Microsoft</Company>
  <LinksUpToDate>false</LinksUpToDate>
  <CharactersWithSpaces>20797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Walquiria F. Marins</cp:lastModifiedBy>
  <cp:revision>52</cp:revision>
  <cp:lastPrinted>2017-02-23T14:31:00Z</cp:lastPrinted>
  <dcterms:created xsi:type="dcterms:W3CDTF">2018-11-12T19:56:00Z</dcterms:created>
  <dcterms:modified xsi:type="dcterms:W3CDTF">2022-03-17T20:59:00Z</dcterms:modified>
</cp:coreProperties>
</file>