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5E6AE76F" w14:textId="77777777" w:rsidR="000F03CA" w:rsidRPr="00D87EC2" w:rsidRDefault="003E29E1" w:rsidP="004A6744">
      <w:pPr>
        <w:spacing w:after="0" w:line="240" w:lineRule="auto"/>
        <w:jc w:val="center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1B05C4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ENGENHARIA DE </w:t>
      </w:r>
      <w:r w:rsidR="00100B63">
        <w:rPr>
          <w:rFonts w:ascii="Arial Narrow" w:eastAsia="Times New Roman" w:hAnsi="Arial Narrow" w:cs="Aharoni"/>
          <w:b/>
          <w:sz w:val="48"/>
          <w:szCs w:val="24"/>
          <w:lang w:eastAsia="pt-BR"/>
        </w:rPr>
        <w:t>SOFTWARE</w:t>
      </w:r>
    </w:p>
    <w:p w14:paraId="0A37501D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03A310D8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AF25181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14:paraId="15B330AB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8622191" w14:textId="77777777" w:rsidR="00056AF6" w:rsidRPr="001B05C4" w:rsidRDefault="006C0803" w:rsidP="00F4158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F415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Prática Interdisciplinar</w:t>
            </w:r>
            <w:r w:rsidR="00F4158E" w:rsidRPr="001F6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</w:t>
            </w:r>
            <w:r w:rsidR="001B05C4" w:rsidRPr="001F6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</w:t>
            </w:r>
            <w:r w:rsidR="00F4158E" w:rsidRPr="001F6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estão de </w:t>
            </w:r>
            <w:r w:rsidR="001B05C4" w:rsidRPr="001F6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Projeto</w:t>
            </w:r>
            <w:r w:rsidR="00F4158E" w:rsidRPr="001F69AF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04BB32F8" w14:textId="4871B018" w:rsidR="00056AF6" w:rsidRPr="001B05C4" w:rsidRDefault="006C0803" w:rsidP="007640A7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AE7F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</w:t>
            </w:r>
            <w:r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E6053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056AF6" w14:paraId="0B829CF9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50AEEA03" w14:textId="77777777" w:rsidR="00056AF6" w:rsidRPr="001B05C4" w:rsidRDefault="006C0803" w:rsidP="00F4158E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F4158E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10171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1F7C16D" w14:textId="534D8098" w:rsidR="00056AF6" w:rsidRPr="001B05C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100B6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  <w:r w:rsidR="00AE7F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/ 4º</w:t>
            </w:r>
          </w:p>
        </w:tc>
      </w:tr>
      <w:tr w:rsidR="00056AF6" w14:paraId="77EE7CCC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EC722C8" w14:textId="77777777" w:rsidR="00056AF6" w:rsidRPr="001B05C4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1B05C4"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AE512BE" w14:textId="77777777" w:rsidR="006C0803" w:rsidRPr="001B05C4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CC64B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</w:t>
            </w:r>
            <w:r w:rsidR="00F4158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1B05C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74AE8689" w14:textId="77777777" w:rsidR="00056AF6" w:rsidRDefault="006C0803" w:rsidP="00DF13D4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CC64BC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3</w:t>
            </w:r>
            <w:r w:rsidRPr="001B05C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  <w:p w14:paraId="28D0A14A" w14:textId="77777777" w:rsidR="00CC64BC" w:rsidRPr="001B05C4" w:rsidRDefault="00CC64BC" w:rsidP="00614E05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Carga Horária </w:t>
            </w:r>
            <w:r w:rsidR="00614E05"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On-Line</w:t>
            </w: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: </w:t>
            </w: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20h/a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56AF6" w14:paraId="4E57B9CE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2F68C4F" w14:textId="77777777" w:rsidR="00056AF6" w:rsidRPr="001B05C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="00F415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81892A9" w14:textId="77777777" w:rsidR="00056AF6" w:rsidRPr="001B05C4" w:rsidRDefault="006C0803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1B05C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="00F415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1B05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5DAB6C7B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70A31F1D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679EA8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14:paraId="75960F12" w14:textId="77777777" w:rsidTr="001C5C31">
        <w:trPr>
          <w:trHeight w:val="1005"/>
        </w:trPr>
        <w:tc>
          <w:tcPr>
            <w:tcW w:w="10773" w:type="dxa"/>
          </w:tcPr>
          <w:p w14:paraId="535D05C7" w14:textId="77777777" w:rsidR="006C0803" w:rsidRDefault="00100B63" w:rsidP="008F36B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Walquíria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Fernandes Marins</w:t>
            </w:r>
            <w:r w:rsidR="001B05C4" w:rsidRPr="00FB28D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r w:rsidR="008F36B9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</w:t>
            </w:r>
            <w:r w:rsidR="001B05C4" w:rsidRPr="00FB28D2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14:paraId="02EB378F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95697C7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A8A2F3" w14:textId="77777777" w:rsidR="0015066B" w:rsidRPr="001C5C31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F13D4" w14:paraId="58D8DE4A" w14:textId="77777777" w:rsidTr="001C5C31">
        <w:trPr>
          <w:trHeight w:val="759"/>
        </w:trPr>
        <w:tc>
          <w:tcPr>
            <w:tcW w:w="10773" w:type="dxa"/>
          </w:tcPr>
          <w:p w14:paraId="7D3AD96D" w14:textId="77777777" w:rsidR="00483F80" w:rsidRPr="00F4158E" w:rsidRDefault="00F4158E" w:rsidP="00F4158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F4158E">
              <w:rPr>
                <w:rStyle w:val="m-2712833319584459044fontstyle01"/>
                <w:rFonts w:ascii="Arial Narrow" w:hAnsi="Arial Narrow" w:cs="Times New Roman"/>
                <w:color w:val="000000"/>
                <w:sz w:val="20"/>
                <w:szCs w:val="20"/>
              </w:rPr>
              <w:t>Promover a prática interdisciplinar com ênfase no desenvolvimento de habilidades e competências para a constituição de profissional com formação integral:</w:t>
            </w:r>
            <w:r w:rsidRPr="00F4158E">
              <w:rPr>
                <w:rStyle w:val="m-2712833319584459044fontstyle01"/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 visão sistêmica; compreender e aplicar d</w:t>
            </w:r>
            <w:r w:rsidRPr="00F4158E">
              <w:rPr>
                <w:rFonts w:ascii="Arial Narrow" w:hAnsi="Arial Narrow" w:cs="Times New Roman"/>
                <w:sz w:val="20"/>
                <w:szCs w:val="20"/>
              </w:rPr>
              <w:t>efinições e modelos de Gerenciamento de Projeto.</w:t>
            </w:r>
          </w:p>
        </w:tc>
      </w:tr>
    </w:tbl>
    <w:p w14:paraId="6A05A809" w14:textId="77777777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F2D717A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FF598A8" w14:textId="77777777" w:rsidR="0015066B" w:rsidRPr="001C5C31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483F80" w14:paraId="6CE12BEC" w14:textId="77777777" w:rsidTr="001C5C31">
        <w:trPr>
          <w:trHeight w:val="637"/>
        </w:trPr>
        <w:tc>
          <w:tcPr>
            <w:tcW w:w="10773" w:type="dxa"/>
          </w:tcPr>
          <w:p w14:paraId="43C11355" w14:textId="77777777" w:rsidR="00483F80" w:rsidRPr="00483F80" w:rsidRDefault="00483F80" w:rsidP="00F4158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483F80">
              <w:rPr>
                <w:rFonts w:ascii="Arial Narrow" w:hAnsi="Arial Narrow" w:cs="Arial"/>
                <w:sz w:val="20"/>
              </w:rPr>
              <w:t>Preparar o profissional de tecnologia da informação para o desafio gerencial representado pelos projetos de tecnologia da informação, capacitando-o nas melhores práticas dessa área e aprimorando suas competências técnicas</w:t>
            </w:r>
            <w:r w:rsidR="00F4158E">
              <w:rPr>
                <w:rFonts w:ascii="Arial Narrow" w:hAnsi="Arial Narrow" w:cs="Arial"/>
                <w:sz w:val="20"/>
              </w:rPr>
              <w:t xml:space="preserve"> e despertando-o para a importância de compreender aspectos de conhecimentos gerais da sociedade</w:t>
            </w:r>
            <w:r w:rsidRPr="00483F80">
              <w:rPr>
                <w:rFonts w:ascii="Arial Narrow" w:hAnsi="Arial Narrow" w:cs="Arial"/>
                <w:sz w:val="20"/>
              </w:rPr>
              <w:t>.</w:t>
            </w:r>
          </w:p>
        </w:tc>
      </w:tr>
    </w:tbl>
    <w:p w14:paraId="5A39BBE3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1C5C31" w:rsidRPr="001C5C31" w14:paraId="3AB63F04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54454C3" w14:textId="77777777" w:rsidR="001C5C31" w:rsidRPr="001C5C31" w:rsidRDefault="00BC66C6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5. </w:t>
            </w:r>
            <w:r w:rsidR="001C5C31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</w:t>
            </w:r>
            <w:r w:rsid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="001C5C31"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1C5C31" w:rsidRPr="001C5C31" w14:paraId="232A9569" w14:textId="77777777" w:rsidTr="00805231">
        <w:trPr>
          <w:cantSplit/>
          <w:trHeight w:val="397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70EC856" w14:textId="77777777" w:rsidR="001C5C31" w:rsidRPr="001C5C31" w:rsidRDefault="001C5C31" w:rsidP="00F41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7914F8CB" w14:textId="77777777" w:rsidR="001C5C31" w:rsidRPr="001C5C31" w:rsidRDefault="001C5C31" w:rsidP="00F415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1C5C31" w14:paraId="68930DA8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0ED62998" w14:textId="77777777" w:rsidR="001C5C31" w:rsidRPr="00805231" w:rsidRDefault="00A778B2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Introdução ao gerenciamento de projetos, definições e características.</w:t>
            </w:r>
          </w:p>
        </w:tc>
        <w:tc>
          <w:tcPr>
            <w:tcW w:w="2500" w:type="pct"/>
            <w:vAlign w:val="center"/>
          </w:tcPr>
          <w:p w14:paraId="7F35BEAD" w14:textId="77777777" w:rsidR="001C5C31" w:rsidRPr="003F03D0" w:rsidRDefault="00483F80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hAnsi="Arial Narrow" w:cs="Arial"/>
                <w:sz w:val="20"/>
              </w:rPr>
              <w:t>Identificar as principais características de um projeto, a evolução histórica do gerenciamento de projetos e seu ambiente em tecnologia da informação;</w:t>
            </w:r>
          </w:p>
        </w:tc>
      </w:tr>
      <w:tr w:rsidR="001C5C31" w:rsidRPr="001C5C31" w14:paraId="1A1995D5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47BF306D" w14:textId="77777777" w:rsidR="001C5C31" w:rsidRPr="00805231" w:rsidRDefault="00A778B2" w:rsidP="00F415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Contexto: fases e ciclo dos projetos, os envolvidos no projeto, influência das organizações,</w:t>
            </w:r>
            <w:r w:rsidR="00F415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principais habilidades do gerente de projetos, influências socioeconômicas e ambientais.</w:t>
            </w:r>
          </w:p>
        </w:tc>
        <w:tc>
          <w:tcPr>
            <w:tcW w:w="2500" w:type="pct"/>
            <w:vAlign w:val="center"/>
          </w:tcPr>
          <w:p w14:paraId="45568AB3" w14:textId="77777777" w:rsidR="001C5C31" w:rsidRPr="003F03D0" w:rsidRDefault="006D064B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Contextualizar </w:t>
            </w:r>
            <w:r w:rsidR="004E111B" w:rsidRPr="003F03D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as principais fases e envolvidos no projeto, bem como as habilidades e competências necessárias par ser um Gerente de Projeto.</w:t>
            </w:r>
          </w:p>
        </w:tc>
      </w:tr>
      <w:tr w:rsidR="001C5C31" w:rsidRPr="001C5C31" w14:paraId="54ECE938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2725A664" w14:textId="77777777" w:rsidR="001C5C31" w:rsidRPr="00805231" w:rsidRDefault="00A778B2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Associações e certificações profissionais para o gerente de projetos.</w:t>
            </w:r>
          </w:p>
        </w:tc>
        <w:tc>
          <w:tcPr>
            <w:tcW w:w="2500" w:type="pct"/>
            <w:vAlign w:val="center"/>
          </w:tcPr>
          <w:p w14:paraId="39076EA1" w14:textId="77777777" w:rsidR="001C5C31" w:rsidRPr="003F03D0" w:rsidRDefault="004E111B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Apresentar os principais organismos certificadores para a área de Gestão de Projetos.</w:t>
            </w:r>
          </w:p>
        </w:tc>
      </w:tr>
      <w:tr w:rsidR="001C5C31" w:rsidRPr="001C5C31" w14:paraId="5F1FC3D8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62E703DD" w14:textId="77777777" w:rsidR="001C5C31" w:rsidRPr="00805231" w:rsidRDefault="00A778B2" w:rsidP="00597CE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As peculiaridades dos projetos de TI sob a ótica das áreas de conhecimento</w:t>
            </w:r>
            <w:r w:rsidR="00597CE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do PMBOK, tais como</w:t>
            </w: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 integração,</w:t>
            </w:r>
            <w:r w:rsidR="00F415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escopo, tempo, custos, qualidade, recursos humanos, riscos, comunicações e aquisições.</w:t>
            </w:r>
          </w:p>
        </w:tc>
        <w:tc>
          <w:tcPr>
            <w:tcW w:w="2500" w:type="pct"/>
            <w:vAlign w:val="center"/>
          </w:tcPr>
          <w:p w14:paraId="495662DB" w14:textId="77777777" w:rsidR="001C5C31" w:rsidRPr="003F03D0" w:rsidRDefault="006D064B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hAnsi="Arial Narrow" w:cs="Arial"/>
                <w:sz w:val="20"/>
              </w:rPr>
              <w:t xml:space="preserve">Enumerar as áreas de conhecimento segundo a ótica do PMI-Project Management </w:t>
            </w:r>
            <w:proofErr w:type="spellStart"/>
            <w:r w:rsidRPr="003F03D0">
              <w:rPr>
                <w:rFonts w:ascii="Arial Narrow" w:hAnsi="Arial Narrow" w:cs="Arial"/>
                <w:sz w:val="20"/>
              </w:rPr>
              <w:t>Institute</w:t>
            </w:r>
            <w:proofErr w:type="spellEnd"/>
            <w:r w:rsidR="00B9720F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1C5C31" w:rsidRPr="001C5C31" w14:paraId="0D90AC6A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1F34F164" w14:textId="77777777" w:rsidR="001C5C31" w:rsidRPr="00805231" w:rsidRDefault="00A778B2" w:rsidP="00F415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Processos cronológicos de gerenciamento de projetos: iniciação, planejamento, execução,</w:t>
            </w:r>
            <w:r w:rsidR="00F4158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controle e encerramento.</w:t>
            </w:r>
          </w:p>
        </w:tc>
        <w:tc>
          <w:tcPr>
            <w:tcW w:w="2500" w:type="pct"/>
            <w:vAlign w:val="center"/>
          </w:tcPr>
          <w:p w14:paraId="08F1A843" w14:textId="77777777" w:rsidR="001C5C31" w:rsidRPr="003F03D0" w:rsidRDefault="006D064B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hAnsi="Arial Narrow" w:cs="Arial"/>
                <w:sz w:val="20"/>
              </w:rPr>
              <w:t>Caracterizar a gestão de cada área de conhecimento, bem como seus processos cronológicos;</w:t>
            </w:r>
          </w:p>
        </w:tc>
      </w:tr>
      <w:tr w:rsidR="001C5C31" w:rsidRPr="001C5C31" w14:paraId="1E00F118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63CC8B85" w14:textId="77777777" w:rsidR="001C5C31" w:rsidRPr="00805231" w:rsidRDefault="00A778B2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Fomentando projetos de tecnologia da informação na organização</w:t>
            </w:r>
          </w:p>
        </w:tc>
        <w:tc>
          <w:tcPr>
            <w:tcW w:w="2500" w:type="pct"/>
            <w:vAlign w:val="center"/>
          </w:tcPr>
          <w:p w14:paraId="55E01EDD" w14:textId="77777777" w:rsidR="001C5C31" w:rsidRPr="003F03D0" w:rsidRDefault="006D064B" w:rsidP="000F0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hAnsi="Arial Narrow" w:cs="Arial"/>
                <w:sz w:val="20"/>
              </w:rPr>
              <w:t>Estabelecer a aplicação das ferramentas para facilitar o gerenciamento de projetos;</w:t>
            </w:r>
          </w:p>
        </w:tc>
      </w:tr>
      <w:tr w:rsidR="001C5C31" w:rsidRPr="001C5C31" w14:paraId="7DC091B7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4B0E5F27" w14:textId="77777777" w:rsidR="001C5C31" w:rsidRPr="00805231" w:rsidRDefault="00A778B2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805231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Gestão Ágil de Projeto</w:t>
            </w:r>
            <w:r w:rsidR="00597CE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500" w:type="pct"/>
            <w:vAlign w:val="center"/>
          </w:tcPr>
          <w:p w14:paraId="1A5A1517" w14:textId="77777777" w:rsidR="001C5C31" w:rsidRPr="003F03D0" w:rsidRDefault="003F03D0" w:rsidP="00597CE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3F03D0">
              <w:rPr>
                <w:rFonts w:ascii="Arial Narrow" w:hAnsi="Arial Narrow" w:cs="Arial"/>
                <w:sz w:val="20"/>
              </w:rPr>
              <w:t>Conhecer as técnicas e métodos de gerenciament</w:t>
            </w:r>
            <w:r w:rsidR="00597CEB">
              <w:rPr>
                <w:rFonts w:ascii="Arial Narrow" w:hAnsi="Arial Narrow" w:cs="Arial"/>
                <w:sz w:val="20"/>
              </w:rPr>
              <w:t>o de projetos das abordagens ágeis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1A4008" w:rsidRPr="001C5C31" w14:paraId="14A6B3A0" w14:textId="77777777" w:rsidTr="00805231">
        <w:trPr>
          <w:cantSplit/>
          <w:trHeight w:val="397"/>
        </w:trPr>
        <w:tc>
          <w:tcPr>
            <w:tcW w:w="2500" w:type="pct"/>
            <w:vAlign w:val="center"/>
          </w:tcPr>
          <w:p w14:paraId="60025AE6" w14:textId="77777777" w:rsidR="001A4008" w:rsidRDefault="001A4008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Conteúdo de formação geral:</w:t>
            </w:r>
          </w:p>
          <w:p w14:paraId="78B16A6A" w14:textId="77777777" w:rsidR="001A4008" w:rsidRPr="00805231" w:rsidRDefault="001A4008" w:rsidP="000F03C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XII. Responsabilidade Social</w:t>
            </w:r>
          </w:p>
        </w:tc>
        <w:tc>
          <w:tcPr>
            <w:tcW w:w="2500" w:type="pct"/>
            <w:vAlign w:val="center"/>
          </w:tcPr>
          <w:p w14:paraId="048832CD" w14:textId="77777777" w:rsidR="001A4008" w:rsidRPr="003F03D0" w:rsidRDefault="001A4008" w:rsidP="000F03C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Formar um cidadão reflexivo, autônomo e consciente.</w:t>
            </w:r>
          </w:p>
        </w:tc>
      </w:tr>
    </w:tbl>
    <w:p w14:paraId="41C8F39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C66C6" w:rsidRPr="001C5C31" w14:paraId="50566B0F" w14:textId="77777777" w:rsidTr="00F4158E">
        <w:trPr>
          <w:cantSplit/>
          <w:trHeight w:val="397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14:paraId="192B455B" w14:textId="77777777" w:rsidR="00BC66C6" w:rsidRPr="001C5C31" w:rsidRDefault="00BC66C6" w:rsidP="00BC66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HABILIDADES E COMPETÊNCIAS</w:t>
            </w:r>
          </w:p>
        </w:tc>
      </w:tr>
      <w:tr w:rsidR="00BC66C6" w:rsidRPr="001C5C31" w14:paraId="130C9B40" w14:textId="77777777" w:rsidTr="00BC66C6">
        <w:trPr>
          <w:cantSplit/>
          <w:trHeight w:val="3653"/>
        </w:trPr>
        <w:tc>
          <w:tcPr>
            <w:tcW w:w="1" w:type="pct"/>
            <w:shd w:val="clear" w:color="auto" w:fill="auto"/>
            <w:vAlign w:val="center"/>
          </w:tcPr>
          <w:p w14:paraId="08A52C35" w14:textId="77777777" w:rsidR="00BC66C6" w:rsidRPr="00BC66C6" w:rsidRDefault="00BC66C6" w:rsidP="00BC66C6">
            <w:pPr>
              <w:pStyle w:val="Ttulo3"/>
              <w:spacing w:before="0" w:after="0"/>
              <w:rPr>
                <w:rFonts w:ascii="Arial Narrow" w:eastAsia="Arial" w:hAnsi="Arial Narrow"/>
                <w:sz w:val="20"/>
                <w:szCs w:val="20"/>
              </w:rPr>
            </w:pPr>
            <w:bookmarkStart w:id="0" w:name="_Toc510727758"/>
            <w:r w:rsidRPr="00BC66C6">
              <w:rPr>
                <w:rFonts w:ascii="Arial Narrow" w:eastAsia="Arial" w:hAnsi="Arial Narrow"/>
                <w:sz w:val="20"/>
                <w:szCs w:val="20"/>
              </w:rPr>
              <w:t>Gerais</w:t>
            </w:r>
            <w:bookmarkEnd w:id="0"/>
          </w:p>
          <w:p w14:paraId="67971F6D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G.1. Identificar problemas que tenham solução algorítmica;</w:t>
            </w:r>
          </w:p>
          <w:p w14:paraId="2F849399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G.2. Conhecer e compreender os limites da computação; </w:t>
            </w:r>
          </w:p>
          <w:p w14:paraId="2CFBF482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G.3. Tomar decisões, avaliando criticamente, soluções computacionais, consciente dos aspectos humanos, éticos, legais e ambientais decorrentes;</w:t>
            </w:r>
          </w:p>
          <w:p w14:paraId="52FA7E07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0CE333C3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G.5. Desenvolver trabalhos e soluções, adotando metodologias diversificadas; </w:t>
            </w:r>
          </w:p>
          <w:p w14:paraId="2206711E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 xml:space="preserve">G.6. Identificar novas oportunidades de negócios e empreender, desenvolvendo soluções inovadoras, baseado em experiências e experimentos, exercendo liderança na área de atuação profissional; </w:t>
            </w:r>
          </w:p>
          <w:p w14:paraId="0B3CD319" w14:textId="77777777" w:rsidR="00BC66C6" w:rsidRPr="00BC66C6" w:rsidRDefault="00BC66C6" w:rsidP="00BC66C6">
            <w:pPr>
              <w:pStyle w:val="Ttulo3"/>
              <w:spacing w:before="0" w:after="0"/>
              <w:rPr>
                <w:rFonts w:ascii="Arial Narrow" w:eastAsia="Arial" w:hAnsi="Arial Narrow"/>
                <w:sz w:val="20"/>
                <w:szCs w:val="20"/>
              </w:rPr>
            </w:pPr>
            <w:bookmarkStart w:id="1" w:name="_Toc510727759"/>
            <w:r w:rsidRPr="00BC66C6">
              <w:rPr>
                <w:rFonts w:ascii="Arial Narrow" w:eastAsia="Arial" w:hAnsi="Arial Narrow"/>
                <w:sz w:val="20"/>
                <w:szCs w:val="20"/>
              </w:rPr>
              <w:t>Específicas</w:t>
            </w:r>
            <w:bookmarkEnd w:id="1"/>
          </w:p>
          <w:p w14:paraId="37E6D7DF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1B30F2E3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52CA1FBF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3B403E9E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4CC36D62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E.5. Gerenciar projetos de software conciliando objetivos conflitantes, com limitações de custos, tempo e com análise de riscos;</w:t>
            </w:r>
          </w:p>
          <w:p w14:paraId="17D3F642" w14:textId="77777777" w:rsidR="00BC66C6" w:rsidRPr="00BC66C6" w:rsidRDefault="00BC66C6" w:rsidP="00BC66C6">
            <w:pPr>
              <w:spacing w:after="0"/>
              <w:ind w:left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E.6. Qualificar e quantificar as múltiplas atividades relacionadas a software como: desenvolvimento, evolução, consultoria, negociação, ensino e pesquisa, baseado em experiências e experimentos;</w:t>
            </w:r>
          </w:p>
          <w:p w14:paraId="0D067B7E" w14:textId="77777777" w:rsidR="00BC66C6" w:rsidRPr="001C5C31" w:rsidRDefault="00BC66C6" w:rsidP="00BC66C6">
            <w:pPr>
              <w:spacing w:after="0"/>
              <w:ind w:left="1134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BC66C6">
              <w:rPr>
                <w:rFonts w:ascii="Arial Narrow" w:hAnsi="Arial Narrow" w:cs="Arial"/>
                <w:sz w:val="20"/>
                <w:szCs w:val="20"/>
              </w:rPr>
              <w:t>E.7. Analisar e criar novos modelos no desenvolvimento de software, identificando oportunidades e desenvolvendo soluções inovadoras.</w:t>
            </w:r>
          </w:p>
        </w:tc>
      </w:tr>
    </w:tbl>
    <w:p w14:paraId="72A3D3EC" w14:textId="77777777" w:rsidR="00BC66C6" w:rsidRDefault="00BC66C6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14:paraId="0D0B940D" w14:textId="77777777" w:rsidR="00BC66C6" w:rsidRDefault="00BC66C6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9B1164" w14:paraId="18620939" w14:textId="77777777" w:rsidTr="7D346796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55E09213" w14:textId="77777777" w:rsidR="003650C1" w:rsidRPr="009B1164" w:rsidRDefault="0056120E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6</w:t>
            </w:r>
            <w:r w:rsidR="003650C1"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. CONTEÚDO PROGRAMÁTICO</w:t>
            </w:r>
          </w:p>
        </w:tc>
      </w:tr>
      <w:tr w:rsidR="000F03CA" w:rsidRPr="009B1164" w14:paraId="58007882" w14:textId="77777777" w:rsidTr="7D346796">
        <w:tc>
          <w:tcPr>
            <w:tcW w:w="984" w:type="dxa"/>
            <w:shd w:val="clear" w:color="auto" w:fill="auto"/>
            <w:vAlign w:val="center"/>
          </w:tcPr>
          <w:p w14:paraId="3845BD73" w14:textId="77777777" w:rsidR="000F03CA" w:rsidRPr="009B1164" w:rsidRDefault="000F03CA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A59785" w14:textId="77777777" w:rsidR="000F03CA" w:rsidRPr="009B1164" w:rsidRDefault="000F03CA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BE9EE0" w14:textId="77777777" w:rsidR="000F03CA" w:rsidRPr="009B1164" w:rsidRDefault="000F03CA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589258" w14:textId="77777777" w:rsidR="000F03CA" w:rsidRPr="009B1164" w:rsidRDefault="000F03CA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669B2" w14:textId="77777777" w:rsidR="000F03CA" w:rsidRPr="009B1164" w:rsidRDefault="001C5C31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619350ED" w14:textId="77777777" w:rsidR="000F03CA" w:rsidRPr="009B1164" w:rsidRDefault="001C5C31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382539A4" w14:textId="77777777" w:rsidR="000F03CA" w:rsidRPr="009B1164" w:rsidRDefault="001C5C31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792F6" w14:textId="77777777" w:rsidR="000F03CA" w:rsidRPr="009B1164" w:rsidRDefault="000F03CA" w:rsidP="006A1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AE7F39" w:rsidRPr="009B1164" w14:paraId="331A60CD" w14:textId="77777777" w:rsidTr="7D346796">
        <w:tc>
          <w:tcPr>
            <w:tcW w:w="984" w:type="dxa"/>
            <w:shd w:val="clear" w:color="auto" w:fill="auto"/>
            <w:vAlign w:val="center"/>
          </w:tcPr>
          <w:p w14:paraId="649841BE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7364815" w14:textId="61073329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08/02/2022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99EEF5" w14:textId="1AB47021" w:rsidR="00AE7F39" w:rsidRPr="00E60532" w:rsidRDefault="08DEC054" w:rsidP="08DEC0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8DEC05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Apresentação do Plano de ensino;</w:t>
            </w:r>
          </w:p>
          <w:p w14:paraId="5C781DF1" w14:textId="5D479CBE" w:rsidR="00AE7F39" w:rsidRPr="00E60532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Introdução a Gerência de Projetos de Software.</w:t>
            </w:r>
          </w:p>
          <w:p w14:paraId="6D066C52" w14:textId="7F8C42F6" w:rsidR="00AE7F39" w:rsidRPr="00E60532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1. Definir equipes e temas.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97E7E8" w14:textId="31FCB415" w:rsidR="00AE7F39" w:rsidRPr="00474BFF" w:rsidRDefault="00572F8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 Aula e Pós-aula (APS, ARP, RC</w:t>
            </w:r>
            <w:r w:rsidR="00474BFF"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gramStart"/>
            <w:r w:rsidR="00474BFF"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="00474BFF"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</w:t>
            </w:r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8C09A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DBD02" w14:textId="296F04B4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4BBB0E5E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18F999B5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BE01589" w14:textId="5122372C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15/02/2022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652E065" w14:textId="05C9C6CB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Contexto: fases e ciclo dos projetos, os envolvidos no projeto, influência das organizações, principais habilidades do gerente de projetos, influências socioeconômicas e ambientais, o gerente de projetos.</w:t>
            </w:r>
          </w:p>
          <w:p w14:paraId="07EEBF72" w14:textId="77777777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Cálculo de </w:t>
            </w:r>
            <w:proofErr w:type="spellStart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Payback</w:t>
            </w:r>
            <w:proofErr w:type="spellEnd"/>
          </w:p>
          <w:p w14:paraId="79D714AE" w14:textId="286AE598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2. C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alcular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Payback</w:t>
            </w:r>
            <w:proofErr w:type="spellEnd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0DE5C57" w14:textId="4DAEBA9F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D4F52D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06455CD" w14:textId="715F0E71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56A9EF86" w14:textId="77777777" w:rsidTr="7D346796">
        <w:tc>
          <w:tcPr>
            <w:tcW w:w="984" w:type="dxa"/>
            <w:shd w:val="clear" w:color="auto" w:fill="auto"/>
            <w:vAlign w:val="center"/>
          </w:tcPr>
          <w:p w14:paraId="5FCD5EC4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DE8D2D2" w14:textId="54C81D52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22/02/2022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726096" w14:textId="6937E6BB" w:rsidR="00AE7F39" w:rsidRPr="009B1164" w:rsidRDefault="0051C928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51C928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Gestão do Escopo do Projeto:</w:t>
            </w:r>
            <w:r w:rsidR="50DF6461">
              <w:br/>
            </w:r>
            <w:r w:rsidRPr="0051C928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Definição do escopo</w:t>
            </w:r>
            <w:r w:rsidR="50DF6461">
              <w:br/>
            </w:r>
            <w:r w:rsidRPr="0051C928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3. Definir escopo e Plano de Projeto Ágil.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ED0148" w14:textId="2C170F16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62759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853E6" w14:textId="3CC47443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 xml:space="preserve">Ambiente Virtual de Aprendizagem e/ou Espaços Práticos de Aprendizagem (Lab. Práticos profissionalizantes, 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lastRenderedPageBreak/>
              <w:t>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76413D18" w14:textId="77777777" w:rsidTr="7D346796">
        <w:tc>
          <w:tcPr>
            <w:tcW w:w="984" w:type="dxa"/>
            <w:shd w:val="clear" w:color="auto" w:fill="auto"/>
            <w:vAlign w:val="center"/>
          </w:tcPr>
          <w:p w14:paraId="2598DEE6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CA3C19C" w14:textId="21E3A6C9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08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/03/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7F7F5B" w14:textId="67500EAF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Gestão do Escopo do Projeto: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Detalhamento do escopo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Controle de Mudanças</w:t>
            </w:r>
          </w:p>
          <w:p w14:paraId="3E5BA903" w14:textId="62B785EE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Projeto Real: 4. 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Criar d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ocumento de mudança.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2C1DBE" w14:textId="27071F79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44421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897E2" w14:textId="0DC5DA79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4FC948F5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78941E47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56E6C89" w14:textId="3582357A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15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/03/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BB01956" w14:textId="65006ED6" w:rsidR="002A4C84" w:rsidRPr="002A4C84" w:rsidRDefault="50DF6461" w:rsidP="00AE7F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50DF646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ComVocação</w:t>
            </w:r>
            <w:proofErr w:type="spellEnd"/>
          </w:p>
          <w:p w14:paraId="67FBCB64" w14:textId="07F13FFC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Gerenciamento de Escopo: EAP</w:t>
            </w:r>
          </w:p>
          <w:p w14:paraId="5EC0A2B9" w14:textId="1D90DD5C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MVP</w:t>
            </w:r>
          </w:p>
          <w:p w14:paraId="60B05312" w14:textId="6A7F0FAD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Priorização</w:t>
            </w:r>
          </w:p>
          <w:p w14:paraId="3D14139E" w14:textId="35B40B4E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5. Produzir EAP.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E27B00A" w14:textId="574F20F9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19A922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D3A130" w14:textId="36D7E894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20060375" w14:textId="77777777" w:rsidTr="7D346796">
        <w:tc>
          <w:tcPr>
            <w:tcW w:w="984" w:type="dxa"/>
            <w:shd w:val="clear" w:color="auto" w:fill="auto"/>
            <w:vAlign w:val="center"/>
          </w:tcPr>
          <w:p w14:paraId="29B4EA11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8F1F98" w14:textId="5F4A5599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22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/03/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08561A" w14:textId="453407BE" w:rsidR="00AE7F39" w:rsidRDefault="00AE7F39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47645F67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Plano de Projeto</w:t>
            </w:r>
          </w:p>
          <w:p w14:paraId="58A40A6B" w14:textId="77777777" w:rsidR="00AE7F39" w:rsidRPr="009B1164" w:rsidRDefault="00AE7F39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Termo de Abertura de Projeto </w:t>
            </w:r>
          </w:p>
          <w:p w14:paraId="576C0D30" w14:textId="0A0C8822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Documento de escopo</w:t>
            </w:r>
          </w:p>
          <w:p w14:paraId="3779748E" w14:textId="7852A059" w:rsidR="00AE7F39" w:rsidRPr="009B1164" w:rsidRDefault="7D346796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7D34679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Documento de visão</w:t>
            </w:r>
          </w:p>
          <w:p w14:paraId="624803E8" w14:textId="476E2387" w:rsidR="00AE7F39" w:rsidRPr="009B1164" w:rsidRDefault="7D346796" w:rsidP="7D3467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7D34679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6. Elaborar documento de Termo de Abertura / Visão / Escopo.</w:t>
            </w:r>
          </w:p>
          <w:p w14:paraId="06BCC5A2" w14:textId="2C497EFA" w:rsidR="00AE7F39" w:rsidRPr="009B1164" w:rsidRDefault="00AE7F39" w:rsidP="7D34679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7DB4C611" w14:textId="25C64B90" w:rsidR="00AE7F39" w:rsidRPr="009B1164" w:rsidRDefault="7D346796" w:rsidP="7D34679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7D34679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Palestra: Regimes de Trabalho CLT x PJ - </w:t>
            </w:r>
            <w:proofErr w:type="spellStart"/>
            <w:r w:rsidRPr="7D346796">
              <w:rPr>
                <w:rFonts w:ascii="Arial Narrow" w:eastAsia="Arial Narrow" w:hAnsi="Arial Narrow" w:cs="Arial Narrow"/>
                <w:sz w:val="18"/>
                <w:szCs w:val="18"/>
              </w:rPr>
              <w:t>Prof</w:t>
            </w:r>
            <w:proofErr w:type="spellEnd"/>
            <w:r w:rsidRPr="7D34679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Mariana Maranhão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8EA541" w14:textId="4924D690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89E64" w14:textId="77777777" w:rsidR="00AE7F39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Aula expositiva dialogada</w:t>
            </w:r>
          </w:p>
          <w:p w14:paraId="52E95DB5" w14:textId="77777777" w:rsidR="00AE7F39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TICs (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Socrative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)</w:t>
            </w:r>
          </w:p>
          <w:p w14:paraId="4B5F1474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PBL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01315" w14:textId="3A73125C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7EB8FAEC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75697EEC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0C7286D" w14:textId="41C2A4F9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29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/03/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807AF12" w14:textId="77777777" w:rsidR="00AE7F39" w:rsidRDefault="00AE7F39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Gerência dos Riscos do Projeto: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</w:p>
          <w:p w14:paraId="67F0B0CC" w14:textId="3B2922DE" w:rsidR="00AE7F39" w:rsidRDefault="00AE7F39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Planejamento da gerência de riscos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Identificação dos riscos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Análise qualitativa de riscos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Análise quantitativa de riscos Desenvolvimento de respostas a riscos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Controle e monitoração de riscos</w:t>
            </w:r>
          </w:p>
          <w:p w14:paraId="4A2AA998" w14:textId="397BC2ED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Atividades de fixação do conteúdo.</w:t>
            </w:r>
          </w:p>
          <w:p w14:paraId="72005D74" w14:textId="031B5EB3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7. Apresenta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Status </w:t>
            </w:r>
            <w:proofErr w:type="spellStart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Report</w:t>
            </w:r>
            <w:proofErr w:type="spellEnd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do Projeto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r w:rsidR="0083024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(</w:t>
            </w:r>
            <w:r w:rsidR="002C0F5C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Resumo Expandido</w:t>
            </w:r>
            <w:r w:rsidR="0083024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) 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e entregar artefatos 1 a 6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33481C4" w14:textId="5BBBD262" w:rsidR="00AE7F39" w:rsidRPr="00CE1945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810DA5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38B405E" w14:textId="7D5FA494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38FA9F3F" w14:textId="77777777" w:rsidTr="7D346796">
        <w:tc>
          <w:tcPr>
            <w:tcW w:w="984" w:type="dxa"/>
            <w:shd w:val="clear" w:color="auto" w:fill="auto"/>
            <w:vAlign w:val="center"/>
          </w:tcPr>
          <w:p w14:paraId="44B0A208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3E83B4" w14:textId="633FCEDA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05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/04/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EAEAFF" w14:textId="09DC06A9" w:rsidR="00AE7F39" w:rsidRPr="009B1164" w:rsidRDefault="00AE7F39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FB019C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1ª Verificação de Aprendizagem.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896374" w14:textId="49CF4815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Atividade avaliativa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ECE16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9E42E" w14:textId="45136DAC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23E3B18E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2B2B7304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8E4010D" w14:textId="21EF7EB4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12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/04/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E49147D" w14:textId="77777777" w:rsidR="002A4C84" w:rsidRDefault="002A4C84" w:rsidP="002A4C8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Correção da Verificação de Aprendizagem e Recuperação do Conteúdo.</w:t>
            </w:r>
          </w:p>
          <w:p w14:paraId="5B4E1C4B" w14:textId="1B562337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Gestão do Tempo do Projeto: Definição das atividades; Sequenciamento das atividades; Métodos de estimativa de duração; Desenvolvimento e controle do cronograma; Ferramentas de controle de projetos.</w:t>
            </w:r>
          </w:p>
          <w:p w14:paraId="537D8057" w14:textId="08AB2A7C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MS Project</w:t>
            </w:r>
          </w:p>
          <w:p w14:paraId="12267D99" w14:textId="70DB05A3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8. Cria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 cronograma de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atividades no sistema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escolhido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C7DD95F" w14:textId="6B4F2CB1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481D6D7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908308B" w14:textId="79B6678E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065CAE5B" w14:textId="77777777" w:rsidTr="7D346796">
        <w:tc>
          <w:tcPr>
            <w:tcW w:w="984" w:type="dxa"/>
            <w:shd w:val="clear" w:color="auto" w:fill="auto"/>
            <w:vAlign w:val="center"/>
          </w:tcPr>
          <w:p w14:paraId="5D369756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DF6CC61" w14:textId="7BDC7C61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19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/04/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66BE8A" w14:textId="70F4F612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Gerência do Custo do Projeto: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Planejamento de recursos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Estimativa de custos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Controle de custos</w:t>
            </w:r>
          </w:p>
          <w:p w14:paraId="44EAFD9C" w14:textId="1996EF9D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Projeto Real: 9. 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Gerir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Custos.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5E23A0" w14:textId="577270BE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9EEE2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F9F05" w14:textId="321A9166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5D51FBCA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4737E36C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0B9E4B3" w14:textId="549C8FE5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26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/04/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4A6AFF8" w14:textId="2B7E68CA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Gerência dos Recursos Humanos: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Planejamento organizacional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Montagem da equipe</w:t>
            </w:r>
            <w:r w:rsidR="00AE7F39">
              <w:br/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Gestão da equipe</w:t>
            </w:r>
          </w:p>
          <w:p w14:paraId="1F532857" w14:textId="350BEB57" w:rsidR="00AE7F39" w:rsidRPr="009B1164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Projeto Real: 10. </w:t>
            </w:r>
            <w:r w:rsidR="006F5C1D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Gerir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Recursos Humanos. 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7D07497" w14:textId="552AF8D0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40AEEF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4125602" w14:textId="253D0F33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2B2EA9A2" w14:textId="77777777" w:rsidTr="7D346796">
        <w:tc>
          <w:tcPr>
            <w:tcW w:w="984" w:type="dxa"/>
            <w:shd w:val="clear" w:color="auto" w:fill="auto"/>
            <w:vAlign w:val="center"/>
          </w:tcPr>
          <w:p w14:paraId="4B73E586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38325BE" w14:textId="15492B5F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03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/05/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07981C" w14:textId="13B2D9D9" w:rsidR="002A4C84" w:rsidRDefault="006F5C1D" w:rsidP="002A4C8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O</w:t>
            </w:r>
            <w:r w:rsidR="002A4C84" w:rsidRPr="2EBC565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rientações SINACEN / SITES</w:t>
            </w:r>
          </w:p>
          <w:p w14:paraId="506A2E07" w14:textId="77777777" w:rsidR="00AE7F39" w:rsidRDefault="50DF6461" w:rsidP="50DF646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Atividades de fixação do conteúdo incluindo questões de formação geral.</w:t>
            </w:r>
          </w:p>
          <w:p w14:paraId="4870F194" w14:textId="5EABC545" w:rsidR="006F5C1D" w:rsidRPr="009B1164" w:rsidRDefault="006F5C1D" w:rsidP="50DF646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Projeto Real: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11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 Apresenta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Status </w:t>
            </w:r>
            <w:proofErr w:type="spellStart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Report</w:t>
            </w:r>
            <w:proofErr w:type="spellEnd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do Projeto</w:t>
            </w:r>
            <w:r w:rsidR="0083024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(</w:t>
            </w:r>
            <w:r w:rsidR="002C0F5C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Painel</w:t>
            </w:r>
            <w:r w:rsidR="00830246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e entregar artefatos 1 a 10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381F42" w14:textId="23A3FEF8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76528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E338C" w14:textId="6B1AE657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4E3E4985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39F18D26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D10C7EF" w14:textId="3311938F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10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/05/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8356D97" w14:textId="212F1803" w:rsidR="002A4C84" w:rsidRPr="00FB019C" w:rsidRDefault="002A4C84" w:rsidP="002A4C8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SINACEN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6890B51" w14:textId="77A6380C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B61B5BD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27CDE2F" w14:textId="77FA2EDA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403A0097" w14:textId="77777777" w:rsidTr="7D346796">
        <w:tc>
          <w:tcPr>
            <w:tcW w:w="984" w:type="dxa"/>
            <w:shd w:val="clear" w:color="auto" w:fill="auto"/>
            <w:vAlign w:val="center"/>
          </w:tcPr>
          <w:p w14:paraId="4E1E336A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176D563" w14:textId="4456A9B1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17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/05/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EEB876" w14:textId="3BAF0062" w:rsidR="00AE7F39" w:rsidRPr="00FB019C" w:rsidRDefault="002A4C84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FB019C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2ª Verificação de Aprendizagem.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789DDF" w14:textId="5B4FE6AD" w:rsidR="00AE7F39" w:rsidRPr="00CE1945" w:rsidRDefault="002A4C84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Atividade avaliativa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2CC49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C20B5" w14:textId="004FEE6D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73C5E1A9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33CFEC6B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F9CCB97" w14:textId="4BB8D5D9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24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/05/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B76B3D0" w14:textId="4920E2F4" w:rsidR="002A4C84" w:rsidRDefault="002A4C84" w:rsidP="002A4C8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Correção da Verificação de Aprendizagem e Recuperação do Conteúdo </w:t>
            </w:r>
          </w:p>
          <w:p w14:paraId="2B37EBFB" w14:textId="77777777" w:rsidR="00830246" w:rsidRDefault="00830246" w:rsidP="0083024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Gerência das Comunicações do Projeto: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Planejamento das comunicações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Distribuição das informações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Relato de desempenho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Atividade Complementar</w:t>
            </w:r>
          </w:p>
          <w:p w14:paraId="56CCC82D" w14:textId="25AE204E" w:rsidR="00AE7F39" w:rsidRPr="00830246" w:rsidRDefault="00830246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3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Gerir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comuni</w:t>
            </w:r>
            <w:r w:rsidR="00CB668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cão</w:t>
            </w:r>
            <w:proofErr w:type="spellEnd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4D78ABC" w14:textId="7B2210E3" w:rsidR="00AE7F39" w:rsidRPr="00CE1945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224B10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0F4A2F" w14:textId="7F2BFFAB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156F4562" w14:textId="77777777" w:rsidTr="7D346796">
        <w:tc>
          <w:tcPr>
            <w:tcW w:w="984" w:type="dxa"/>
            <w:shd w:val="clear" w:color="auto" w:fill="auto"/>
            <w:vAlign w:val="center"/>
          </w:tcPr>
          <w:p w14:paraId="0EB5E791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A3F0293" w14:textId="0CF0CAEA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31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5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608C64" w14:textId="37462B7C" w:rsidR="00830246" w:rsidRDefault="00830246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Gerência da Qualidade do Projeto: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Planejamento da qualidade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Garantia da qualidade</w:t>
            </w: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br/>
              <w:t>Métodos de controle da qualidade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  <w:p w14:paraId="169E70CC" w14:textId="19106632" w:rsidR="00AE7F39" w:rsidRPr="009B1164" w:rsidRDefault="00830246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1</w:t>
            </w:r>
            <w:r w:rsidR="00CB668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4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Criar artefato de controle de qualidade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E5854" w14:textId="3AAC0712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BE0E2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/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E5A2E" w14:textId="034794AC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3DCCA400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111B77A1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1EF67C34" w14:textId="0CA527C3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07/06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B70DE42" w14:textId="77777777" w:rsidR="00830246" w:rsidRDefault="0043726A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6FA45D63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Gestão Ágil de Projetos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(Scrum, XP, Lean)</w:t>
            </w:r>
          </w:p>
          <w:p w14:paraId="1708FE59" w14:textId="77777777" w:rsidR="0043726A" w:rsidRDefault="0043726A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Ferramentas</w:t>
            </w:r>
          </w:p>
          <w:p w14:paraId="5A6E5948" w14:textId="583956D9" w:rsidR="0043726A" w:rsidRPr="0043726A" w:rsidRDefault="0043726A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1</w:t>
            </w:r>
            <w:r w:rsidR="00CB668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5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Criar artefato de controle de qualidade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257EE7B" w14:textId="09C2D60B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BD73D3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090E7BC" w14:textId="4EA100B9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053184B6" w14:textId="77777777" w:rsidTr="7D346796">
        <w:tc>
          <w:tcPr>
            <w:tcW w:w="984" w:type="dxa"/>
            <w:shd w:val="clear" w:color="auto" w:fill="auto"/>
            <w:vAlign w:val="center"/>
          </w:tcPr>
          <w:p w14:paraId="526D80A2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237CC2" w14:textId="36F31285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14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/06/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38395A" w14:textId="24DA2EAF" w:rsidR="00AE7F39" w:rsidRPr="009B1164" w:rsidRDefault="0043726A" w:rsidP="00AE7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Projeto Real: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</w:t>
            </w:r>
            <w:r w:rsidR="00CB668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6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 Apresenta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Status </w:t>
            </w:r>
            <w:proofErr w:type="spellStart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Report</w:t>
            </w:r>
            <w:proofErr w:type="spellEnd"/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do Projeto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(</w:t>
            </w:r>
            <w:r w:rsidR="00CB668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Painel</w:t>
            </w:r>
            <w:r w:rsidR="002C0F5C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e Resumo Expandido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) e entregar artefatos 1 a 1</w:t>
            </w:r>
            <w:r w:rsidR="00CB668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5</w:t>
            </w:r>
            <w:r w:rsidRPr="50DF646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5FAE18" w14:textId="3D13082A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9E8DF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868A4" w14:textId="7FDFEC16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0078E64D" w14:textId="77777777" w:rsidTr="7D346796">
        <w:tc>
          <w:tcPr>
            <w:tcW w:w="984" w:type="dxa"/>
            <w:shd w:val="clear" w:color="auto" w:fill="DBE5F1" w:themeFill="accent1" w:themeFillTint="33"/>
            <w:vAlign w:val="center"/>
          </w:tcPr>
          <w:p w14:paraId="2847A633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AB8F13A" w14:textId="261A5860" w:rsidR="00AE7F39" w:rsidRPr="00A32017" w:rsidRDefault="00AE7F39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21</w:t>
            </w:r>
            <w:r w:rsidRPr="00A32017"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/06/</w:t>
            </w: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0C037FF" w14:textId="1547C2EF" w:rsidR="00AE7F39" w:rsidRPr="0043726A" w:rsidRDefault="08DEC054" w:rsidP="08DEC05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8DEC05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Palestra sobre Gestão de Crises</w:t>
            </w:r>
          </w:p>
          <w:p w14:paraId="4DDA8DC1" w14:textId="02C03C05" w:rsidR="00AE7F39" w:rsidRPr="0043726A" w:rsidRDefault="08DEC054" w:rsidP="00AE7F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8DEC05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lastRenderedPageBreak/>
              <w:t>Atividade de fixação do conteúdo.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965CA3D" w14:textId="3F28E31A" w:rsidR="00AE7F39" w:rsidRPr="00E57951" w:rsidRDefault="00474BFF" w:rsidP="00AE7F39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lastRenderedPageBreak/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 (Leitura da referência </w:t>
            </w:r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lastRenderedPageBreak/>
              <w:t>bibliográfica; Objeto de aprendizagem; Atividade </w:t>
            </w:r>
            <w:proofErr w:type="spellStart"/>
            <w:r w:rsidRPr="00474BFF"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-aula), Aula e Pós-aula (APS, ARP, RC, </w:t>
            </w:r>
            <w:proofErr w:type="gramStart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 w:rsidRPr="00474BFF"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o Conteúdo)</w:t>
            </w:r>
            <w:r w:rsidRPr="00474BFF"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DE97E5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B22C95" w14:textId="68FA5D69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 xml:space="preserve">Ambiente Virtual de 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lastRenderedPageBreak/>
              <w:t>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760B5408" w14:textId="77777777" w:rsidTr="7D346796">
        <w:tc>
          <w:tcPr>
            <w:tcW w:w="984" w:type="dxa"/>
            <w:shd w:val="clear" w:color="auto" w:fill="auto"/>
            <w:vAlign w:val="center"/>
          </w:tcPr>
          <w:p w14:paraId="5007C906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518FB95" w14:textId="77D3E88A" w:rsidR="00AE7F39" w:rsidRPr="00A32017" w:rsidRDefault="002A4C84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  <w:t>28/06/2022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8A1409" w14:textId="5134B797" w:rsidR="00CB6685" w:rsidRPr="004B7874" w:rsidRDefault="00AE7F39" w:rsidP="004B787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CE1945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3ª Verificação de Aprendizagem.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5302DF" w14:textId="4ADCCED6" w:rsidR="00AE7F39" w:rsidRPr="009B1164" w:rsidRDefault="002A4C84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Atividade avaliativa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B83BE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9F6DC" w14:textId="05CB2276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  <w:tr w:rsidR="00AE7F39" w:rsidRPr="009B1164" w14:paraId="25D7A4B3" w14:textId="77777777" w:rsidTr="7D346796">
        <w:tc>
          <w:tcPr>
            <w:tcW w:w="984" w:type="dxa"/>
            <w:shd w:val="clear" w:color="auto" w:fill="auto"/>
            <w:vAlign w:val="center"/>
          </w:tcPr>
          <w:p w14:paraId="4B94D5A5" w14:textId="210BE01A" w:rsidR="00AE7F39" w:rsidRPr="009B1164" w:rsidRDefault="004B7874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451279" w14:textId="5AA90403" w:rsidR="00AE7F39" w:rsidRPr="00A32017" w:rsidRDefault="004B7874" w:rsidP="00AE7F39">
            <w:pPr>
              <w:spacing w:after="0"/>
              <w:jc w:val="center"/>
              <w:rPr>
                <w:rFonts w:ascii="Arial Narrow" w:eastAsia="Calibri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</w:rPr>
              <w:t>29/06 a 02/07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68F68A" w14:textId="77777777" w:rsidR="004B7874" w:rsidRPr="00CB6685" w:rsidRDefault="004B7874" w:rsidP="004B787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CB6685">
              <w:rPr>
                <w:rFonts w:ascii="Arial Narrow" w:eastAsia="Times New Roman" w:hAnsi="Arial Narrow" w:cs="Segoe UI"/>
                <w:sz w:val="18"/>
                <w:szCs w:val="18"/>
                <w:lang w:eastAsia="pt-BR"/>
              </w:rPr>
              <w:t>Avaliações substitutivas </w:t>
            </w:r>
          </w:p>
          <w:p w14:paraId="3FC70059" w14:textId="77777777" w:rsidR="004B7874" w:rsidRPr="00CB6685" w:rsidRDefault="004B7874" w:rsidP="004B787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CB6685">
              <w:rPr>
                <w:rFonts w:ascii="Arial Narrow" w:eastAsia="Times New Roman" w:hAnsi="Arial Narrow" w:cs="Segoe UI"/>
                <w:sz w:val="18"/>
                <w:szCs w:val="18"/>
                <w:lang w:eastAsia="pt-BR"/>
              </w:rPr>
              <w:t>Correção da verificação de aprendizagem. </w:t>
            </w:r>
          </w:p>
          <w:p w14:paraId="506525AE" w14:textId="77777777" w:rsidR="004B7874" w:rsidRPr="00CB6685" w:rsidRDefault="004B7874" w:rsidP="004B787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CB6685">
              <w:rPr>
                <w:rFonts w:ascii="Arial Narrow" w:eastAsia="Times New Roman" w:hAnsi="Arial Narrow" w:cs="Segoe UI"/>
                <w:sz w:val="18"/>
                <w:szCs w:val="18"/>
                <w:lang w:eastAsia="pt-BR"/>
              </w:rPr>
              <w:t>Recuperação de conteúdo. </w:t>
            </w:r>
          </w:p>
          <w:p w14:paraId="53636BC3" w14:textId="77777777" w:rsidR="004B7874" w:rsidRPr="00CB6685" w:rsidRDefault="004B7874" w:rsidP="004B7874">
            <w:pPr>
              <w:spacing w:after="0" w:line="240" w:lineRule="auto"/>
              <w:ind w:left="360" w:hanging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CB6685">
              <w:rPr>
                <w:rFonts w:ascii="Arial Narrow" w:eastAsia="Times New Roman" w:hAnsi="Arial Narrow" w:cs="Segoe UI"/>
                <w:sz w:val="18"/>
                <w:szCs w:val="18"/>
                <w:lang w:eastAsia="pt-BR"/>
              </w:rPr>
              <w:t>Entrega de notas. </w:t>
            </w:r>
          </w:p>
          <w:p w14:paraId="2829F2BB" w14:textId="77777777" w:rsidR="004B7874" w:rsidRPr="00CB6685" w:rsidRDefault="004B7874" w:rsidP="004B7874">
            <w:pPr>
              <w:spacing w:after="0" w:line="240" w:lineRule="auto"/>
              <w:ind w:left="360" w:hanging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CB6685">
              <w:rPr>
                <w:rFonts w:ascii="Arial Narrow" w:eastAsia="Times New Roman" w:hAnsi="Arial Narrow" w:cs="Segoe UI"/>
                <w:sz w:val="18"/>
                <w:szCs w:val="18"/>
                <w:lang w:eastAsia="pt-BR"/>
              </w:rPr>
              <w:t>Finalização da disciplina. </w:t>
            </w:r>
          </w:p>
          <w:p w14:paraId="3DEEC669" w14:textId="6C51B012" w:rsidR="00AE7F39" w:rsidRPr="009B1164" w:rsidRDefault="004B7874" w:rsidP="004B7874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6685">
              <w:rPr>
                <w:rFonts w:ascii="Arial Narrow" w:hAnsi="Arial Narrow" w:cs="Segoe UI"/>
                <w:sz w:val="18"/>
                <w:szCs w:val="18"/>
              </w:rPr>
              <w:t>Planejamento acadêmico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09E912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0AB78" w14:textId="77777777" w:rsidR="00AE7F39" w:rsidRPr="009B1164" w:rsidRDefault="00AE7F39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9B116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061FE" w14:textId="1F26D0AC" w:rsidR="00AE7F39" w:rsidRPr="009B1164" w:rsidRDefault="00474BFF" w:rsidP="00AE7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 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 </w:t>
            </w:r>
          </w:p>
        </w:tc>
      </w:tr>
    </w:tbl>
    <w:p w14:paraId="3656B9AB" w14:textId="2AB62886" w:rsidR="00411010" w:rsidRDefault="004B7874" w:rsidP="00CC6E3E">
      <w:pPr>
        <w:spacing w:after="0" w:line="240" w:lineRule="auto"/>
        <w:rPr>
          <w:rStyle w:val="eop"/>
          <w:rFonts w:ascii="Arial Narrow" w:hAnsi="Arial Narrow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 Narrow" w:hAnsi="Arial Narrow"/>
          <w:color w:val="000000"/>
          <w:sz w:val="20"/>
          <w:szCs w:val="20"/>
          <w:shd w:val="clear" w:color="auto" w:fill="FFFFFF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>
        <w:rPr>
          <w:rStyle w:val="eop"/>
          <w:rFonts w:ascii="Arial Narrow" w:hAnsi="Arial Narrow"/>
          <w:color w:val="000000"/>
          <w:sz w:val="20"/>
          <w:szCs w:val="20"/>
          <w:shd w:val="clear" w:color="auto" w:fill="FFFFFF"/>
        </w:rPr>
        <w:t> </w:t>
      </w:r>
    </w:p>
    <w:p w14:paraId="293D78C5" w14:textId="77777777" w:rsidR="004B7874" w:rsidRPr="00A937C5" w:rsidRDefault="004B7874" w:rsidP="00CC6E3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A937C5" w14:paraId="5DA9E7A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447A43B" w14:textId="77777777" w:rsidR="003650C1" w:rsidRPr="00A937C5" w:rsidRDefault="003650C1" w:rsidP="00227254">
            <w:pP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937C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8. </w:t>
            </w:r>
            <w:r w:rsidR="00227254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METODOLOGIA EMPREGADA</w:t>
            </w:r>
          </w:p>
        </w:tc>
      </w:tr>
      <w:tr w:rsidR="003650C1" w:rsidRPr="00A937C5" w14:paraId="6F7B7BDA" w14:textId="77777777" w:rsidTr="001C5C31">
        <w:tc>
          <w:tcPr>
            <w:tcW w:w="10773" w:type="dxa"/>
          </w:tcPr>
          <w:p w14:paraId="45FB0818" w14:textId="77777777" w:rsidR="004E00A1" w:rsidRDefault="004E00A1" w:rsidP="004E00A1">
            <w:pPr>
              <w:pStyle w:val="PargrafodaLista"/>
              <w:ind w:left="360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6BFF0221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Exposição verbal e dialogada dos conteúdos teóricos, com o apoio de recursos multimídia;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31019890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Seminários, visando construir uma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vis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ã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o geral sobre a Ger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ê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ncia de Projetos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bem como trabalhar a comunica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çã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o, a intera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çã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o em equipe e as habilidades individuais e coletivas dos alunos;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2546876F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Atividade avaliativa, aula expositiva dialogada, retomada de conteúdo, estudo de caso, fórum de discussão,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Team-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Based</w:t>
            </w:r>
            <w:proofErr w:type="spellEnd"/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Learning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(TBL), roda de conversa, mapa conceitual, infogr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á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fico, semin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á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rio, trabalho em grupo e Tecnologias da Informa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çã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o e Comunica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çã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o 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–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pencil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 (e afins),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trello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piktochart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canva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pixabay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tinycards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socrative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vídeos, filmes e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Lyceum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1DC66CDE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Softwares utilizados nas aulas práticas: MS Word,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MS Project,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Wbstool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Bizagi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 e similares.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604B3552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As aulas serão realizadas contando com a aplicação do conteúdo teórico no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desenvolvimento de um projeto fict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í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cio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como estudos de caso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escolhidos pelos alunos e pelo docente;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40497F3A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Estudo de texto para analisar criticamente artigos ou textos científicos que abordam os conceitos teóricos aplicados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as </w:t>
            </w:r>
            <w:proofErr w:type="spellStart"/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á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reaes</w:t>
            </w:r>
            <w:proofErr w:type="spellEnd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 xml:space="preserve"> de conhecimento da ger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ê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ncia de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projeto de software;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5EA2B83F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Elaboração de mapa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conceitual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utilizando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recursos de TIC (Mind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Meister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ou similares);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23834379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Peer</w:t>
            </w:r>
            <w:proofErr w:type="spellEnd"/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proofErr w:type="spellStart"/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instruction</w:t>
            </w:r>
            <w:proofErr w:type="spellEnd"/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(Instru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çã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o aos Pares), para estudo dos conceitos fundamentais;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7DC032B9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Quadro-branco/pincel, projetor multimídia, livros, ebook, reportagens, documentário, vídeos, filmes, artigos científicos, computador, celular e internet;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5166E522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Ambiente virtual de aprendizagem (AVA), com materiais de aula e instruções, integrado ao sistema Zoom;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737121FD" w14:textId="77777777" w:rsidR="004B7874" w:rsidRPr="004B7874" w:rsidRDefault="004B7874" w:rsidP="004B7874">
            <w:pPr>
              <w:pStyle w:val="paragraph"/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Desenvolvimento de Projetos Reais em grupo com o intuito de assemelhar o ambiente da disciplina ao contexto profissional.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eop"/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61EEE29B" w14:textId="77777777" w:rsidR="004B7874" w:rsidRDefault="004B7874" w:rsidP="004B7874">
            <w:pPr>
              <w:pStyle w:val="paragraph"/>
              <w:tabs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5631E28A" w14:textId="1B7E938A" w:rsidR="004B7874" w:rsidRPr="004B7874" w:rsidRDefault="004B7874" w:rsidP="004B7874">
            <w:pPr>
              <w:pStyle w:val="paragraph"/>
              <w:tabs>
                <w:tab w:val="num" w:pos="457"/>
              </w:tabs>
              <w:spacing w:before="0" w:beforeAutospacing="0" w:after="0" w:afterAutospacing="0"/>
              <w:ind w:left="32" w:firstLine="141"/>
              <w:jc w:val="both"/>
              <w:textAlignment w:val="baseline"/>
              <w:rPr>
                <w:rFonts w:ascii="Arial Narrow" w:hAnsi="Arial Narrow" w:cs="Calibri"/>
                <w:sz w:val="20"/>
                <w:szCs w:val="20"/>
              </w:rPr>
            </w:pP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Recursos didáticos:</w:t>
            </w:r>
            <w:r w:rsidRPr="004B787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Quadro-branco/pincel, projetor multim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í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dia, livros, ebook, reportagens, document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á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rio, v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í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deos, filmes, artigos cient</w:t>
            </w:r>
            <w:r w:rsidRPr="004B7874">
              <w:rPr>
                <w:rStyle w:val="normaltextrun"/>
                <w:rFonts w:ascii="Arial Narrow" w:hAnsi="Arial Narrow" w:cs="Arial Narrow"/>
                <w:color w:val="000000"/>
                <w:sz w:val="20"/>
                <w:szCs w:val="20"/>
              </w:rPr>
              <w:t>í</w:t>
            </w:r>
            <w:r w:rsidRPr="004B7874">
              <w:rPr>
                <w:rStyle w:val="normaltextrun"/>
                <w:rFonts w:ascii="Arial Narrow" w:hAnsi="Arial Narrow" w:cs="Calibri"/>
                <w:color w:val="000000"/>
                <w:sz w:val="20"/>
                <w:szCs w:val="20"/>
              </w:rPr>
              <w:t>ficos, computador, celular e internet, sistema Zoom para vídeo conferências on-line.</w:t>
            </w:r>
          </w:p>
          <w:p w14:paraId="53128261" w14:textId="77777777" w:rsidR="004E00A1" w:rsidRPr="004B7874" w:rsidRDefault="004E00A1" w:rsidP="00B9720F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1AD74712" w14:textId="77777777" w:rsidR="00B9720F" w:rsidRPr="004B7874" w:rsidRDefault="00B9720F" w:rsidP="00B9720F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4B7874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Acessibilidade disponíveis aos acadêmicos</w:t>
            </w:r>
          </w:p>
          <w:p w14:paraId="2BF81F99" w14:textId="77777777" w:rsidR="00411706" w:rsidRPr="004B7874" w:rsidRDefault="00B9720F" w:rsidP="00B9720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4B7874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14:paraId="62486C05" w14:textId="77777777" w:rsidR="001E3B2A" w:rsidRPr="00A937C5" w:rsidRDefault="001E3B2A" w:rsidP="00A937C5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</w:tbl>
    <w:p w14:paraId="4101652C" w14:textId="77777777" w:rsidR="003650C1" w:rsidRDefault="003650C1" w:rsidP="00A937C5">
      <w:pPr>
        <w:spacing w:after="0" w:line="240" w:lineRule="auto"/>
        <w:jc w:val="center"/>
        <w:rPr>
          <w:rFonts w:ascii="Arial Narrow" w:eastAsia="Times New Roman" w:hAnsi="Arial Narrow" w:cs="Arial"/>
          <w:sz w:val="18"/>
          <w:szCs w:val="18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C68E7" w:rsidRPr="00A937C5" w14:paraId="234BFA92" w14:textId="77777777" w:rsidTr="00F4158E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7D6940C" w14:textId="77777777" w:rsidR="009C68E7" w:rsidRPr="00A937C5" w:rsidRDefault="009C68E7" w:rsidP="009C68E7">
            <w:pP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9. INTERDISCIPLINARIDADE</w:t>
            </w:r>
          </w:p>
        </w:tc>
      </w:tr>
      <w:tr w:rsidR="009C68E7" w:rsidRPr="00A937C5" w14:paraId="4B99056E" w14:textId="77777777" w:rsidTr="00F4158E">
        <w:tc>
          <w:tcPr>
            <w:tcW w:w="10773" w:type="dxa"/>
          </w:tcPr>
          <w:p w14:paraId="1299C43A" w14:textId="77777777" w:rsidR="009C68E7" w:rsidRPr="00A937C5" w:rsidRDefault="009C68E7" w:rsidP="00F4158E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  <w:tr w:rsidR="009C68E7" w:rsidRPr="00A937C5" w14:paraId="1AEEE5EF" w14:textId="77777777" w:rsidTr="00F4158E">
        <w:tc>
          <w:tcPr>
            <w:tcW w:w="10773" w:type="dxa"/>
          </w:tcPr>
          <w:p w14:paraId="4DDBEF00" w14:textId="77777777" w:rsidR="009C68E7" w:rsidRPr="00A937C5" w:rsidRDefault="009C68E7" w:rsidP="00F4158E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  <w:p w14:paraId="445F290A" w14:textId="77777777" w:rsidR="009C68E7" w:rsidRPr="009C68E7" w:rsidRDefault="009C68E7" w:rsidP="009C68E7">
            <w:pPr>
              <w:pStyle w:val="Corpodetexto"/>
              <w:spacing w:after="0"/>
              <w:ind w:firstLine="369"/>
              <w:rPr>
                <w:rFonts w:ascii="Arial Narrow" w:hAnsi="Arial Narrow" w:cs="Tahoma"/>
                <w:sz w:val="20"/>
                <w:szCs w:val="22"/>
              </w:rPr>
            </w:pPr>
            <w:r w:rsidRPr="009C68E7">
              <w:rPr>
                <w:rFonts w:ascii="Arial Narrow" w:hAnsi="Arial Narrow" w:cs="Tahoma"/>
                <w:sz w:val="20"/>
                <w:szCs w:val="22"/>
              </w:rPr>
              <w:t>A interdisciplinaridade no curso de Engenharia de Software é construída com o amparo das disciplinas de Projeto</w:t>
            </w:r>
            <w:r w:rsidR="00C0770C">
              <w:rPr>
                <w:rFonts w:ascii="Arial Narrow" w:hAnsi="Arial Narrow" w:cs="Tahoma"/>
                <w:sz w:val="20"/>
                <w:szCs w:val="22"/>
              </w:rPr>
              <w:t>/Prática</w:t>
            </w:r>
            <w:r w:rsidRPr="009C68E7">
              <w:rPr>
                <w:rFonts w:ascii="Arial Narrow" w:hAnsi="Arial Narrow" w:cs="Tahoma"/>
                <w:sz w:val="20"/>
                <w:szCs w:val="22"/>
              </w:rPr>
              <w:t xml:space="preserve"> Interdisciplinar. Estas promovem a associação entre os diferentes conteúdos, habilidades e cenários em projetos que favoreçam a construção do conhecimento científico, tecnológico e de prática profissional aliado à </w:t>
            </w:r>
            <w:r w:rsidR="00C0770C" w:rsidRPr="009C68E7">
              <w:rPr>
                <w:rFonts w:ascii="Arial Narrow" w:hAnsi="Arial Narrow" w:cs="Tahoma"/>
                <w:sz w:val="20"/>
                <w:szCs w:val="22"/>
              </w:rPr>
              <w:t>auto</w:t>
            </w:r>
            <w:r w:rsidR="00C0770C">
              <w:rPr>
                <w:rFonts w:ascii="Arial Narrow" w:hAnsi="Arial Narrow" w:cs="Tahoma"/>
                <w:sz w:val="20"/>
                <w:szCs w:val="22"/>
              </w:rPr>
              <w:t>aprendizagem</w:t>
            </w:r>
            <w:r w:rsidRPr="009C68E7">
              <w:rPr>
                <w:rFonts w:ascii="Arial Narrow" w:hAnsi="Arial Narrow" w:cs="Tahoma"/>
                <w:sz w:val="20"/>
                <w:szCs w:val="22"/>
              </w:rPr>
              <w:t xml:space="preserve">, </w:t>
            </w:r>
            <w:r w:rsidR="00C0770C" w:rsidRPr="009C68E7">
              <w:rPr>
                <w:rFonts w:ascii="Arial Narrow" w:hAnsi="Arial Narrow" w:cs="Tahoma"/>
                <w:sz w:val="20"/>
                <w:szCs w:val="22"/>
              </w:rPr>
              <w:t>pro atividade</w:t>
            </w:r>
            <w:r w:rsidRPr="009C68E7">
              <w:rPr>
                <w:rFonts w:ascii="Arial Narrow" w:hAnsi="Arial Narrow" w:cs="Tahoma"/>
                <w:sz w:val="20"/>
                <w:szCs w:val="22"/>
              </w:rPr>
              <w:t>, resolução conjunta de problemas, trabalho em equipe, reflexividade, entre outros.</w:t>
            </w:r>
          </w:p>
          <w:p w14:paraId="5B0135FA" w14:textId="77777777" w:rsidR="009C68E7" w:rsidRPr="009C68E7" w:rsidRDefault="009C68E7" w:rsidP="009C68E7">
            <w:pPr>
              <w:pStyle w:val="Corpodetexto"/>
              <w:spacing w:after="0"/>
              <w:ind w:firstLine="369"/>
              <w:rPr>
                <w:rFonts w:ascii="Arial Narrow" w:hAnsi="Arial Narrow" w:cs="Tahoma"/>
                <w:sz w:val="20"/>
                <w:szCs w:val="22"/>
              </w:rPr>
            </w:pPr>
            <w:r w:rsidRPr="009C68E7">
              <w:rPr>
                <w:rFonts w:ascii="Arial Narrow" w:hAnsi="Arial Narrow" w:cs="Tahoma"/>
                <w:sz w:val="20"/>
                <w:szCs w:val="22"/>
              </w:rPr>
              <w:lastRenderedPageBreak/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516110F9" w14:textId="77777777" w:rsidR="009C68E7" w:rsidRDefault="009C68E7" w:rsidP="009C68E7">
            <w:pPr>
              <w:pStyle w:val="Corpodetexto"/>
              <w:spacing w:after="0"/>
              <w:ind w:firstLine="369"/>
              <w:rPr>
                <w:rFonts w:ascii="Arial Narrow" w:hAnsi="Arial Narrow" w:cs="Tahoma"/>
                <w:sz w:val="20"/>
                <w:szCs w:val="22"/>
              </w:rPr>
            </w:pPr>
            <w:r w:rsidRPr="009C68E7">
              <w:rPr>
                <w:rFonts w:ascii="Arial Narrow" w:hAnsi="Arial Narrow" w:cs="Tahoma"/>
                <w:sz w:val="20"/>
                <w:szCs w:val="22"/>
              </w:rPr>
              <w:t>Em função disto, as atividades de cada Projeto estão detalhadas em Plano de Ensino próprio.</w:t>
            </w:r>
          </w:p>
          <w:p w14:paraId="3461D779" w14:textId="77777777" w:rsidR="00C0770C" w:rsidRDefault="00C0770C" w:rsidP="009C68E7">
            <w:pPr>
              <w:pStyle w:val="Corpodetexto"/>
              <w:spacing w:after="0"/>
              <w:ind w:firstLine="369"/>
              <w:rPr>
                <w:rFonts w:ascii="Arial Narrow" w:hAnsi="Arial Narrow" w:cs="Tahoma"/>
                <w:sz w:val="20"/>
                <w:szCs w:val="22"/>
              </w:rPr>
            </w:pPr>
          </w:p>
          <w:p w14:paraId="565176AB" w14:textId="77777777" w:rsidR="00C0770C" w:rsidRPr="009C68E7" w:rsidRDefault="00C0770C" w:rsidP="009C68E7">
            <w:pPr>
              <w:pStyle w:val="Corpodetexto"/>
              <w:spacing w:after="0"/>
              <w:ind w:firstLine="369"/>
              <w:rPr>
                <w:rFonts w:ascii="Arial Narrow" w:hAnsi="Arial Narrow" w:cs="Tahoma"/>
                <w:sz w:val="20"/>
                <w:szCs w:val="22"/>
              </w:rPr>
            </w:pPr>
            <w:r>
              <w:rPr>
                <w:rFonts w:ascii="Arial Narrow" w:hAnsi="Arial Narrow" w:cs="Tahoma"/>
                <w:sz w:val="20"/>
                <w:szCs w:val="22"/>
              </w:rPr>
              <w:t>Nesta Prática Interdisciplinar, serão abordados os eixos: meio ambiente; sustentabilidade e intervenção humana; acessibilidade; inclusão social, retirados da Portaria Nº 518 do ENADE sobre Conhecimentos Gerais.</w:t>
            </w:r>
          </w:p>
          <w:p w14:paraId="3CF2D8B6" w14:textId="77777777" w:rsidR="009C68E7" w:rsidRPr="00A937C5" w:rsidRDefault="009C68E7" w:rsidP="00F4158E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</w:p>
        </w:tc>
      </w:tr>
    </w:tbl>
    <w:p w14:paraId="0FB78278" w14:textId="77777777" w:rsidR="009C68E7" w:rsidRPr="009C68E7" w:rsidRDefault="009C68E7" w:rsidP="009C68E7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A937C5" w14:paraId="487C9F35" w14:textId="77777777" w:rsidTr="7D346796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AE21827" w14:textId="77777777" w:rsidR="003650C1" w:rsidRPr="00A937C5" w:rsidRDefault="003650C1" w:rsidP="00BF4825">
            <w:pP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937C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10. PROCESSO AVALIATIVO DA APRENDIZAGEM</w:t>
            </w:r>
          </w:p>
        </w:tc>
      </w:tr>
      <w:tr w:rsidR="003650C1" w:rsidRPr="00A937C5" w14:paraId="44DE83DC" w14:textId="77777777" w:rsidTr="7D346796">
        <w:tc>
          <w:tcPr>
            <w:tcW w:w="10773" w:type="dxa"/>
          </w:tcPr>
          <w:p w14:paraId="4983E8C0" w14:textId="77777777" w:rsidR="00BF4825" w:rsidRPr="00631BAE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1ª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6A24ED55" w14:textId="77777777" w:rsidR="00BF4825" w:rsidRPr="001C5C31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teórica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com valor 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457FE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pontos.</w:t>
            </w:r>
          </w:p>
          <w:p w14:paraId="374F6E8D" w14:textId="77777777" w:rsidR="00BF4825" w:rsidRPr="001C5C31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Avaliações processuais totalizam</w:t>
            </w:r>
            <w:r w:rsidR="009A738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457FE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</w:t>
            </w:r>
            <w:r w:rsidR="009A7382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 distribuídos da seguinte forma: </w:t>
            </w:r>
          </w:p>
          <w:p w14:paraId="61D09F06" w14:textId="77777777" w:rsid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Calibri"/>
                <w:sz w:val="20"/>
                <w:szCs w:val="20"/>
              </w:rPr>
              <w:t>APS / Questionário-aula – 0 a 12 pontos.</w:t>
            </w:r>
            <w:r>
              <w:rPr>
                <w:rStyle w:val="eop"/>
                <w:rFonts w:ascii="Arial Narrow" w:hAnsi="Arial Narrow" w:cs="Calibri"/>
                <w:sz w:val="20"/>
                <w:szCs w:val="20"/>
              </w:rPr>
              <w:t> </w:t>
            </w:r>
          </w:p>
          <w:p w14:paraId="1B71A1D1" w14:textId="50EF497F" w:rsidR="00611D55" w:rsidRP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Aprendendo a Resolver Problemas – 0 a 10 pontos.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3BDC517A" w14:textId="192E9EB7" w:rsidR="00611D55" w:rsidRP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11D55">
              <w:rPr>
                <w:rFonts w:ascii="Arial Narrow" w:hAnsi="Arial Narrow"/>
                <w:sz w:val="20"/>
                <w:szCs w:val="20"/>
              </w:rPr>
              <w:t>Revisando o Conteúdo – 0 a 6 pontos.</w:t>
            </w:r>
          </w:p>
          <w:p w14:paraId="2CA8B64B" w14:textId="02B835FC" w:rsidR="00DA6461" w:rsidRDefault="00DA6461" w:rsidP="00611D5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A646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</w:t>
            </w:r>
            <w:r w:rsidR="00AE7B9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Real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: 2</w:t>
            </w:r>
            <w:r w:rsidR="00611D5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Pr="00DA646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1FC39945" w14:textId="77777777" w:rsidR="00BF4825" w:rsidRPr="00631BAE" w:rsidRDefault="00BF4825" w:rsidP="00AE7B94">
            <w:pPr>
              <w:pStyle w:val="PargrafodaLista"/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298F942" w14:textId="77777777" w:rsidR="00BF4825" w:rsidRPr="00631BAE" w:rsidRDefault="00BF4825" w:rsidP="006A25D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</w:t>
            </w:r>
            <w:r w:rsidR="00AE7B9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(6</w:t>
            </w:r>
            <w:r w:rsidRPr="00457FE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 nas avaliações processuais (0-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457FE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pontos). </w:t>
            </w:r>
            <w:r w:rsidR="006A25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devolutiva ser</w:t>
            </w:r>
            <w:r w:rsidR="006A25DF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á realizada conforme Cronograma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562CB0E" w14:textId="77777777" w:rsidR="00BF4825" w:rsidRPr="00631BAE" w:rsidRDefault="00BF4825" w:rsidP="00BF482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7240363" w14:textId="77777777" w:rsidR="00BF4825" w:rsidRPr="00631BAE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5BA62B86" w14:textId="77777777" w:rsidR="00BF4825" w:rsidRPr="001C5C31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teórica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com 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valor 5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="001A400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454F83EE" w14:textId="77777777" w:rsidR="00BF4825" w:rsidRPr="00631BAE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processuais totalizam </w:t>
            </w:r>
            <w:r w:rsid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da seguinte forma:</w:t>
            </w:r>
          </w:p>
          <w:p w14:paraId="15A9BE47" w14:textId="4B31768E" w:rsid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Calibri"/>
                <w:sz w:val="20"/>
                <w:szCs w:val="20"/>
              </w:rPr>
              <w:t>APS / Questionário-aula – 0 a 7,5 pontos.</w:t>
            </w:r>
            <w:r>
              <w:rPr>
                <w:rStyle w:val="eop"/>
                <w:rFonts w:ascii="Arial Narrow" w:hAnsi="Arial Narrow" w:cs="Calibri"/>
                <w:sz w:val="20"/>
                <w:szCs w:val="20"/>
              </w:rPr>
              <w:t> </w:t>
            </w:r>
          </w:p>
          <w:p w14:paraId="2BF5727A" w14:textId="266AE46C" w:rsidR="00611D55" w:rsidRP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Aprendendo a Resolver Problemas – 0 a 10 pontos.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02356D25" w14:textId="1DA21E30" w:rsidR="00611D55" w:rsidRP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11D55">
              <w:rPr>
                <w:rFonts w:ascii="Arial Narrow" w:hAnsi="Arial Narrow"/>
                <w:sz w:val="20"/>
                <w:szCs w:val="20"/>
              </w:rPr>
              <w:t xml:space="preserve">Revisando o Conteúdo – 0 a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11D55">
              <w:rPr>
                <w:rFonts w:ascii="Arial Narrow" w:hAnsi="Arial Narrow"/>
                <w:sz w:val="20"/>
                <w:szCs w:val="20"/>
              </w:rPr>
              <w:t xml:space="preserve"> pontos.</w:t>
            </w:r>
          </w:p>
          <w:p w14:paraId="34CE0A41" w14:textId="1C0D861A" w:rsidR="00913736" w:rsidRPr="00631BAE" w:rsidRDefault="7D346796" w:rsidP="7D34679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pt-BR"/>
              </w:rPr>
            </w:pPr>
            <w:r w:rsidRPr="7D34679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Real: 29,5 pontos.</w:t>
            </w:r>
          </w:p>
          <w:p w14:paraId="5FFD2CCA" w14:textId="77777777" w:rsidR="00AE7B94" w:rsidRPr="00631BAE" w:rsidRDefault="00AE7B94" w:rsidP="00AE7B94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2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ª V. A. será a somatória da nota obtida na avaliação teórica 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(5</w:t>
            </w:r>
            <w:r w:rsidRPr="00457FE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</w:t>
            </w:r>
            <w:r w:rsidR="00E5795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nas avaliações processuais (0-5</w:t>
            </w:r>
            <w:r w:rsidRPr="00457FE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pontos).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devolutiva ser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á realizada conforme Cronograma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62EBF3C5" w14:textId="77777777" w:rsidR="00631BAE" w:rsidRPr="00631BAE" w:rsidRDefault="00631BAE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7C299E0" w14:textId="77777777" w:rsidR="00BF4825" w:rsidRPr="001C5C31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3ª Verificação de aprendizagem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340D0BAA" w14:textId="77777777" w:rsidR="00BF4825" w:rsidRPr="00913736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teórica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com </w:t>
            </w:r>
            <w:r w:rsidR="00AE7B9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valor </w:t>
            </w:r>
            <w:r w:rsid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="001A4008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D2986D3" w14:textId="77777777" w:rsidR="00BF4825" w:rsidRPr="00631BAE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913736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distribuídos da seguinte forma:</w:t>
            </w:r>
          </w:p>
          <w:p w14:paraId="10D0F35A" w14:textId="7DDD3F30" w:rsid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Calibri"/>
                <w:sz w:val="20"/>
                <w:szCs w:val="20"/>
              </w:rPr>
              <w:t>APS / Questionário-aula – 0 a 6 pontos.</w:t>
            </w:r>
            <w:r>
              <w:rPr>
                <w:rStyle w:val="eop"/>
                <w:rFonts w:ascii="Arial Narrow" w:hAnsi="Arial Narrow" w:cs="Calibri"/>
                <w:sz w:val="20"/>
                <w:szCs w:val="20"/>
              </w:rPr>
              <w:t> </w:t>
            </w:r>
          </w:p>
          <w:p w14:paraId="3B147AFE" w14:textId="77777777" w:rsidR="00611D55" w:rsidRP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Aprendendo a Resolver Problemas – 0 a 10 pontos.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1BBF3E10" w14:textId="77777777" w:rsidR="00611D55" w:rsidRPr="00611D55" w:rsidRDefault="00611D55" w:rsidP="00611D5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611D55">
              <w:rPr>
                <w:rFonts w:ascii="Arial Narrow" w:hAnsi="Arial Narrow"/>
                <w:sz w:val="20"/>
                <w:szCs w:val="20"/>
              </w:rPr>
              <w:t xml:space="preserve">Revisando o Conteúdo – 0 a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11D55">
              <w:rPr>
                <w:rFonts w:ascii="Arial Narrow" w:hAnsi="Arial Narrow"/>
                <w:sz w:val="20"/>
                <w:szCs w:val="20"/>
              </w:rPr>
              <w:t xml:space="preserve"> pontos.</w:t>
            </w:r>
          </w:p>
          <w:p w14:paraId="12BCB2D9" w14:textId="7A63B05B" w:rsidR="00611D55" w:rsidRDefault="00611D55" w:rsidP="00611D55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A646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Real: 31</w:t>
            </w:r>
            <w:r w:rsidRPr="00DA646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pontos.</w:t>
            </w:r>
          </w:p>
          <w:p w14:paraId="6D98A12B" w14:textId="77777777" w:rsidR="00913736" w:rsidRDefault="00913736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039A204" w14:textId="77777777" w:rsidR="00BF4825" w:rsidRPr="00631BAE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(0-</w:t>
            </w:r>
            <w:r w:rsid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nota obtida nas avaliações processuais (0-</w:t>
            </w:r>
            <w:r w:rsid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631BA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2946DB82" w14:textId="77777777" w:rsidR="00AA59FD" w:rsidRPr="00631BAE" w:rsidRDefault="00AA59FD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3BE5945" w14:textId="77777777" w:rsidR="00326335" w:rsidRPr="001C5C31" w:rsidRDefault="00326335" w:rsidP="003263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308FA9A1" w14:textId="77777777" w:rsidR="00326335" w:rsidRDefault="00326335" w:rsidP="00611D55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D75A99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D75A99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  <w:r w:rsidRPr="00D75A99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 </w:t>
            </w:r>
          </w:p>
          <w:p w14:paraId="1A519388" w14:textId="77777777" w:rsidR="00326335" w:rsidRPr="00C56F25" w:rsidRDefault="00326335" w:rsidP="00611D55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Nas três </w:t>
            </w:r>
            <w:proofErr w:type="spellStart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VAs</w:t>
            </w:r>
            <w:proofErr w:type="spellEnd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 - O pedido para Revisão de nota tem o prazo de 3 (três) dias úteis a contar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da data DA PUBLICAÇÃO, NO SISTEMA ACADÊMICO LYCEUM, do resultado de cada avaliação (Art. 40 do Regimento Geral do Centro Universitário </w:t>
            </w:r>
            <w:proofErr w:type="spellStart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UniEvangélica</w:t>
            </w:r>
            <w:proofErr w:type="spellEnd"/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 xml:space="preserve">). </w:t>
            </w:r>
            <w:r w:rsidRPr="00C56F2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</w:t>
            </w:r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 solicitação deverá ser feita através DE PROCESSO FÍSICO na Secretaria Geral do Centro Universitário de Anápolis - </w:t>
            </w:r>
            <w:proofErr w:type="spellStart"/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UniEVANGÉLICA</w:t>
            </w:r>
            <w:proofErr w:type="spellEnd"/>
            <w:r w:rsidRPr="00C56F2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com a avaliação original em anexo, obrigatoriamente.</w:t>
            </w:r>
          </w:p>
          <w:p w14:paraId="44E54846" w14:textId="77777777" w:rsidR="00326335" w:rsidRPr="00C56F25" w:rsidRDefault="00326335" w:rsidP="00611D55">
            <w:pPr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Proibido uso de qualquer material de consulta durante a prova. Os equipamentos eletrônicos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deverão ser desligados e qualquer manuseio deles será entendido como meio fraudulento de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responder as questões. “</w:t>
            </w:r>
            <w:r w:rsidRPr="00C56F2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Atribui-se nota zero ao acadêmico que deixar de submeter-se às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verificações de aprendizagens nas datas designadas, bem como ao que nela utilizar - se de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meio fraudulento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” (Capítulo V, art. 39 do Regimento Geral do Centro Universitário de Anápolis,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C56F25">
              <w:rPr>
                <w:rFonts w:ascii="Arial Narrow" w:hAnsi="Arial Narrow"/>
                <w:color w:val="000000"/>
                <w:sz w:val="20"/>
                <w:szCs w:val="20"/>
              </w:rPr>
              <w:t>2015).</w:t>
            </w:r>
            <w:r w:rsidRPr="00C56F25">
              <w:rPr>
                <w:sz w:val="20"/>
                <w:szCs w:val="20"/>
              </w:rPr>
              <w:t xml:space="preserve"> </w:t>
            </w:r>
          </w:p>
          <w:p w14:paraId="5997CC1D" w14:textId="77777777" w:rsidR="00BF4825" w:rsidRDefault="00BF4825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5498CDD" w14:textId="77777777" w:rsidR="00B65856" w:rsidRPr="0089454F" w:rsidRDefault="00B65856" w:rsidP="00B65856">
            <w:pPr>
              <w:shd w:val="clear" w:color="auto" w:fill="FFFFFF"/>
              <w:spacing w:line="187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9454F">
              <w:rPr>
                <w:rFonts w:ascii="Arial Narrow" w:eastAsia="Times New Roman" w:hAnsi="Arial Narrow" w:cs="Calibri"/>
                <w:b/>
                <w:bCs/>
                <w:color w:val="222222"/>
                <w:sz w:val="20"/>
                <w:szCs w:val="20"/>
                <w:lang w:eastAsia="pt-BR"/>
              </w:rPr>
              <w:t>Participação em eventos científicos:</w:t>
            </w:r>
          </w:p>
          <w:p w14:paraId="4E6FFDE4" w14:textId="77777777" w:rsidR="00B65856" w:rsidRPr="0089454F" w:rsidRDefault="00B65856" w:rsidP="00B65856">
            <w:pPr>
              <w:shd w:val="clear" w:color="auto" w:fill="FFFFFF"/>
              <w:spacing w:line="187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9454F">
              <w:rPr>
                <w:rFonts w:ascii="Arial Narrow" w:eastAsia="Times New Roman" w:hAnsi="Arial Narrow" w:cs="Calibri"/>
                <w:b/>
                <w:bCs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5F855F60" w14:textId="77777777" w:rsidR="00B65856" w:rsidRPr="0089454F" w:rsidRDefault="00B65856" w:rsidP="00B65856">
            <w:pPr>
              <w:shd w:val="clear" w:color="auto" w:fill="FFFFFF"/>
              <w:spacing w:line="187" w:lineRule="atLeast"/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89454F">
              <w:rPr>
                <w:rFonts w:ascii="Arial Narrow" w:eastAsia="Times New Roman" w:hAnsi="Arial Narrow" w:cs="Calibri"/>
                <w:color w:val="222222"/>
                <w:sz w:val="20"/>
                <w:szCs w:val="20"/>
                <w:lang w:eastAsia="pt-BR"/>
              </w:rPr>
              <w:lastRenderedPageBreak/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110FFD37" w14:textId="77777777" w:rsidR="00B65856" w:rsidRPr="00631BAE" w:rsidRDefault="00B65856" w:rsidP="00BF482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B3E054D" w14:textId="77777777" w:rsidR="00326335" w:rsidRPr="001C5C31" w:rsidRDefault="00326335" w:rsidP="0032633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2FF0922" w14:textId="77777777" w:rsidR="003650C1" w:rsidRPr="00631BAE" w:rsidRDefault="00326335" w:rsidP="00326335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B699379" w14:textId="77777777"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5AAEB535" w14:textId="77777777" w:rsidTr="1E44022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8911306" w14:textId="77777777" w:rsidR="003650C1" w:rsidRPr="001C5C31" w:rsidRDefault="0005346A" w:rsidP="0005346A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650C1" w:rsidRPr="001C5C31" w14:paraId="4D23870C" w14:textId="77777777" w:rsidTr="1E440227">
        <w:tc>
          <w:tcPr>
            <w:tcW w:w="10773" w:type="dxa"/>
          </w:tcPr>
          <w:p w14:paraId="207D2E18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B9F1771" w14:textId="77777777" w:rsidR="008B27B2" w:rsidRPr="008B27B2" w:rsidRDefault="4EA488FE" w:rsidP="008B27B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4EA488FE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Um Guia Do Conhecimento Em Gerenciamento De Projetos (Guia PMBOK®)</w:t>
            </w:r>
            <w:r w:rsidRPr="4EA488FE">
              <w:rPr>
                <w:rFonts w:ascii="Arial Narrow" w:eastAsia="Calibri" w:hAnsi="Arial Narrow" w:cs="Arial"/>
                <w:sz w:val="20"/>
                <w:szCs w:val="20"/>
              </w:rPr>
              <w:t>. 7ª Edição. PMI, 2020.</w:t>
            </w:r>
          </w:p>
          <w:p w14:paraId="456C33D0" w14:textId="77777777" w:rsidR="008B27B2" w:rsidRPr="008B27B2" w:rsidRDefault="008B27B2" w:rsidP="008B27B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VARGAS, Ricardo. </w:t>
            </w:r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</w:rPr>
              <w:t>Gerenciamento de Projetos: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 Estabelecendo diferenciais competitivos. 8 ed. São Paulo: </w:t>
            </w:r>
            <w:proofErr w:type="spellStart"/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>Brassport</w:t>
            </w:r>
            <w:proofErr w:type="spellEnd"/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>, 2016.</w:t>
            </w:r>
          </w:p>
          <w:p w14:paraId="2F0B4D02" w14:textId="77777777" w:rsidR="0005346A" w:rsidRPr="008B27B2" w:rsidRDefault="008B27B2" w:rsidP="008B27B2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MASSARI, Vitor L. </w:t>
            </w:r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</w:rPr>
              <w:t>Gerenciamento Ágil de Projetos.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 BRASSPORT, 2014.</w:t>
            </w:r>
          </w:p>
          <w:p w14:paraId="3FE9F23F" w14:textId="77777777" w:rsidR="008B27B2" w:rsidRPr="001C5C31" w:rsidRDefault="008B27B2" w:rsidP="008B27B2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4444176" w14:textId="77777777" w:rsidR="003650C1" w:rsidRPr="001C5C31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7B1151E7" w14:textId="3D57DFF7" w:rsidR="008B27B2" w:rsidRPr="008B27B2" w:rsidRDefault="1E440227" w:rsidP="008B27B2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1E440227">
              <w:rPr>
                <w:rFonts w:ascii="Arial Narrow" w:eastAsia="Calibri" w:hAnsi="Arial Narrow" w:cs="Arial"/>
                <w:sz w:val="20"/>
                <w:szCs w:val="20"/>
              </w:rPr>
              <w:t>CLEMENTS, J. P. GIDO, J</w:t>
            </w:r>
            <w:r w:rsidRPr="1E440227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 xml:space="preserve">. Gestão de Projetos. </w:t>
            </w:r>
            <w:r w:rsidRPr="1E440227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5 ed. CENGAGE, 2014.</w:t>
            </w:r>
          </w:p>
          <w:p w14:paraId="082D1700" w14:textId="77777777" w:rsidR="008B27B2" w:rsidRPr="008B27B2" w:rsidRDefault="008B27B2" w:rsidP="008B27B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7B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SOMMERVILLE, Ian. </w:t>
            </w:r>
            <w:proofErr w:type="spellStart"/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Engenharia</w:t>
            </w:r>
            <w:proofErr w:type="spellEnd"/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 xml:space="preserve"> de Software.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9. ed. São Paulo: Pearson Addison Wesley, 2011. 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>529 p.</w:t>
            </w:r>
          </w:p>
          <w:p w14:paraId="7DE26B9D" w14:textId="77777777" w:rsidR="008B27B2" w:rsidRPr="008B27B2" w:rsidRDefault="008B27B2" w:rsidP="008B27B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VALERIANO, Dalton L. </w:t>
            </w:r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</w:rPr>
              <w:t>Gerência em Projetos: pesquisa, desenvolvimento e engenharia.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 São Paulo: Pearson </w:t>
            </w:r>
            <w:proofErr w:type="spellStart"/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>Education</w:t>
            </w:r>
            <w:proofErr w:type="spellEnd"/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>, 2004.</w:t>
            </w:r>
          </w:p>
          <w:p w14:paraId="0716B6A7" w14:textId="77777777" w:rsidR="008B27B2" w:rsidRPr="008B27B2" w:rsidRDefault="008B27B2" w:rsidP="008B27B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VIEIRA, Marconi Fábio. </w:t>
            </w:r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</w:rPr>
              <w:t>Gerenciamento de Projetos de Tecnologia da Informação.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 Rio de Janeiro: Elsevier, 2007.</w:t>
            </w:r>
          </w:p>
          <w:p w14:paraId="39CEBD0C" w14:textId="77777777" w:rsidR="003650C1" w:rsidRPr="001C5C31" w:rsidRDefault="008B27B2" w:rsidP="008B27B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 xml:space="preserve">HIGHSMITH, Jim. </w:t>
            </w:r>
            <w:r w:rsidRPr="008B27B2">
              <w:rPr>
                <w:rFonts w:ascii="Arial Narrow" w:eastAsia="Calibri" w:hAnsi="Arial Narrow" w:cs="Arial"/>
                <w:b/>
                <w:sz w:val="20"/>
                <w:szCs w:val="20"/>
              </w:rPr>
              <w:t>Gerenciamento Ágil de Projetos.</w:t>
            </w:r>
            <w:r w:rsidR="00CC6E3E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Pr="008B27B2">
              <w:rPr>
                <w:rFonts w:ascii="Arial Narrow" w:eastAsia="Calibri" w:hAnsi="Arial Narrow" w:cs="Arial"/>
                <w:sz w:val="20"/>
                <w:szCs w:val="20"/>
              </w:rPr>
              <w:t>Alta Books, 2012</w:t>
            </w:r>
          </w:p>
        </w:tc>
      </w:tr>
    </w:tbl>
    <w:p w14:paraId="1F72F646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8CE6F91" w14:textId="77777777" w:rsidR="000F03CA" w:rsidRPr="000F03CA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1CDCEAD" w14:textId="77777777" w:rsidR="000F03CA" w:rsidRPr="000F03CA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763DCF5" w14:textId="4AB2125A" w:rsidR="000F03CA" w:rsidRPr="00766664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766664">
        <w:rPr>
          <w:rFonts w:ascii="Arial" w:eastAsia="Times New Roman" w:hAnsi="Arial" w:cs="Arial"/>
          <w:sz w:val="20"/>
          <w:szCs w:val="20"/>
          <w:lang w:eastAsia="pt-BR"/>
        </w:rPr>
        <w:t xml:space="preserve">Anápolis, </w:t>
      </w:r>
      <w:r w:rsidR="00D50666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Pr="0076666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326335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76666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AE7F39">
        <w:rPr>
          <w:rFonts w:ascii="Arial" w:eastAsia="Times New Roman" w:hAnsi="Arial" w:cs="Arial"/>
          <w:sz w:val="20"/>
          <w:szCs w:val="20"/>
          <w:lang w:eastAsia="pt-BR"/>
        </w:rPr>
        <w:t>2022</w:t>
      </w:r>
      <w:r w:rsidRPr="0076666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6BB9E253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3DE523C" w14:textId="77777777" w:rsidR="000F03CA" w:rsidRPr="000F03CA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433FEFC" w14:textId="77777777" w:rsidR="000F03CA" w:rsidRPr="00766664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bookmarkStart w:id="2" w:name="_Hlk85709"/>
      <w:r w:rsidRPr="0076666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76666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76666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E57951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Natasha Sophie Pereira</w:t>
      </w:r>
    </w:p>
    <w:bookmarkEnd w:id="2"/>
    <w:p w14:paraId="3ED37CDC" w14:textId="77777777" w:rsidR="000F03CA" w:rsidRPr="001C5C31" w:rsidRDefault="001F69AF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COORDENADORA</w:t>
      </w:r>
      <w:r w:rsidR="00AA59FD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DO CURSO DE ENGENHARIA DE SOFTWARE </w:t>
      </w:r>
      <w:r w:rsidR="0042147A">
        <w:rPr>
          <w:rFonts w:ascii="Arial Narrow" w:eastAsia="Times New Roman" w:hAnsi="Arial Narrow" w:cs="Arial"/>
          <w:sz w:val="16"/>
          <w:szCs w:val="16"/>
          <w:lang w:eastAsia="pt-BR"/>
        </w:rPr>
        <w:t xml:space="preserve">DA </w:t>
      </w:r>
      <w:proofErr w:type="spellStart"/>
      <w:r w:rsidR="0042147A">
        <w:rPr>
          <w:rFonts w:ascii="Arial Narrow" w:eastAsia="Times New Roman" w:hAnsi="Arial Narrow" w:cs="Arial"/>
          <w:sz w:val="16"/>
          <w:szCs w:val="16"/>
          <w:lang w:eastAsia="pt-BR"/>
        </w:rPr>
        <w:t>Uni</w:t>
      </w:r>
      <w:r w:rsidR="000F03CA" w:rsidRPr="001C5C31">
        <w:rPr>
          <w:rFonts w:ascii="Arial Narrow" w:eastAsia="Times New Roman" w:hAnsi="Arial Narrow" w:cs="Arial"/>
          <w:sz w:val="16"/>
          <w:szCs w:val="16"/>
          <w:lang w:eastAsia="pt-BR"/>
        </w:rPr>
        <w:t>EVANGÉLICA</w:t>
      </w:r>
      <w:proofErr w:type="spellEnd"/>
    </w:p>
    <w:p w14:paraId="52E56223" w14:textId="0D7E967D" w:rsidR="000F03CA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4C5FFD25" w14:textId="77777777" w:rsidR="0080084F" w:rsidRPr="001C5C31" w:rsidRDefault="0080084F" w:rsidP="000F03CA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14:paraId="47F4F138" w14:textId="77777777" w:rsidR="0080084F" w:rsidRDefault="0080084F" w:rsidP="0080084F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William Pereira dos Santos Júnior</w:t>
      </w:r>
    </w:p>
    <w:p w14:paraId="1AD6D527" w14:textId="77777777" w:rsidR="0080084F" w:rsidRPr="001C5C31" w:rsidRDefault="0080084F" w:rsidP="0080084F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 PEDAGÓGICO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DO CURSO DE </w:t>
      </w:r>
      <w:r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SOFTWARE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5043CB0F" w14:textId="197F5613" w:rsidR="00F14D35" w:rsidRDefault="00F14D35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515E461" w14:textId="77777777" w:rsidR="0080084F" w:rsidRPr="001C5C31" w:rsidRDefault="0080084F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19EA75A" w14:textId="77777777" w:rsidR="00E6422B" w:rsidRPr="00D71806" w:rsidRDefault="00E6422B" w:rsidP="00E64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D7180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="008B27B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Walquíria</w:t>
      </w:r>
      <w:proofErr w:type="spellEnd"/>
      <w:r w:rsidR="008B27B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Fernandes Marins</w:t>
      </w:r>
    </w:p>
    <w:p w14:paraId="069BE4BC" w14:textId="77777777" w:rsidR="000F03CA" w:rsidRDefault="008B27B2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sz w:val="16"/>
          <w:szCs w:val="20"/>
          <w:lang w:eastAsia="pt-BR"/>
        </w:rPr>
        <w:t>PROFESSOR</w:t>
      </w:r>
      <w:r w:rsidR="000F03CA" w:rsidRPr="001C5C31">
        <w:rPr>
          <w:rFonts w:ascii="Arial Narrow" w:eastAsia="Times New Roman" w:hAnsi="Arial Narrow" w:cs="Arial"/>
          <w:sz w:val="16"/>
          <w:szCs w:val="20"/>
          <w:lang w:eastAsia="pt-BR"/>
        </w:rPr>
        <w:t>A RESPONSÁVEL PELA DISCIPLINA</w:t>
      </w:r>
    </w:p>
    <w:p w14:paraId="738610EB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637805D2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463F29E8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3B7B4B86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3A0FF5F2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5630AD66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61829076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2BA226A1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17AD93B2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0DE4B5B7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66204FF1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2DBF0D7D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6B62F1B3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02F2C34E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680A4E5D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19219836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296FEF7D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7194DBDC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769D0D3C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54CD245A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1231BE67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36FEB5B0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30D7AA69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p w14:paraId="7196D064" w14:textId="77777777" w:rsidR="00EF0180" w:rsidRDefault="00EF0180" w:rsidP="009C68E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</w:p>
    <w:sectPr w:rsidR="00EF0180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9B02" w14:textId="77777777" w:rsidR="00A37772" w:rsidRDefault="00A37772" w:rsidP="00B83E08">
      <w:pPr>
        <w:spacing w:after="0" w:line="240" w:lineRule="auto"/>
      </w:pPr>
      <w:r>
        <w:separator/>
      </w:r>
    </w:p>
  </w:endnote>
  <w:endnote w:type="continuationSeparator" w:id="0">
    <w:p w14:paraId="79437E8D" w14:textId="77777777" w:rsidR="00A37772" w:rsidRDefault="00A37772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8DC" w14:textId="308F180B" w:rsidR="00873CFB" w:rsidRDefault="00873CFB" w:rsidP="00873CFB">
    <w:pPr>
      <w:pStyle w:val="Rodap"/>
    </w:pPr>
    <w:r>
      <w:rPr>
        <w:noProof/>
      </w:rPr>
      <w:pict w14:anchorId="4C6A997C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3" type="#_x0000_t202" style="position:absolute;margin-left:-14.45pt;margin-top:-3.4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<v:textbox>
            <w:txbxContent>
              <w:p w14:paraId="03C0965A" w14:textId="77777777" w:rsidR="00873CFB" w:rsidRDefault="00873CFB" w:rsidP="00873CFB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Universidade Evangélica de Goiás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0E54A914" w14:textId="77777777" w:rsidR="00873CFB" w:rsidRDefault="00873CFB" w:rsidP="00873CFB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60E72873" w14:textId="77777777" w:rsidR="00873CFB" w:rsidRDefault="00873CFB" w:rsidP="00873CFB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  <w:p w14:paraId="52570C73" w14:textId="53B938B0" w:rsidR="00F4158E" w:rsidRDefault="00F415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2FC3" w14:textId="77777777" w:rsidR="00F4158E" w:rsidRDefault="00A37772">
    <w:pPr>
      <w:pStyle w:val="Rodap"/>
    </w:pPr>
    <w:r>
      <w:rPr>
        <w:noProof/>
        <w:lang w:eastAsia="pt-BR"/>
      </w:rPr>
      <w:pict w14:anchorId="3AA001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4.55pt;margin-top:-3.55pt;width:569.3pt;height:39.8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<v:textbox>
            <w:txbxContent>
              <w:p w14:paraId="3E9C3019" w14:textId="77777777" w:rsidR="00F4158E" w:rsidRDefault="00F4158E" w:rsidP="001C5C3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 xml:space="preserve">Centro Universitário de Anápolis - </w:t>
                </w:r>
                <w:proofErr w:type="spellStart"/>
                <w:r>
                  <w:rPr>
                    <w:rFonts w:ascii="Arial" w:hAnsi="Arial" w:cs="Arial"/>
                    <w:b/>
                    <w:color w:val="FFFFFF" w:themeColor="background1"/>
                    <w:sz w:val="18"/>
                    <w:szCs w:val="18"/>
                  </w:rPr>
                  <w:t>UniEVANGÉLICA</w:t>
                </w:r>
                <w:proofErr w:type="spellEnd"/>
              </w:p>
              <w:p w14:paraId="4BF26AA8" w14:textId="77777777" w:rsidR="00F4158E" w:rsidRDefault="00F4158E" w:rsidP="001C5C31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Avenida Universitária, km. 3,5 – Cidade Universitária – Anápolis - GO – CEP: 75.083-515 – Fone: (62) 3310 6600 – www.unievangelica.edu.br</w:t>
                </w:r>
              </w:p>
              <w:p w14:paraId="45FE9DB1" w14:textId="77777777" w:rsidR="00F4158E" w:rsidRDefault="00F4158E" w:rsidP="001C5C31">
                <w:pPr>
                  <w:spacing w:line="240" w:lineRule="auto"/>
                  <w:jc w:val="center"/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“...grandes coisas fez o Senhor por nós, por isso estamos alegres.” </w:t>
                </w: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Sl</w:t>
                </w:r>
                <w:proofErr w:type="spellEnd"/>
                <w:r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 xml:space="preserve"> 126,3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0623" w14:textId="77777777" w:rsidR="00A37772" w:rsidRDefault="00A37772" w:rsidP="00B83E08">
      <w:pPr>
        <w:spacing w:after="0" w:line="240" w:lineRule="auto"/>
      </w:pPr>
      <w:r>
        <w:separator/>
      </w:r>
    </w:p>
  </w:footnote>
  <w:footnote w:type="continuationSeparator" w:id="0">
    <w:p w14:paraId="772E5260" w14:textId="77777777" w:rsidR="00A37772" w:rsidRDefault="00A37772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5B6" w14:textId="53474D20" w:rsidR="00F4158E" w:rsidRDefault="00873C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7166A2BB" wp14:editId="039A7790">
          <wp:simplePos x="0" y="0"/>
          <wp:positionH relativeFrom="column">
            <wp:posOffset>4234375</wp:posOffset>
          </wp:positionH>
          <wp:positionV relativeFrom="paragraph">
            <wp:posOffset>-120211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F1657" w14:textId="77777777" w:rsidR="00F4158E" w:rsidRDefault="00F4158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6848860" wp14:editId="0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FFD4" w14:textId="2515C71A" w:rsidR="00F4158E" w:rsidRDefault="0080084F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4F83E771" wp14:editId="1252C0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772">
      <w:rPr>
        <w:rFonts w:ascii="Arial" w:hAnsi="Arial" w:cs="Arial"/>
        <w:b/>
        <w:noProof/>
        <w:sz w:val="32"/>
        <w:lang w:eastAsia="pt-BR"/>
      </w:rPr>
      <w:pict w14:anchorId="656CF01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76.6pt;margin-top:-3.9pt;width:258.05pt;height:3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<v:textbox>
            <w:txbxContent>
              <w:p w14:paraId="56ADF76A" w14:textId="77777777" w:rsidR="00F4158E" w:rsidRPr="00D87EC2" w:rsidRDefault="00F4158E" w:rsidP="00D87EC2">
                <w:pPr>
                  <w:jc w:val="center"/>
                  <w:rPr>
                    <w:b/>
                    <w:sz w:val="52"/>
                  </w:rPr>
                </w:pPr>
                <w:r w:rsidRPr="00D87EC2">
                  <w:rPr>
                    <w:b/>
                    <w:sz w:val="52"/>
                  </w:rPr>
                  <w:t>PLANO DE ENSINO</w:t>
                </w:r>
              </w:p>
            </w:txbxContent>
          </v:textbox>
        </v:shape>
      </w:pict>
    </w:r>
    <w:r w:rsidR="00A37772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pict w14:anchorId="0753A829">
        <v:roundrect id="Retângulo de cantos arredondados 18" o:spid="_x0000_s1027" style="position:absolute;left:0;text-align:left;margin-left:276.4pt;margin-top:-10.35pt;width:257.25pt;height:51.7pt;z-index:251672576;visibility:visible;mso-position-horizontal-relative:text;mso-position-vertical-relative:text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</w:pict>
    </w:r>
    <w:r w:rsidR="00A37772">
      <w:rPr>
        <w:rFonts w:ascii="Arial" w:hAnsi="Arial" w:cs="Arial"/>
        <w:b/>
        <w:noProof/>
        <w:sz w:val="32"/>
        <w:lang w:eastAsia="pt-BR"/>
      </w:rPr>
      <w:pict w14:anchorId="3FE19857">
        <v:rect id="Retângulo 19" o:spid="_x0000_s1026" style="position:absolute;left:0;text-align:left;margin-left:-32.35pt;margin-top:-35.45pt;width:601.05pt;height:100.3pt;z-index:-25165209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</w:pict>
    </w:r>
  </w:p>
  <w:p w14:paraId="238601FE" w14:textId="77777777" w:rsidR="00F4158E" w:rsidRDefault="00F4158E" w:rsidP="000F03CA">
    <w:pPr>
      <w:pStyle w:val="Cabealho"/>
    </w:pPr>
  </w:p>
  <w:p w14:paraId="0F3CABC7" w14:textId="77777777" w:rsidR="00F4158E" w:rsidRDefault="00F4158E" w:rsidP="000F03CA">
    <w:pPr>
      <w:pStyle w:val="Cabealho"/>
    </w:pPr>
  </w:p>
  <w:p w14:paraId="3AA7F00B" w14:textId="77777777" w:rsidR="00F4158E" w:rsidRDefault="00F4158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034C3139" wp14:editId="0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99"/>
    <w:multiLevelType w:val="multilevel"/>
    <w:tmpl w:val="0409001F"/>
    <w:lvl w:ilvl="0">
      <w:start w:val="1"/>
      <w:numFmt w:val="decimal"/>
      <w:lvlText w:val="%1."/>
      <w:lvlJc w:val="left"/>
      <w:pPr>
        <w:ind w:left="2790" w:hanging="360"/>
      </w:pPr>
    </w:lvl>
    <w:lvl w:ilvl="1">
      <w:start w:val="1"/>
      <w:numFmt w:val="decimal"/>
      <w:lvlText w:val="%1.%2."/>
      <w:lvlJc w:val="left"/>
      <w:pPr>
        <w:ind w:left="3222" w:hanging="432"/>
      </w:pPr>
    </w:lvl>
    <w:lvl w:ilvl="2">
      <w:start w:val="1"/>
      <w:numFmt w:val="decimal"/>
      <w:lvlText w:val="%1.%2.%3."/>
      <w:lvlJc w:val="left"/>
      <w:pPr>
        <w:ind w:left="3654" w:hanging="504"/>
      </w:pPr>
    </w:lvl>
    <w:lvl w:ilvl="3">
      <w:start w:val="1"/>
      <w:numFmt w:val="decimal"/>
      <w:lvlText w:val="%1.%2.%3.%4."/>
      <w:lvlJc w:val="left"/>
      <w:pPr>
        <w:ind w:left="4158" w:hanging="648"/>
      </w:pPr>
    </w:lvl>
    <w:lvl w:ilvl="4">
      <w:start w:val="1"/>
      <w:numFmt w:val="decimal"/>
      <w:lvlText w:val="%1.%2.%3.%4.%5."/>
      <w:lvlJc w:val="left"/>
      <w:pPr>
        <w:ind w:left="4662" w:hanging="792"/>
      </w:pPr>
    </w:lvl>
    <w:lvl w:ilvl="5">
      <w:start w:val="1"/>
      <w:numFmt w:val="decimal"/>
      <w:lvlText w:val="%1.%2.%3.%4.%5.%6."/>
      <w:lvlJc w:val="left"/>
      <w:pPr>
        <w:ind w:left="5166" w:hanging="936"/>
      </w:pPr>
    </w:lvl>
    <w:lvl w:ilvl="6">
      <w:start w:val="1"/>
      <w:numFmt w:val="decimal"/>
      <w:lvlText w:val="%1.%2.%3.%4.%5.%6.%7."/>
      <w:lvlJc w:val="left"/>
      <w:pPr>
        <w:ind w:left="5670" w:hanging="1080"/>
      </w:pPr>
    </w:lvl>
    <w:lvl w:ilvl="7">
      <w:start w:val="1"/>
      <w:numFmt w:val="decimal"/>
      <w:lvlText w:val="%1.%2.%3.%4.%5.%6.%7.%8."/>
      <w:lvlJc w:val="left"/>
      <w:pPr>
        <w:ind w:left="6174" w:hanging="1224"/>
      </w:pPr>
    </w:lvl>
    <w:lvl w:ilvl="8">
      <w:start w:val="1"/>
      <w:numFmt w:val="decimal"/>
      <w:lvlText w:val="%1.%2.%3.%4.%5.%6.%7.%8.%9."/>
      <w:lvlJc w:val="left"/>
      <w:pPr>
        <w:ind w:left="6750" w:hanging="1440"/>
      </w:pPr>
    </w:lvl>
  </w:abstractNum>
  <w:abstractNum w:abstractNumId="1" w15:restartNumberingAfterBreak="0">
    <w:nsid w:val="0BD630A0"/>
    <w:multiLevelType w:val="multilevel"/>
    <w:tmpl w:val="6E4CE324"/>
    <w:lvl w:ilvl="0">
      <w:start w:val="1"/>
      <w:numFmt w:val="decimal"/>
      <w:pStyle w:val="Tpic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30AA4"/>
    <w:multiLevelType w:val="multilevel"/>
    <w:tmpl w:val="B03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0425"/>
    <w:multiLevelType w:val="hybridMultilevel"/>
    <w:tmpl w:val="648E1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E0C"/>
    <w:multiLevelType w:val="hybridMultilevel"/>
    <w:tmpl w:val="B4F0CAE6"/>
    <w:lvl w:ilvl="0" w:tplc="E3C82E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2C36A7"/>
    <w:multiLevelType w:val="hybridMultilevel"/>
    <w:tmpl w:val="16F4F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37654"/>
    <w:multiLevelType w:val="hybridMultilevel"/>
    <w:tmpl w:val="B1FA6294"/>
    <w:lvl w:ilvl="0" w:tplc="1462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C2FE8"/>
    <w:multiLevelType w:val="hybridMultilevel"/>
    <w:tmpl w:val="78560202"/>
    <w:lvl w:ilvl="0" w:tplc="5D0E5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5CC81F43"/>
    <w:multiLevelType w:val="hybridMultilevel"/>
    <w:tmpl w:val="CD303A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F16FD"/>
    <w:multiLevelType w:val="hybridMultilevel"/>
    <w:tmpl w:val="5E487514"/>
    <w:lvl w:ilvl="0" w:tplc="1462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D2259"/>
    <w:multiLevelType w:val="multilevel"/>
    <w:tmpl w:val="E18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B720DA"/>
    <w:multiLevelType w:val="hybridMultilevel"/>
    <w:tmpl w:val="0D12B93C"/>
    <w:lvl w:ilvl="0" w:tplc="C1686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530D1F"/>
    <w:multiLevelType w:val="hybridMultilevel"/>
    <w:tmpl w:val="10561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12"/>
  </w:num>
  <w:num w:numId="14">
    <w:abstractNumId w:val="17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08"/>
    <w:rsid w:val="00010901"/>
    <w:rsid w:val="0001099D"/>
    <w:rsid w:val="00020050"/>
    <w:rsid w:val="00023ADA"/>
    <w:rsid w:val="00045F05"/>
    <w:rsid w:val="00050A6F"/>
    <w:rsid w:val="0005346A"/>
    <w:rsid w:val="00056AF6"/>
    <w:rsid w:val="0009323E"/>
    <w:rsid w:val="000A1679"/>
    <w:rsid w:val="000A7CA7"/>
    <w:rsid w:val="000B759A"/>
    <w:rsid w:val="000B79A8"/>
    <w:rsid w:val="000C6047"/>
    <w:rsid w:val="000E76CA"/>
    <w:rsid w:val="000F03CA"/>
    <w:rsid w:val="000F08EA"/>
    <w:rsid w:val="000F3AA3"/>
    <w:rsid w:val="00100B63"/>
    <w:rsid w:val="00133D54"/>
    <w:rsid w:val="001419D2"/>
    <w:rsid w:val="0015066B"/>
    <w:rsid w:val="001A4008"/>
    <w:rsid w:val="001B05C4"/>
    <w:rsid w:val="001C11FD"/>
    <w:rsid w:val="001C5C31"/>
    <w:rsid w:val="001E3B2A"/>
    <w:rsid w:val="001F0D1C"/>
    <w:rsid w:val="001F69AF"/>
    <w:rsid w:val="00201E37"/>
    <w:rsid w:val="00223E3C"/>
    <w:rsid w:val="00227254"/>
    <w:rsid w:val="002A08D8"/>
    <w:rsid w:val="002A4C84"/>
    <w:rsid w:val="002B58B2"/>
    <w:rsid w:val="002B7F4A"/>
    <w:rsid w:val="002C0F5C"/>
    <w:rsid w:val="002F02AE"/>
    <w:rsid w:val="002F314B"/>
    <w:rsid w:val="003149A4"/>
    <w:rsid w:val="003240A5"/>
    <w:rsid w:val="00326335"/>
    <w:rsid w:val="00331D6A"/>
    <w:rsid w:val="003650C1"/>
    <w:rsid w:val="00383211"/>
    <w:rsid w:val="00385BFA"/>
    <w:rsid w:val="003C7AB2"/>
    <w:rsid w:val="003E1AEA"/>
    <w:rsid w:val="003E29E1"/>
    <w:rsid w:val="003F03D0"/>
    <w:rsid w:val="003F50EF"/>
    <w:rsid w:val="004068C4"/>
    <w:rsid w:val="00406FC7"/>
    <w:rsid w:val="00411010"/>
    <w:rsid w:val="00411706"/>
    <w:rsid w:val="00412AB7"/>
    <w:rsid w:val="0042147A"/>
    <w:rsid w:val="0043726A"/>
    <w:rsid w:val="00444553"/>
    <w:rsid w:val="004549D3"/>
    <w:rsid w:val="00457FEC"/>
    <w:rsid w:val="00471473"/>
    <w:rsid w:val="00474BFF"/>
    <w:rsid w:val="00483F80"/>
    <w:rsid w:val="004A6744"/>
    <w:rsid w:val="004B7874"/>
    <w:rsid w:val="004E00A1"/>
    <w:rsid w:val="004E111B"/>
    <w:rsid w:val="004E33FB"/>
    <w:rsid w:val="004E3F2C"/>
    <w:rsid w:val="0051C928"/>
    <w:rsid w:val="00525C37"/>
    <w:rsid w:val="00534B7B"/>
    <w:rsid w:val="00540CB1"/>
    <w:rsid w:val="00542F9A"/>
    <w:rsid w:val="00545AD6"/>
    <w:rsid w:val="00554428"/>
    <w:rsid w:val="0056120E"/>
    <w:rsid w:val="00572F8F"/>
    <w:rsid w:val="00581C62"/>
    <w:rsid w:val="0059659E"/>
    <w:rsid w:val="00597CEB"/>
    <w:rsid w:val="005A065C"/>
    <w:rsid w:val="005A72EF"/>
    <w:rsid w:val="005B2E4F"/>
    <w:rsid w:val="005C461F"/>
    <w:rsid w:val="005E0EC2"/>
    <w:rsid w:val="005E1366"/>
    <w:rsid w:val="005F5B2F"/>
    <w:rsid w:val="00607628"/>
    <w:rsid w:val="00611D55"/>
    <w:rsid w:val="00614E05"/>
    <w:rsid w:val="0062136D"/>
    <w:rsid w:val="00631BAE"/>
    <w:rsid w:val="00663188"/>
    <w:rsid w:val="00681383"/>
    <w:rsid w:val="006A0F82"/>
    <w:rsid w:val="006A131B"/>
    <w:rsid w:val="006A25DF"/>
    <w:rsid w:val="006A598C"/>
    <w:rsid w:val="006B1C9A"/>
    <w:rsid w:val="006C05AB"/>
    <w:rsid w:val="006C0803"/>
    <w:rsid w:val="006C7288"/>
    <w:rsid w:val="006C72E9"/>
    <w:rsid w:val="006D064B"/>
    <w:rsid w:val="006D4B8F"/>
    <w:rsid w:val="006E0E11"/>
    <w:rsid w:val="006F5C1D"/>
    <w:rsid w:val="00704E94"/>
    <w:rsid w:val="00705564"/>
    <w:rsid w:val="0072638E"/>
    <w:rsid w:val="00737AAF"/>
    <w:rsid w:val="007401CC"/>
    <w:rsid w:val="007519ED"/>
    <w:rsid w:val="007544DD"/>
    <w:rsid w:val="00757B2A"/>
    <w:rsid w:val="00763356"/>
    <w:rsid w:val="007640A7"/>
    <w:rsid w:val="00766664"/>
    <w:rsid w:val="00772439"/>
    <w:rsid w:val="0077355D"/>
    <w:rsid w:val="007754E3"/>
    <w:rsid w:val="00781144"/>
    <w:rsid w:val="00786429"/>
    <w:rsid w:val="007B56A3"/>
    <w:rsid w:val="007C1862"/>
    <w:rsid w:val="008007CB"/>
    <w:rsid w:val="0080084F"/>
    <w:rsid w:val="00805231"/>
    <w:rsid w:val="00830246"/>
    <w:rsid w:val="008558D0"/>
    <w:rsid w:val="008604E0"/>
    <w:rsid w:val="008623B2"/>
    <w:rsid w:val="00873CFB"/>
    <w:rsid w:val="00883472"/>
    <w:rsid w:val="008B27B2"/>
    <w:rsid w:val="008C0FD0"/>
    <w:rsid w:val="008C74DA"/>
    <w:rsid w:val="008F36B9"/>
    <w:rsid w:val="00913736"/>
    <w:rsid w:val="009171FA"/>
    <w:rsid w:val="00917A19"/>
    <w:rsid w:val="00926BE7"/>
    <w:rsid w:val="00930861"/>
    <w:rsid w:val="00933786"/>
    <w:rsid w:val="009363B5"/>
    <w:rsid w:val="009369E2"/>
    <w:rsid w:val="00955A38"/>
    <w:rsid w:val="00957529"/>
    <w:rsid w:val="009A7382"/>
    <w:rsid w:val="009B1164"/>
    <w:rsid w:val="009B7A5D"/>
    <w:rsid w:val="009C4097"/>
    <w:rsid w:val="009C5D06"/>
    <w:rsid w:val="009C68E7"/>
    <w:rsid w:val="009C7633"/>
    <w:rsid w:val="009E6793"/>
    <w:rsid w:val="00A074BC"/>
    <w:rsid w:val="00A1244B"/>
    <w:rsid w:val="00A240CB"/>
    <w:rsid w:val="00A37772"/>
    <w:rsid w:val="00A420B4"/>
    <w:rsid w:val="00A52BD5"/>
    <w:rsid w:val="00A56DBF"/>
    <w:rsid w:val="00A74370"/>
    <w:rsid w:val="00A778B2"/>
    <w:rsid w:val="00A80C91"/>
    <w:rsid w:val="00A82DFB"/>
    <w:rsid w:val="00A851A9"/>
    <w:rsid w:val="00A85B5F"/>
    <w:rsid w:val="00A9262A"/>
    <w:rsid w:val="00A937C5"/>
    <w:rsid w:val="00A959AB"/>
    <w:rsid w:val="00AA5183"/>
    <w:rsid w:val="00AA59FD"/>
    <w:rsid w:val="00AE4CC5"/>
    <w:rsid w:val="00AE7B94"/>
    <w:rsid w:val="00AE7F39"/>
    <w:rsid w:val="00B418F7"/>
    <w:rsid w:val="00B65856"/>
    <w:rsid w:val="00B82798"/>
    <w:rsid w:val="00B83E08"/>
    <w:rsid w:val="00B8634A"/>
    <w:rsid w:val="00B9720F"/>
    <w:rsid w:val="00BC092E"/>
    <w:rsid w:val="00BC66C6"/>
    <w:rsid w:val="00BD3608"/>
    <w:rsid w:val="00BD3919"/>
    <w:rsid w:val="00BD7A9F"/>
    <w:rsid w:val="00BE6045"/>
    <w:rsid w:val="00BF4825"/>
    <w:rsid w:val="00C0770C"/>
    <w:rsid w:val="00C3218C"/>
    <w:rsid w:val="00C43E30"/>
    <w:rsid w:val="00C64268"/>
    <w:rsid w:val="00CA1D76"/>
    <w:rsid w:val="00CB6685"/>
    <w:rsid w:val="00CC64BC"/>
    <w:rsid w:val="00CC6E3E"/>
    <w:rsid w:val="00CE1945"/>
    <w:rsid w:val="00CE72D1"/>
    <w:rsid w:val="00CF111F"/>
    <w:rsid w:val="00CF3249"/>
    <w:rsid w:val="00D01BF9"/>
    <w:rsid w:val="00D2288D"/>
    <w:rsid w:val="00D33D77"/>
    <w:rsid w:val="00D45AC5"/>
    <w:rsid w:val="00D46237"/>
    <w:rsid w:val="00D476B2"/>
    <w:rsid w:val="00D50666"/>
    <w:rsid w:val="00D54E05"/>
    <w:rsid w:val="00D87EC2"/>
    <w:rsid w:val="00DA5AB8"/>
    <w:rsid w:val="00DA6461"/>
    <w:rsid w:val="00DB7C2C"/>
    <w:rsid w:val="00DF13D4"/>
    <w:rsid w:val="00E028FE"/>
    <w:rsid w:val="00E12273"/>
    <w:rsid w:val="00E26B5D"/>
    <w:rsid w:val="00E33B73"/>
    <w:rsid w:val="00E55DD7"/>
    <w:rsid w:val="00E57951"/>
    <w:rsid w:val="00E60532"/>
    <w:rsid w:val="00E61A84"/>
    <w:rsid w:val="00E61B87"/>
    <w:rsid w:val="00E641B4"/>
    <w:rsid w:val="00E6422B"/>
    <w:rsid w:val="00E946AE"/>
    <w:rsid w:val="00EA05F0"/>
    <w:rsid w:val="00EE3633"/>
    <w:rsid w:val="00EE478A"/>
    <w:rsid w:val="00EE69AA"/>
    <w:rsid w:val="00EF0180"/>
    <w:rsid w:val="00F12116"/>
    <w:rsid w:val="00F14D35"/>
    <w:rsid w:val="00F26E1C"/>
    <w:rsid w:val="00F4158E"/>
    <w:rsid w:val="00F44F7E"/>
    <w:rsid w:val="00F50571"/>
    <w:rsid w:val="00F50804"/>
    <w:rsid w:val="00F53C6A"/>
    <w:rsid w:val="00F56CAE"/>
    <w:rsid w:val="00F570DB"/>
    <w:rsid w:val="00F95DCC"/>
    <w:rsid w:val="00FB019C"/>
    <w:rsid w:val="00FF0686"/>
    <w:rsid w:val="00FF15C4"/>
    <w:rsid w:val="05BE705B"/>
    <w:rsid w:val="08DEC054"/>
    <w:rsid w:val="0BA76CD8"/>
    <w:rsid w:val="1E440227"/>
    <w:rsid w:val="2EBC5655"/>
    <w:rsid w:val="3FB60354"/>
    <w:rsid w:val="41CFC4A6"/>
    <w:rsid w:val="47645F67"/>
    <w:rsid w:val="4EA488FE"/>
    <w:rsid w:val="50DF6461"/>
    <w:rsid w:val="6FA45D63"/>
    <w:rsid w:val="7D34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7C94"/>
  <w15:docId w15:val="{97195EB1-43CE-49D6-B281-69DE6FF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79"/>
  </w:style>
  <w:style w:type="paragraph" w:styleId="Ttulo3">
    <w:name w:val="heading 3"/>
    <w:basedOn w:val="Normal"/>
    <w:next w:val="Normal"/>
    <w:link w:val="Ttulo3Char"/>
    <w:rsid w:val="00BC66C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Default">
    <w:name w:val="Default"/>
    <w:rsid w:val="00053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4E00A1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00A1"/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631B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BC66C6"/>
    <w:rPr>
      <w:rFonts w:ascii="Arial" w:eastAsia="Times New Roman" w:hAnsi="Arial" w:cs="Times New Roman"/>
      <w:b/>
      <w:color w:val="000000"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FB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60532"/>
  </w:style>
  <w:style w:type="character" w:styleId="Hyperlink">
    <w:name w:val="Hyperlink"/>
    <w:basedOn w:val="Fontepargpadro"/>
    <w:uiPriority w:val="99"/>
    <w:semiHidden/>
    <w:unhideWhenUsed/>
    <w:rsid w:val="00737AAF"/>
    <w:rPr>
      <w:color w:val="0000FF"/>
      <w:u w:val="single"/>
    </w:rPr>
  </w:style>
  <w:style w:type="paragraph" w:customStyle="1" w:styleId="Tpico">
    <w:name w:val="Tópico"/>
    <w:basedOn w:val="PargrafodaLista"/>
    <w:link w:val="TpicoChar"/>
    <w:qFormat/>
    <w:rsid w:val="00EF0180"/>
    <w:pPr>
      <w:numPr>
        <w:numId w:val="16"/>
      </w:numPr>
      <w:spacing w:after="0" w:line="240" w:lineRule="auto"/>
      <w:jc w:val="both"/>
    </w:pPr>
    <w:rPr>
      <w:rFonts w:ascii="Arial Narrow" w:eastAsia="Times New Roman" w:hAnsi="Arial Narrow" w:cs="Arial"/>
      <w:bCs/>
      <w:sz w:val="18"/>
      <w:szCs w:val="18"/>
      <w:lang w:eastAsia="pt-BR"/>
    </w:rPr>
  </w:style>
  <w:style w:type="character" w:customStyle="1" w:styleId="TpicoChar">
    <w:name w:val="Tópico Char"/>
    <w:basedOn w:val="Fontepargpadro"/>
    <w:link w:val="Tpico"/>
    <w:rsid w:val="00EF0180"/>
    <w:rPr>
      <w:rFonts w:ascii="Arial Narrow" w:eastAsia="Times New Roman" w:hAnsi="Arial Narrow" w:cs="Arial"/>
      <w:bCs/>
      <w:sz w:val="18"/>
      <w:szCs w:val="18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33D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33D5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3D54"/>
    <w:rPr>
      <w:b/>
      <w:bCs/>
    </w:rPr>
  </w:style>
  <w:style w:type="character" w:customStyle="1" w:styleId="m-2712833319584459044fontstyle01">
    <w:name w:val="m_-2712833319584459044fontstyle01"/>
    <w:basedOn w:val="Fontepargpadro"/>
    <w:rsid w:val="00F4158E"/>
  </w:style>
  <w:style w:type="character" w:customStyle="1" w:styleId="normaltextrun">
    <w:name w:val="normaltextrun"/>
    <w:basedOn w:val="Fontepargpadro"/>
    <w:rsid w:val="00E57951"/>
  </w:style>
  <w:style w:type="character" w:customStyle="1" w:styleId="eop">
    <w:name w:val="eop"/>
    <w:basedOn w:val="Fontepargpadro"/>
    <w:rsid w:val="00E57951"/>
  </w:style>
  <w:style w:type="paragraph" w:customStyle="1" w:styleId="paragraph">
    <w:name w:val="paragraph"/>
    <w:basedOn w:val="Normal"/>
    <w:rsid w:val="00CC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57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B135-F642-49C6-855D-AEE0D941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3502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Walquiria F. Marins</cp:lastModifiedBy>
  <cp:revision>125</cp:revision>
  <cp:lastPrinted>2017-02-23T14:31:00Z</cp:lastPrinted>
  <dcterms:created xsi:type="dcterms:W3CDTF">2018-11-12T19:56:00Z</dcterms:created>
  <dcterms:modified xsi:type="dcterms:W3CDTF">2022-03-17T20:58:00Z</dcterms:modified>
</cp:coreProperties>
</file>