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4"/>
        <w:gridCol w:w="6"/>
      </w:tblGrid>
      <w:tr w:rsidR="005C0278" w:rsidRPr="005C0278" w:rsidTr="005C0278">
        <w:trPr>
          <w:tblCellSpacing w:w="0" w:type="dxa"/>
        </w:trPr>
        <w:tc>
          <w:tcPr>
            <w:tcW w:w="9000" w:type="dxa"/>
            <w:gridSpan w:val="2"/>
            <w:shd w:val="clear" w:color="auto" w:fill="FFFFFF"/>
            <w:vAlign w:val="center"/>
            <w:hideMark/>
          </w:tcPr>
          <w:p w:rsidR="005C0278" w:rsidRPr="005C0278" w:rsidRDefault="005C0278" w:rsidP="005C0278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3"/>
                <w:szCs w:val="23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5715000" cy="1028700"/>
                  <wp:effectExtent l="0" t="0" r="0" b="0"/>
                  <wp:docPr id="3" name="Imagem 3" descr="Associação Brasileira das Instituições Comunitárias de Educação Superior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ociação Brasileira das Instituições Comunitárias de Educação Superior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278" w:rsidRPr="005C0278" w:rsidTr="005C02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278" w:rsidRPr="005C0278" w:rsidRDefault="005C0278" w:rsidP="005C0278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278" w:rsidRPr="005C0278" w:rsidRDefault="005C0278" w:rsidP="005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C0278" w:rsidRPr="005C0278" w:rsidTr="005C02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278" w:rsidRPr="005C0278" w:rsidRDefault="005C0278" w:rsidP="005C0278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278" w:rsidRPr="005C0278" w:rsidRDefault="005C0278" w:rsidP="005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C0278" w:rsidRPr="005C0278" w:rsidTr="005C02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C0278" w:rsidRPr="005C027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0278" w:rsidRPr="005C0278" w:rsidRDefault="005C0278" w:rsidP="005C02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5C0278" w:rsidRPr="005C0278" w:rsidRDefault="005C0278" w:rsidP="005C0278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278" w:rsidRPr="005C0278" w:rsidRDefault="005C0278" w:rsidP="005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C0278" w:rsidRPr="005C0278" w:rsidTr="005C02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278" w:rsidRPr="005C0278" w:rsidRDefault="005C0278" w:rsidP="005C02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  <w:lang w:eastAsia="pt-BR"/>
              </w:rPr>
              <w:t>Ministério da Educação</w:t>
            </w:r>
          </w:p>
          <w:p w:rsidR="005C0278" w:rsidRPr="005C0278" w:rsidRDefault="005C0278" w:rsidP="005C02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  <w:lang w:eastAsia="pt-BR"/>
              </w:rPr>
              <w:t>CONSELHO NACIONAL DE EDUCAÇÃO</w:t>
            </w:r>
          </w:p>
          <w:p w:rsidR="005C0278" w:rsidRPr="005C0278" w:rsidRDefault="005C0278" w:rsidP="005C02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  <w:lang w:eastAsia="pt-BR"/>
              </w:rPr>
              <w:t>CÂMARA DE EDUCAÇÃO SUPERIOR</w:t>
            </w:r>
          </w:p>
          <w:p w:rsidR="005C0278" w:rsidRPr="005C0278" w:rsidRDefault="005C0278" w:rsidP="005C02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b/>
                <w:bCs/>
                <w:color w:val="323130"/>
                <w:sz w:val="23"/>
                <w:szCs w:val="23"/>
                <w:lang w:eastAsia="pt-BR"/>
              </w:rPr>
              <w:t>SÚMULA DE PARECERES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 xml:space="preserve">ANEXO AO </w:t>
            </w:r>
            <w:bookmarkStart w:id="0" w:name="_GoBack"/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PARECER CNE/CES Nº: 113/2020</w:t>
            </w:r>
          </w:p>
          <w:bookmarkEnd w:id="0"/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 xml:space="preserve">Recursos interpostos ao Presidente da Capes, calendário 2017/2018, em relação ao Resultado dos Pedidos de Reconsideração do julgamento de </w:t>
            </w:r>
            <w:proofErr w:type="gramStart"/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APCN</w:t>
            </w:r>
            <w:proofErr w:type="gramEnd"/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(Portaria nº 246, de 19 de dezembro de 2017</w:t>
            </w:r>
            <w:proofErr w:type="gramStart"/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)</w:t>
            </w:r>
            <w:proofErr w:type="gramEnd"/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2ª Reunião Extraordinária do Conselho Superior (CS) 13 de agosto de 2019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PEDIDOS DE RECURSO ANALISADOS NO CONSELHO SUPERIOR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RESULTADO FINAL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 xml:space="preserve">Seq.: </w:t>
            </w:r>
            <w:proofErr w:type="gramStart"/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3</w:t>
            </w:r>
            <w:proofErr w:type="gramEnd"/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Área de Avaliação: FARMÁCIA  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Nome do Curso: CIÊNCIAS FARMACÊUTICAS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Nível: MP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Decisão: DEFERIDO 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Sigla: UNIEVANGELICA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Instituição de Ensino: CENTRO UNIVERSITÁRIO DE ANÁPOLIS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UF: GO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Região: Centro-Oeste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Legenda: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DO - Doutorado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MP - Mestrado Profissional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DP - Doutorado Profissional</w:t>
            </w:r>
          </w:p>
          <w:p w:rsidR="005C0278" w:rsidRPr="005C0278" w:rsidRDefault="005C0278" w:rsidP="005C027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(Publicado no DOU nº 53, quarta-feira, 18 de março de 2020, Seção 1, página 43</w:t>
            </w:r>
            <w:proofErr w:type="gramStart"/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  <w:t>)</w:t>
            </w:r>
            <w:proofErr w:type="gramEnd"/>
          </w:p>
          <w:p w:rsidR="005C0278" w:rsidRPr="005C0278" w:rsidRDefault="005C0278" w:rsidP="005C02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 w:rsidRPr="005C0278">
              <w:rPr>
                <w:rFonts w:ascii="Segoe UI" w:eastAsia="Times New Roman" w:hAnsi="Segoe UI" w:cs="Segoe UI"/>
                <w:color w:val="323130"/>
                <w:sz w:val="23"/>
                <w:szCs w:val="23"/>
                <w:vertAlign w:val="superscript"/>
                <w:lang w:eastAsia="pt-BR"/>
              </w:rPr>
              <w:t>***Esta é uma mensagem automática. Não é necessário responde-la***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278" w:rsidRPr="005C0278" w:rsidRDefault="005C0278" w:rsidP="005C0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C0278" w:rsidRPr="005C0278" w:rsidTr="005C0278">
        <w:trPr>
          <w:tblCellSpacing w:w="0" w:type="dxa"/>
        </w:trPr>
        <w:tc>
          <w:tcPr>
            <w:tcW w:w="9000" w:type="dxa"/>
            <w:gridSpan w:val="2"/>
            <w:shd w:val="clear" w:color="auto" w:fill="FFFFFF"/>
            <w:vAlign w:val="center"/>
            <w:hideMark/>
          </w:tcPr>
          <w:p w:rsidR="005C0278" w:rsidRPr="005C0278" w:rsidRDefault="005C0278" w:rsidP="005C0278">
            <w:pPr>
              <w:spacing w:after="0" w:line="240" w:lineRule="auto"/>
              <w:rPr>
                <w:rFonts w:ascii="Segoe UI" w:eastAsia="Times New Roman" w:hAnsi="Segoe UI" w:cs="Segoe UI"/>
                <w:color w:val="323130"/>
                <w:sz w:val="23"/>
                <w:szCs w:val="23"/>
                <w:lang w:eastAsia="pt-BR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3"/>
                <w:szCs w:val="23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5715000" cy="381000"/>
                  <wp:effectExtent l="0" t="0" r="0" b="0"/>
                  <wp:docPr id="2" name="Imagem 2" descr="Associação Brasileira das Instituições Comunitárias de Educação Superior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sociação Brasileira das Instituições Comunitárias de Educação Superior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C21" w:rsidRDefault="005C0278"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 descr="https://open-click.smtplw.com.br/openings/m/3f689c2a656cc10957efa1f5bdb7db11-1584537386.82/a/3f689c2a656cc10957efa1f5bdb7db11/r/NjE2MjcyNzU2MzQwNjE2MjcyNzU2MzJlNmY3MjY3MmU2Mjcy/v/5f8f43ce0600c38be811c3353d43587709201f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-click.smtplw.com.br/openings/m/3f689c2a656cc10957efa1f5bdb7db11-1584537386.82/a/3f689c2a656cc10957efa1f5bdb7db11/r/NjE2MjcyNzU2MzQwNjE2MjcyNzU2MzJlNmY3MjY3MmU2Mjcy/v/5f8f43ce0600c38be811c3353d43587709201f0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78"/>
    <w:rsid w:val="00054FE8"/>
    <w:rsid w:val="005C0278"/>
    <w:rsid w:val="00A2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bruc.org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Rodrigues Martins</dc:creator>
  <cp:lastModifiedBy>José Luis Rodrigues Martins</cp:lastModifiedBy>
  <cp:revision>1</cp:revision>
  <dcterms:created xsi:type="dcterms:W3CDTF">2020-11-25T18:48:00Z</dcterms:created>
  <dcterms:modified xsi:type="dcterms:W3CDTF">2020-11-25T18:49:00Z</dcterms:modified>
</cp:coreProperties>
</file>