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E9104" w14:textId="77777777" w:rsidR="00F92122" w:rsidRDefault="00F92122">
      <w:r>
        <w:t xml:space="preserve">Curso: 8503 - MESTRADO EM CIÊNCIAS FARMACÊUTICA </w:t>
      </w:r>
    </w:p>
    <w:p w14:paraId="58FDFD60" w14:textId="77777777" w:rsidR="00F92122" w:rsidRDefault="00F92122">
      <w:r>
        <w:t>Currículo: 20202</w:t>
      </w:r>
    </w:p>
    <w:p w14:paraId="22EE2B30" w14:textId="77777777" w:rsidR="00F92122" w:rsidRDefault="00F92122">
      <w:r>
        <w:t xml:space="preserve"> Turno: POS - PÓS-GRADUAÇÃO</w:t>
      </w:r>
      <w:r>
        <w:tab/>
      </w:r>
      <w:r>
        <w:tab/>
        <w:t xml:space="preserve"> Ano/Período: 2020/2 </w:t>
      </w:r>
      <w:r>
        <w:tab/>
      </w:r>
      <w:r>
        <w:tab/>
      </w:r>
      <w:r>
        <w:tab/>
        <w:t xml:space="preserve">Regime: Outro </w:t>
      </w:r>
    </w:p>
    <w:p w14:paraId="25FB85B7" w14:textId="77777777" w:rsidR="00553727" w:rsidRDefault="00F92122">
      <w:r>
        <w:t xml:space="preserve">Prazo Máximo: 1 Carga Horária: 480 </w:t>
      </w:r>
      <w:r>
        <w:tab/>
      </w:r>
      <w:r>
        <w:tab/>
      </w:r>
      <w:r>
        <w:tab/>
      </w:r>
      <w:r>
        <w:tab/>
        <w:t xml:space="preserve">Créditos: 0 </w:t>
      </w:r>
    </w:p>
    <w:p w14:paraId="3D457694" w14:textId="77777777" w:rsidR="00F92122" w:rsidRDefault="00F92122"/>
    <w:p w14:paraId="2CE2CEFA" w14:textId="77777777" w:rsidR="00F92122" w:rsidRDefault="00F92122"/>
    <w:p w14:paraId="142B240A" w14:textId="77777777" w:rsidR="00F92122" w:rsidRDefault="00F92122" w:rsidP="00F92122">
      <w:pPr>
        <w:pBdr>
          <w:bottom w:val="dotted" w:sz="6" w:space="2" w:color="FFCC00"/>
        </w:pBdr>
        <w:spacing w:before="192" w:after="192" w:line="360" w:lineRule="auto"/>
        <w:ind w:firstLine="360"/>
        <w:jc w:val="center"/>
        <w:outlineLvl w:val="0"/>
        <w:rPr>
          <w:rFonts w:eastAsia="Arial"/>
          <w:b/>
          <w:sz w:val="28"/>
        </w:rPr>
      </w:pPr>
      <w:r w:rsidRPr="00AE6496">
        <w:rPr>
          <w:rFonts w:eastAsia="Arial"/>
          <w:b/>
          <w:bCs/>
          <w:kern w:val="36"/>
          <w:sz w:val="28"/>
        </w:rPr>
        <w:t>Disciplinas</w:t>
      </w:r>
      <w:r w:rsidRPr="00AE6496">
        <w:rPr>
          <w:rFonts w:eastAsia="Arial"/>
          <w:b/>
          <w:sz w:val="28"/>
        </w:rPr>
        <w:t>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88"/>
        <w:gridCol w:w="1000"/>
      </w:tblGrid>
      <w:tr w:rsidR="00F92122" w:rsidRPr="00EC5CCA" w14:paraId="0DBF6BC2" w14:textId="77777777" w:rsidTr="00F92122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6125797" w14:textId="77777777" w:rsidR="00F92122" w:rsidRPr="00EC5CCA" w:rsidRDefault="00F92122" w:rsidP="002E65E6">
            <w:pPr>
              <w:jc w:val="both"/>
              <w:rPr>
                <w:rFonts w:eastAsia="Times New Roman"/>
                <w:b/>
                <w:bCs/>
              </w:rPr>
            </w:pPr>
            <w:r w:rsidRPr="00EC5CCA">
              <w:rPr>
                <w:rFonts w:eastAsia="Times New Roman"/>
                <w:b/>
                <w:bCs/>
              </w:rPr>
              <w:t>Disciplinas - Núcleo Comum</w:t>
            </w:r>
          </w:p>
          <w:p w14:paraId="18B73265" w14:textId="77777777" w:rsidR="00F92122" w:rsidRPr="00EC5CCA" w:rsidRDefault="00F92122" w:rsidP="002E65E6">
            <w:pPr>
              <w:jc w:val="both"/>
              <w:rPr>
                <w:rFonts w:eastAsia="Times New Roman"/>
                <w:b/>
                <w:bCs/>
              </w:rPr>
            </w:pPr>
            <w:r w:rsidRPr="00EC5CCA">
              <w:rPr>
                <w:rFonts w:eastAsia="Times New Roman"/>
                <w:b/>
                <w:bCs/>
              </w:rPr>
              <w:t>(12 créditos - 3 disciplinas)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150DCE" w14:textId="77777777" w:rsidR="00F92122" w:rsidRPr="00EC5CCA" w:rsidRDefault="00F92122" w:rsidP="002E65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Créditos</w:t>
            </w:r>
          </w:p>
        </w:tc>
      </w:tr>
      <w:tr w:rsidR="00F92122" w:rsidRPr="00EC5CCA" w14:paraId="74C3DBF5" w14:textId="77777777" w:rsidTr="00F92122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95B5BE" w14:textId="77777777" w:rsidR="00F92122" w:rsidRPr="00EC5CCA" w:rsidRDefault="00F92122" w:rsidP="002E65E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1) </w:t>
            </w:r>
            <w:r>
              <w:t>Propriedade Intelectual e Transferência de Tecnologia para Inovação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69D958" w14:textId="77777777" w:rsidR="00F92122" w:rsidRDefault="00F92122" w:rsidP="002E65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92122" w:rsidRPr="00EC5CCA" w14:paraId="7F5B65EF" w14:textId="77777777" w:rsidTr="00F92122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8DA41CA" w14:textId="77777777" w:rsidR="00F92122" w:rsidRPr="00EC5CCA" w:rsidRDefault="00F92122" w:rsidP="002E65E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EC5CCA">
              <w:rPr>
                <w:rFonts w:eastAsia="Times New Roman"/>
              </w:rPr>
              <w:t xml:space="preserve">) </w:t>
            </w:r>
            <w:r>
              <w:rPr>
                <w:rFonts w:eastAsia="Times New Roman"/>
              </w:rPr>
              <w:t>Seminários I – Temas atuais em Ciências Farmacêuticas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1A988F" w14:textId="77777777" w:rsidR="00F92122" w:rsidRDefault="00F92122" w:rsidP="002E65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92122" w:rsidRPr="00EC5CCA" w14:paraId="2875548A" w14:textId="77777777" w:rsidTr="00F92122">
        <w:trPr>
          <w:trHeight w:val="75"/>
        </w:trPr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06286AB" w14:textId="77777777" w:rsidR="00F92122" w:rsidRPr="00EC5CCA" w:rsidRDefault="00F92122" w:rsidP="002E65E6">
            <w:pPr>
              <w:jc w:val="both"/>
              <w:rPr>
                <w:rFonts w:eastAsia="Times New Roman"/>
              </w:rPr>
            </w:pPr>
            <w:r w:rsidRPr="00EC5CCA">
              <w:rPr>
                <w:rFonts w:eastAsia="Times New Roman"/>
              </w:rPr>
              <w:t xml:space="preserve">3) </w:t>
            </w:r>
            <w:r>
              <w:rPr>
                <w:rFonts w:eastAsia="Times New Roman"/>
              </w:rPr>
              <w:t>Seminários II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D55046" w14:textId="77777777" w:rsidR="00F92122" w:rsidRPr="00EC5CCA" w:rsidRDefault="00F92122" w:rsidP="002E65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14:paraId="3838F412" w14:textId="77777777" w:rsidR="00F92122" w:rsidRDefault="00F92122" w:rsidP="00F92122">
      <w:pPr>
        <w:spacing w:after="180"/>
        <w:jc w:val="both"/>
        <w:rPr>
          <w:rFonts w:eastAsia="Times New Roman"/>
        </w:rPr>
      </w:pPr>
    </w:p>
    <w:p w14:paraId="7BF82A61" w14:textId="77777777" w:rsidR="00F92122" w:rsidRPr="00EC5CCA" w:rsidRDefault="00F92122" w:rsidP="00F92122">
      <w:pPr>
        <w:spacing w:after="180"/>
        <w:jc w:val="both"/>
        <w:rPr>
          <w:rFonts w:eastAsia="Times New Roman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88"/>
        <w:gridCol w:w="1000"/>
      </w:tblGrid>
      <w:tr w:rsidR="00F92122" w:rsidRPr="00EC5CCA" w14:paraId="50573B19" w14:textId="77777777" w:rsidTr="00F921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A7ED541" w14:textId="77777777" w:rsidR="00F92122" w:rsidRPr="00EC5CCA" w:rsidRDefault="00F92122" w:rsidP="002E65E6">
            <w:pPr>
              <w:spacing w:after="180"/>
              <w:jc w:val="both"/>
              <w:rPr>
                <w:rFonts w:eastAsia="Times New Roman"/>
                <w:b/>
                <w:bCs/>
              </w:rPr>
            </w:pPr>
            <w:r w:rsidRPr="00EC5CCA">
              <w:rPr>
                <w:rFonts w:eastAsia="Times New Roman"/>
                <w:b/>
                <w:bCs/>
              </w:rPr>
              <w:t>Disciplinas - Núcleo Específico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C80EEE" w14:textId="77777777" w:rsidR="00F92122" w:rsidRDefault="00F92122" w:rsidP="002E65E6">
            <w:pPr>
              <w:spacing w:after="180"/>
              <w:jc w:val="both"/>
              <w:rPr>
                <w:rFonts w:eastAsia="Times New Roman"/>
                <w:b/>
                <w:bCs/>
              </w:rPr>
            </w:pPr>
          </w:p>
          <w:p w14:paraId="0BF1A518" w14:textId="77777777" w:rsidR="00F92122" w:rsidRPr="00EC5CCA" w:rsidRDefault="00F92122" w:rsidP="002E65E6">
            <w:pPr>
              <w:spacing w:after="1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Créditos</w:t>
            </w:r>
          </w:p>
        </w:tc>
      </w:tr>
      <w:tr w:rsidR="00F92122" w:rsidRPr="00EC5CCA" w14:paraId="7B8DB7E5" w14:textId="77777777" w:rsidTr="00F921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D82FC75" w14:textId="77777777" w:rsidR="00F92122" w:rsidRPr="00EC5CCA" w:rsidRDefault="00F92122" w:rsidP="002E65E6">
            <w:pPr>
              <w:jc w:val="both"/>
              <w:rPr>
                <w:rFonts w:eastAsia="Times New Roman"/>
              </w:rPr>
            </w:pPr>
            <w:r w:rsidRPr="00EC5CCA">
              <w:rPr>
                <w:rFonts w:eastAsia="Times New Roman"/>
              </w:rPr>
              <w:t xml:space="preserve">1) </w:t>
            </w:r>
            <w:proofErr w:type="spellStart"/>
            <w:r>
              <w:rPr>
                <w:rFonts w:eastAsia="Times New Roman"/>
              </w:rPr>
              <w:t>Drug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development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and</w:t>
            </w:r>
            <w:proofErr w:type="spellEnd"/>
            <w:r>
              <w:rPr>
                <w:rFonts w:eastAsia="Times New Roman"/>
              </w:rPr>
              <w:t xml:space="preserve"> marketing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1BEE31" w14:textId="77777777" w:rsidR="00F92122" w:rsidRPr="00EC5CCA" w:rsidRDefault="00F92122" w:rsidP="002E65E6">
            <w:pPr>
              <w:spacing w:after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92122" w:rsidRPr="00EC5CCA" w14:paraId="12C87DAD" w14:textId="77777777" w:rsidTr="00F921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6D4D431" w14:textId="77777777" w:rsidR="00F92122" w:rsidRPr="00EC5CCA" w:rsidRDefault="00F92122" w:rsidP="002E65E6">
            <w:pPr>
              <w:jc w:val="both"/>
              <w:rPr>
                <w:rFonts w:eastAsia="Times New Roman"/>
              </w:rPr>
            </w:pPr>
            <w:r w:rsidRPr="00EC5CCA">
              <w:rPr>
                <w:rFonts w:eastAsia="Times New Roman"/>
              </w:rPr>
              <w:t xml:space="preserve">2) </w:t>
            </w:r>
            <w:r>
              <w:rPr>
                <w:rFonts w:eastAsia="Times New Roman"/>
              </w:rPr>
              <w:t>Bases regulatórias para a avaliação de segurança de medicamentos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DD02FD" w14:textId="77777777" w:rsidR="00F92122" w:rsidRPr="00EC5CCA" w:rsidRDefault="00F92122" w:rsidP="002E65E6">
            <w:pPr>
              <w:spacing w:after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92122" w:rsidRPr="00EC5CCA" w14:paraId="78496025" w14:textId="77777777" w:rsidTr="00F921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08A208D" w14:textId="77777777" w:rsidR="00F92122" w:rsidRPr="00EC5CCA" w:rsidRDefault="00F92122" w:rsidP="002E65E6">
            <w:pPr>
              <w:spacing w:after="180"/>
              <w:jc w:val="both"/>
              <w:rPr>
                <w:rFonts w:eastAsia="Times New Roman"/>
              </w:rPr>
            </w:pPr>
            <w:r w:rsidRPr="00EC5CCA">
              <w:rPr>
                <w:rFonts w:eastAsia="Times New Roman"/>
              </w:rPr>
              <w:t xml:space="preserve">3) </w:t>
            </w:r>
            <w:r w:rsidRPr="00F21672">
              <w:rPr>
                <w:rFonts w:eastAsia="Times New Roman"/>
              </w:rPr>
              <w:t>Fitoterápicos: Aspectos Tecnológicos e de Garantia da Qualidade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0F9EBC" w14:textId="77777777" w:rsidR="00F92122" w:rsidRPr="00EC5CCA" w:rsidRDefault="00F92122" w:rsidP="002E65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92122" w:rsidRPr="00EC5CCA" w14:paraId="41444F95" w14:textId="77777777" w:rsidTr="00F921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1FA6114" w14:textId="77777777" w:rsidR="00F92122" w:rsidRPr="00EC5CCA" w:rsidRDefault="00F92122" w:rsidP="002E65E6">
            <w:pPr>
              <w:spacing w:after="180"/>
              <w:jc w:val="both"/>
              <w:rPr>
                <w:rFonts w:eastAsia="Times New Roman"/>
              </w:rPr>
            </w:pPr>
            <w:r w:rsidRPr="00EC5CCA">
              <w:rPr>
                <w:rFonts w:eastAsia="Times New Roman"/>
              </w:rPr>
              <w:t xml:space="preserve">4) </w:t>
            </w:r>
            <w:r w:rsidRPr="00E40658">
              <w:rPr>
                <w:rFonts w:eastAsia="Times New Roman"/>
              </w:rPr>
              <w:t>Técnicas Cromatográficas, Mecanismos, Desenvolvimento e Validação Analítica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6B1CFF" w14:textId="77777777" w:rsidR="00F92122" w:rsidRPr="00EC5CCA" w:rsidRDefault="00F92122" w:rsidP="002E65E6">
            <w:pPr>
              <w:spacing w:after="1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</w:tr>
      <w:tr w:rsidR="00F92122" w:rsidRPr="00EC5CCA" w14:paraId="21E0719F" w14:textId="77777777" w:rsidTr="00F921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4ADE529" w14:textId="77777777" w:rsidR="00F92122" w:rsidRPr="00EC5CCA" w:rsidRDefault="00F92122" w:rsidP="002E65E6">
            <w:pPr>
              <w:spacing w:after="180"/>
              <w:jc w:val="both"/>
              <w:rPr>
                <w:rFonts w:eastAsia="Times New Roman"/>
              </w:rPr>
            </w:pPr>
            <w:r w:rsidRPr="00EC5CCA">
              <w:rPr>
                <w:rFonts w:eastAsia="Times New Roman"/>
              </w:rPr>
              <w:t xml:space="preserve">5) </w:t>
            </w:r>
            <w:r>
              <w:rPr>
                <w:rFonts w:eastAsia="Times New Roman"/>
              </w:rPr>
              <w:t>Farmacologia clínica e avaliação da segurança de medicamentos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3D5486" w14:textId="77777777" w:rsidR="00F92122" w:rsidRPr="00EC5CCA" w:rsidRDefault="00F92122" w:rsidP="002E65E6">
            <w:pPr>
              <w:spacing w:after="1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</w:tr>
      <w:tr w:rsidR="00F92122" w:rsidRPr="00EC5CCA" w14:paraId="51129DC4" w14:textId="77777777" w:rsidTr="00F921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A73AB8A" w14:textId="77777777" w:rsidR="00F92122" w:rsidRPr="00EC5CCA" w:rsidRDefault="00F92122" w:rsidP="002E65E6">
            <w:pPr>
              <w:spacing w:after="180"/>
              <w:jc w:val="both"/>
              <w:rPr>
                <w:rFonts w:eastAsia="Times New Roman"/>
              </w:rPr>
            </w:pPr>
            <w:r w:rsidRPr="00EC5CCA">
              <w:rPr>
                <w:rFonts w:eastAsia="Times New Roman"/>
              </w:rPr>
              <w:t>6)</w:t>
            </w:r>
            <w:r w:rsidRPr="00EC5CCA">
              <w:t xml:space="preserve"> </w:t>
            </w:r>
            <w:r>
              <w:rPr>
                <w:rFonts w:eastAsia="Times New Roman"/>
              </w:rPr>
              <w:t>Biotecnologia aplicada a descoberta de fármacos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88B19E" w14:textId="77777777" w:rsidR="00F92122" w:rsidRPr="00EC5CCA" w:rsidRDefault="00F92122" w:rsidP="002E65E6">
            <w:pPr>
              <w:spacing w:after="1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F92122" w:rsidRPr="00EC5CCA" w14:paraId="115CBDAE" w14:textId="77777777" w:rsidTr="00F921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23B37DA" w14:textId="77777777" w:rsidR="00F92122" w:rsidRPr="00EC5CCA" w:rsidRDefault="00F92122" w:rsidP="002E65E6">
            <w:pPr>
              <w:spacing w:after="180"/>
              <w:jc w:val="both"/>
              <w:rPr>
                <w:rFonts w:eastAsia="Times New Roman"/>
              </w:rPr>
            </w:pPr>
            <w:r w:rsidRPr="00EC5CCA">
              <w:rPr>
                <w:rFonts w:eastAsia="Times New Roman"/>
              </w:rPr>
              <w:lastRenderedPageBreak/>
              <w:t>7)</w:t>
            </w:r>
            <w:r w:rsidRPr="00EC5CCA">
              <w:t xml:space="preserve"> </w:t>
            </w:r>
            <w:r w:rsidRPr="000F7588">
              <w:t>Assistência Farmacêutica: temas selecionados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DA9A42" w14:textId="77777777" w:rsidR="00F92122" w:rsidRPr="00EC5CCA" w:rsidRDefault="00F92122" w:rsidP="002E65E6">
            <w:pPr>
              <w:spacing w:after="1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F92122" w:rsidRPr="00EC5CCA" w14:paraId="2DC0E832" w14:textId="77777777" w:rsidTr="00F921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E57EAC" w14:textId="77777777" w:rsidR="00F92122" w:rsidRPr="00F92122" w:rsidRDefault="00F92122" w:rsidP="002E65E6">
            <w:pPr>
              <w:rPr>
                <w:rFonts w:eastAsia="Times New Roman"/>
              </w:rPr>
            </w:pPr>
            <w:r w:rsidRPr="00F92122">
              <w:rPr>
                <w:rFonts w:eastAsia="Times New Roman"/>
              </w:rPr>
              <w:t>8) Princípios de metodologias laboratoriais aplicados a ensaios clínicos e experimentais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396ABE" w14:textId="77777777" w:rsidR="00F92122" w:rsidRPr="00EC5CCA" w:rsidRDefault="00F92122" w:rsidP="002E65E6">
            <w:pPr>
              <w:spacing w:after="1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</w:tr>
      <w:tr w:rsidR="00F92122" w:rsidRPr="00EC5CCA" w14:paraId="024DE03C" w14:textId="77777777" w:rsidTr="00F921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C989297" w14:textId="77777777" w:rsidR="00F92122" w:rsidRPr="00F92122" w:rsidRDefault="00F92122" w:rsidP="002E65E6">
            <w:pPr>
              <w:spacing w:after="180"/>
              <w:jc w:val="both"/>
              <w:rPr>
                <w:rFonts w:eastAsia="Times New Roman"/>
              </w:rPr>
            </w:pPr>
            <w:r w:rsidRPr="00F92122">
              <w:rPr>
                <w:rFonts w:eastAsia="Times New Roman"/>
              </w:rPr>
              <w:t>9) Parâmetros para validação de métodos diagnósticos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3C8F2F" w14:textId="77777777" w:rsidR="00F92122" w:rsidRPr="00EC5CCA" w:rsidRDefault="00F92122" w:rsidP="002E65E6">
            <w:pPr>
              <w:spacing w:after="1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</w:tr>
      <w:tr w:rsidR="00F92122" w:rsidRPr="00EC5CCA" w14:paraId="0E5620AE" w14:textId="77777777" w:rsidTr="00F921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0A00F54" w14:textId="77777777" w:rsidR="00F92122" w:rsidRPr="00F92122" w:rsidRDefault="00F92122" w:rsidP="002E65E6">
            <w:pPr>
              <w:spacing w:after="180"/>
              <w:jc w:val="both"/>
              <w:rPr>
                <w:rFonts w:eastAsia="Times New Roman"/>
              </w:rPr>
            </w:pPr>
            <w:r w:rsidRPr="00F92122">
              <w:rPr>
                <w:rFonts w:eastAsia="Times New Roman"/>
              </w:rPr>
              <w:t>10) Bioprospecção de produtos naturais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78BF78" w14:textId="77777777" w:rsidR="00F92122" w:rsidRPr="00EC5CCA" w:rsidRDefault="00F92122" w:rsidP="002E65E6">
            <w:pPr>
              <w:spacing w:after="1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</w:tr>
      <w:tr w:rsidR="00F92122" w:rsidRPr="00EC5CCA" w14:paraId="1B67E0E2" w14:textId="77777777" w:rsidTr="00F921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305B82" w14:textId="77777777" w:rsidR="00F92122" w:rsidRPr="00F92122" w:rsidRDefault="00F92122" w:rsidP="002E65E6">
            <w:pPr>
              <w:spacing w:after="180"/>
              <w:jc w:val="both"/>
              <w:rPr>
                <w:rFonts w:eastAsia="Times New Roman"/>
              </w:rPr>
            </w:pPr>
            <w:r w:rsidRPr="00F92122">
              <w:rPr>
                <w:rFonts w:eastAsia="Times New Roman"/>
              </w:rPr>
              <w:t xml:space="preserve">11) </w:t>
            </w:r>
            <w:proofErr w:type="spellStart"/>
            <w:r w:rsidRPr="00F92122">
              <w:rPr>
                <w:rFonts w:eastAsia="Times New Roman"/>
              </w:rPr>
              <w:t>Quimioinformática</w:t>
            </w:r>
            <w:proofErr w:type="spellEnd"/>
            <w:r w:rsidRPr="00F92122">
              <w:rPr>
                <w:rFonts w:eastAsia="Times New Roman"/>
              </w:rPr>
              <w:t xml:space="preserve"> e Modelagem Molecular no Planejamento Racional de Fármacos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333AE9" w14:textId="77777777" w:rsidR="00F92122" w:rsidRDefault="00F92122" w:rsidP="002E65E6">
            <w:pPr>
              <w:spacing w:after="1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</w:tr>
      <w:tr w:rsidR="00F92122" w:rsidRPr="00EC5CCA" w14:paraId="4A6DC8AB" w14:textId="77777777" w:rsidTr="00F921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B2AFADD" w14:textId="77777777" w:rsidR="00F92122" w:rsidRPr="00F92122" w:rsidRDefault="00F92122" w:rsidP="002E65E6">
            <w:pPr>
              <w:spacing w:after="180"/>
              <w:jc w:val="both"/>
              <w:rPr>
                <w:rFonts w:eastAsia="Times New Roman"/>
              </w:rPr>
            </w:pPr>
            <w:r w:rsidRPr="00F92122">
              <w:rPr>
                <w:rFonts w:eastAsia="Times New Roman"/>
              </w:rPr>
              <w:t>12) Integridade / Ética em pesquisa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E6FC67" w14:textId="77777777" w:rsidR="00F92122" w:rsidRDefault="00F92122" w:rsidP="002E65E6">
            <w:pPr>
              <w:spacing w:after="1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</w:tr>
    </w:tbl>
    <w:p w14:paraId="70B82C5F" w14:textId="77777777" w:rsidR="00F92122" w:rsidRDefault="00F92122" w:rsidP="00F92122">
      <w:pPr>
        <w:spacing w:after="180"/>
        <w:jc w:val="both"/>
        <w:rPr>
          <w:rFonts w:eastAsia="Times New Roman"/>
        </w:rPr>
      </w:pPr>
    </w:p>
    <w:p w14:paraId="648B3A10" w14:textId="77777777" w:rsidR="00F92122" w:rsidRDefault="00F92122" w:rsidP="00F92122">
      <w:pPr>
        <w:spacing w:after="180"/>
        <w:jc w:val="both"/>
        <w:rPr>
          <w:rFonts w:eastAsia="Times New Roman"/>
        </w:rPr>
      </w:pPr>
    </w:p>
    <w:p w14:paraId="4C3F53E6" w14:textId="77777777" w:rsidR="00F92122" w:rsidRDefault="00F92122" w:rsidP="00F92122">
      <w:pPr>
        <w:spacing w:after="180"/>
        <w:jc w:val="both"/>
        <w:rPr>
          <w:rFonts w:eastAsia="Times New Roman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88"/>
        <w:gridCol w:w="1000"/>
      </w:tblGrid>
      <w:tr w:rsidR="00F92122" w:rsidRPr="00EC5CCA" w14:paraId="4ECAB1F2" w14:textId="77777777" w:rsidTr="00F92122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4828176" w14:textId="77777777" w:rsidR="00F92122" w:rsidRPr="00EC5CCA" w:rsidRDefault="00F92122" w:rsidP="002E65E6">
            <w:pPr>
              <w:jc w:val="both"/>
              <w:rPr>
                <w:rFonts w:eastAsia="Times New Roman"/>
                <w:b/>
                <w:bCs/>
              </w:rPr>
            </w:pPr>
            <w:r w:rsidRPr="00EC5CCA">
              <w:rPr>
                <w:rFonts w:eastAsia="Times New Roman"/>
                <w:b/>
                <w:bCs/>
              </w:rPr>
              <w:t>Disciplinas de Formação Complementar</w:t>
            </w:r>
            <w:r>
              <w:rPr>
                <w:rFonts w:eastAsia="Times New Roman"/>
                <w:b/>
                <w:bCs/>
              </w:rPr>
              <w:t xml:space="preserve"> e Integradas aos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PPGs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 (</w:t>
            </w:r>
            <w:proofErr w:type="gramEnd"/>
            <w:r w:rsidRPr="00EC5CCA">
              <w:rPr>
                <w:rFonts w:eastAsia="Times New Roman"/>
                <w:b/>
                <w:bCs/>
              </w:rPr>
              <w:t>1 disciplina)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AD5CB8" w14:textId="77777777" w:rsidR="00F92122" w:rsidRPr="00EC5CCA" w:rsidRDefault="00F92122" w:rsidP="002E65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Créditos</w:t>
            </w:r>
          </w:p>
        </w:tc>
      </w:tr>
      <w:tr w:rsidR="00F92122" w:rsidRPr="00EC5CCA" w14:paraId="7C8B362F" w14:textId="77777777" w:rsidTr="00F92122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119661B" w14:textId="77777777" w:rsidR="00F92122" w:rsidRPr="00F92122" w:rsidRDefault="00F92122" w:rsidP="002E65E6">
            <w:pPr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1) Bioética (PPGMHR)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6F07CD" w14:textId="77777777" w:rsidR="00F92122" w:rsidRPr="00EC5CCA" w:rsidRDefault="00F92122" w:rsidP="002E65E6">
            <w:pPr>
              <w:spacing w:after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92122" w:rsidRPr="00EC5CCA" w14:paraId="23B91139" w14:textId="77777777" w:rsidTr="00F92122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AAACCD" w14:textId="77777777" w:rsidR="00F92122" w:rsidRPr="00F92122" w:rsidRDefault="00F92122" w:rsidP="002E6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2) Metodologia de pesquisa científica (PPGMHR)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B3F489" w14:textId="77777777" w:rsidR="00F92122" w:rsidRPr="00EC5CCA" w:rsidRDefault="00F92122" w:rsidP="002E65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92122" w:rsidRPr="00EC5CCA" w14:paraId="03F4C714" w14:textId="77777777" w:rsidTr="00F92122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DD68F4D" w14:textId="77777777" w:rsidR="00F92122" w:rsidRPr="00F92122" w:rsidRDefault="00F92122" w:rsidP="002E6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3) Bioestatística (PPGMHR)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443D68" w14:textId="77777777" w:rsidR="00F92122" w:rsidRDefault="00F92122" w:rsidP="002E65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92122" w:rsidRPr="00EC5CCA" w14:paraId="2B561650" w14:textId="77777777" w:rsidTr="00F92122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0860D53" w14:textId="77777777" w:rsidR="00F92122" w:rsidRPr="00B86BEC" w:rsidRDefault="00F92122" w:rsidP="00F92122">
            <w:pPr>
              <w:pStyle w:val="PargrafodaLista"/>
              <w:numPr>
                <w:ilvl w:val="0"/>
                <w:numId w:val="1"/>
              </w:numPr>
              <w:tabs>
                <w:tab w:val="left" w:pos="397"/>
              </w:tabs>
              <w:ind w:left="298" w:hanging="298"/>
              <w:jc w:val="both"/>
              <w:rPr>
                <w:rFonts w:eastAsia="Times New Roman"/>
              </w:rPr>
            </w:pPr>
            <w:r w:rsidRPr="00B86BEC">
              <w:rPr>
                <w:rFonts w:eastAsia="Times New Roman"/>
              </w:rPr>
              <w:t>Metodologia ativas no ensino superior (PPGMHR)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BA18CC" w14:textId="77777777" w:rsidR="00F92122" w:rsidRPr="00B86BEC" w:rsidRDefault="00F92122" w:rsidP="002E65E6">
            <w:pPr>
              <w:tabs>
                <w:tab w:val="left" w:pos="397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92122" w:rsidRPr="00EC5CCA" w14:paraId="27F9C272" w14:textId="77777777" w:rsidTr="00F92122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0A2CA7D" w14:textId="77777777" w:rsidR="00F92122" w:rsidRPr="00EC5CCA" w:rsidRDefault="00F92122" w:rsidP="002E65E6">
            <w:pPr>
              <w:jc w:val="both"/>
              <w:rPr>
                <w:rFonts w:eastAsia="Times New Roman"/>
              </w:rPr>
            </w:pPr>
            <w:r w:rsidRPr="00F9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5) Didática do ensino superior (PPGMHR)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3EE592" w14:textId="77777777" w:rsidR="00F92122" w:rsidRPr="00EC5CCA" w:rsidRDefault="00F92122" w:rsidP="002E65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92122" w:rsidRPr="00EC5CCA" w14:paraId="34F05EDE" w14:textId="77777777" w:rsidTr="00F92122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3A54FEE" w14:textId="77777777" w:rsidR="00F92122" w:rsidRPr="00F92122" w:rsidRDefault="00F92122" w:rsidP="00F92122">
            <w:pPr>
              <w:pStyle w:val="PargrafodaLista"/>
              <w:numPr>
                <w:ilvl w:val="0"/>
                <w:numId w:val="2"/>
              </w:numPr>
              <w:ind w:left="298" w:hanging="284"/>
              <w:jc w:val="both"/>
              <w:rPr>
                <w:rFonts w:eastAsia="Times New Roman"/>
              </w:rPr>
            </w:pPr>
            <w:r w:rsidRPr="00F92122">
              <w:rPr>
                <w:rFonts w:eastAsia="Times New Roman"/>
              </w:rPr>
              <w:t>Oficina de produção científica e tecnológica (PPGSTMA)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F81FFF" w14:textId="77777777" w:rsidR="00F92122" w:rsidRPr="00EC5CCA" w:rsidRDefault="00F92122" w:rsidP="00F921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14:paraId="04742D57" w14:textId="77777777" w:rsidR="00F92122" w:rsidRDefault="00F92122" w:rsidP="00F92122"/>
    <w:p w14:paraId="77FC090A" w14:textId="77777777" w:rsidR="00F92122" w:rsidRDefault="00F92122" w:rsidP="00F92122"/>
    <w:p w14:paraId="1AF3CBCE" w14:textId="77777777" w:rsidR="00F92122" w:rsidRDefault="00F92122"/>
    <w:sectPr w:rsidR="00F921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7E26" w14:textId="77777777" w:rsidR="007D70AD" w:rsidRDefault="007D70AD" w:rsidP="00D04DCE">
      <w:pPr>
        <w:spacing w:after="0" w:line="240" w:lineRule="auto"/>
      </w:pPr>
      <w:r>
        <w:separator/>
      </w:r>
    </w:p>
  </w:endnote>
  <w:endnote w:type="continuationSeparator" w:id="0">
    <w:p w14:paraId="355A7922" w14:textId="77777777" w:rsidR="007D70AD" w:rsidRDefault="007D70AD" w:rsidP="00D0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FA280" w14:textId="77777777" w:rsidR="007D70AD" w:rsidRDefault="007D70AD" w:rsidP="00D04DCE">
      <w:pPr>
        <w:spacing w:after="0" w:line="240" w:lineRule="auto"/>
      </w:pPr>
      <w:r>
        <w:separator/>
      </w:r>
    </w:p>
  </w:footnote>
  <w:footnote w:type="continuationSeparator" w:id="0">
    <w:p w14:paraId="5267E7E7" w14:textId="77777777" w:rsidR="007D70AD" w:rsidRDefault="007D70AD" w:rsidP="00D0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7C376" w14:textId="715C332E" w:rsidR="00D04DCE" w:rsidRPr="00CE3421" w:rsidRDefault="00063404" w:rsidP="00D04DCE">
    <w:pPr>
      <w:pStyle w:val="Cabealho"/>
      <w:tabs>
        <w:tab w:val="center" w:pos="5740"/>
        <w:tab w:val="left" w:pos="7458"/>
      </w:tabs>
      <w:ind w:firstLine="708"/>
      <w:rPr>
        <w:rFonts w:ascii="Arial" w:hAnsi="Arial" w:cs="Arial"/>
        <w:b/>
        <w:sz w:val="32"/>
      </w:rPr>
    </w:pP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7197FD" wp14:editId="05366E14">
              <wp:simplePos x="0" y="0"/>
              <wp:positionH relativeFrom="column">
                <wp:posOffset>-1109345</wp:posOffset>
              </wp:positionH>
              <wp:positionV relativeFrom="paragraph">
                <wp:posOffset>-475615</wp:posOffset>
              </wp:positionV>
              <wp:extent cx="7633335" cy="796148"/>
              <wp:effectExtent l="0" t="0" r="5715" b="4445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79614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3BB437" id="Retângulo 19" o:spid="_x0000_s1026" style="position:absolute;margin-left:-87.35pt;margin-top:-37.45pt;width:601.05pt;height:6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assQIAAMQFAAAOAAAAZHJzL2Uyb0RvYy54bWysVM1u2zAMvg/YOwi6r3aytGmNOkXQosOA&#10;rC3aDj0rspQYk0VNUuJkj7NX2YuNkmw37YodhvkgmOLHjz8ieX6xaxTZCutq0CUdHeWUCM2hqvWq&#10;pF8frz+cUuI80xVToEVJ98LRi9n7d+etKcQY1qAqYQmSaFe0pqRr702RZY6vRcPcERihUSnBNsyj&#10;aFdZZVmL7I3Kxnl+krVgK2OBC+fw9iop6SzySym4v5XSCU9USTE2H08bz2U4s9k5K1aWmXXNuzDY&#10;P0TRsFqj04HqinlGNrb+g6qpuQUH0h9xaDKQsuYi5oDZjPJX2TysmRExFyyOM0OZ3P+j5TfbO0vq&#10;Ct/ujBLNGnyje+F//dSrjQKCl1ih1rgCgQ/mzoYcnVkA/+ZQkb3QBMF1mJ20TcBihmQXy70fyi12&#10;nnC8nJ58xO+YEo666dnJaHIavGWs6K2Ndf6TgIaEn5JafM5YZbZdOJ+gPSQGBqqurmulohBaSFwq&#10;S7YMH3+5GkVTtWm+QJXupsd5HlsAXcaOC/AYgDtkUjrwaQjMyWm4ibmndGPifq9EwCl9LyRWFBMc&#10;R48Dc3LKOBfap2DcmlUiXYdQ3o4lEgZmif4H7o7gZZI9d4qywwdTEUdhMM7/FlgyHiyiZ9B+MG5q&#10;DfYtAoVZdZ4Tvi9SKk2o0hKqPfabhTSIzvDrGp92wZy/YxYnD2cUt4m/xUMqaEsK3R8la7A/3roP&#10;eBwI1FLS4iSX1H3fMCsoUZ81jsrZaDIJox+FyfF0jII91CwPNXrTXAL2ywj3luHxN+C96n+lheYJ&#10;l848eEUV0xx9l5R72wuXPm0YXFtczOcRhuNumF/oB8MDeahqaN3H3ROzputvj5NxA/3Us+JVmyds&#10;sNQw33iQdZyB57p29cZVEZu4W2thFx3KEfW8fGe/AQAA//8DAFBLAwQUAAYACAAAACEA0VJjueQA&#10;AAAMAQAADwAAAGRycy9kb3ducmV2LnhtbEyPy27CMBBF95X6D9ZU6g5sotCUNA5qkVDVxwboY2vi&#10;aRIRjyPbQODra1btbkZzdOfcYj6Yjh3Q+daShMlYAEOqrG6plvCxWY7ugfmgSKvOEko4oYd5eX1V&#10;qFzbI63wsA41iyHkcyWhCaHPOfdVg0b5se2R4u3HOqNCXF3NtVPHGG46nghxx41qKX5oVI+LBqvd&#10;em8kLM3T6uX187TZzRbp27c7fz2f3xMpb2+GxwdgAYfwB8NFP6pDGZ22dk/as07CaJKlWWTjlKUz&#10;YBdEJFkKbCthKqbAy4L/L1H+AgAA//8DAFBLAQItABQABgAIAAAAIQC2gziS/gAAAOEBAAATAAAA&#10;AAAAAAAAAAAAAAAAAABbQ29udGVudF9UeXBlc10ueG1sUEsBAi0AFAAGAAgAAAAhADj9If/WAAAA&#10;lAEAAAsAAAAAAAAAAAAAAAAALwEAAF9yZWxzLy5yZWxzUEsBAi0AFAAGAAgAAAAhADvX5qyxAgAA&#10;xAUAAA4AAAAAAAAAAAAAAAAALgIAAGRycy9lMm9Eb2MueG1sUEsBAi0AFAAGAAgAAAAhANFSY7nk&#10;AAAADAEAAA8AAAAAAAAAAAAAAAAACwUAAGRycy9kb3ducmV2LnhtbFBLBQYAAAAABAAEAPMAAAAc&#10;BgAAAAA=&#10;" fillcolor="#bfbfbf [2412]" stroked="f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AA23981" wp14:editId="3BAB436D">
          <wp:simplePos x="0" y="0"/>
          <wp:positionH relativeFrom="column">
            <wp:posOffset>-740410</wp:posOffset>
          </wp:positionH>
          <wp:positionV relativeFrom="paragraph">
            <wp:posOffset>-286385</wp:posOffset>
          </wp:positionV>
          <wp:extent cx="2401570" cy="38671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9D23D16" wp14:editId="1D7B3331">
          <wp:simplePos x="0" y="0"/>
          <wp:positionH relativeFrom="column">
            <wp:posOffset>4478020</wp:posOffset>
          </wp:positionH>
          <wp:positionV relativeFrom="paragraph">
            <wp:posOffset>-367665</wp:posOffset>
          </wp:positionV>
          <wp:extent cx="1847215" cy="641350"/>
          <wp:effectExtent l="0" t="0" r="635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FC_BW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DCE">
      <w:rPr>
        <w:rFonts w:ascii="Arial" w:hAnsi="Arial" w:cs="Arial"/>
        <w:b/>
        <w:sz w:val="32"/>
      </w:rPr>
      <w:tab/>
    </w:r>
    <w:r w:rsidR="00D04DCE">
      <w:rPr>
        <w:rFonts w:ascii="Arial" w:hAnsi="Arial" w:cs="Arial"/>
        <w:b/>
        <w:sz w:val="32"/>
      </w:rPr>
      <w:tab/>
    </w:r>
    <w:r w:rsidR="00D04DCE">
      <w:rPr>
        <w:rFonts w:ascii="Arial" w:hAnsi="Arial" w:cs="Arial"/>
        <w:b/>
        <w:sz w:val="32"/>
      </w:rPr>
      <w:tab/>
    </w:r>
    <w:r w:rsidR="00D04DCE"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44B7A990" wp14:editId="54F0CFC7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3885FA" w14:textId="77777777" w:rsidR="00D04DCE" w:rsidRPr="00D04DCE" w:rsidRDefault="00D04DCE" w:rsidP="00D04D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24216"/>
    <w:multiLevelType w:val="hybridMultilevel"/>
    <w:tmpl w:val="2DA6A3F6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040E"/>
    <w:multiLevelType w:val="hybridMultilevel"/>
    <w:tmpl w:val="C10A57EC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22"/>
    <w:rsid w:val="00063404"/>
    <w:rsid w:val="00553727"/>
    <w:rsid w:val="007D70AD"/>
    <w:rsid w:val="00D04DCE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A8EBB"/>
  <w15:chartTrackingRefBased/>
  <w15:docId w15:val="{58342128-5C70-4433-B62D-C5AD4359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21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DCE"/>
  </w:style>
  <w:style w:type="paragraph" w:styleId="Rodap">
    <w:name w:val="footer"/>
    <w:basedOn w:val="Normal"/>
    <w:link w:val="RodapChar"/>
    <w:uiPriority w:val="99"/>
    <w:unhideWhenUsed/>
    <w:rsid w:val="00D0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Osmar Silva</cp:lastModifiedBy>
  <cp:revision>3</cp:revision>
  <dcterms:created xsi:type="dcterms:W3CDTF">2020-11-21T00:58:00Z</dcterms:created>
  <dcterms:modified xsi:type="dcterms:W3CDTF">2020-11-21T00:58:00Z</dcterms:modified>
</cp:coreProperties>
</file>