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</w:p>
    <w:p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A192F" w:rsidRPr="009A192F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61565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Jurídica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="00061565" w:rsidRPr="00E76D7F" w:rsidRDefault="00061565" w:rsidP="00EB05C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3A3E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E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D606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061565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07201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8º</w:t>
            </w:r>
          </w:p>
        </w:tc>
      </w:tr>
      <w:tr w:rsidR="00061565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061565" w:rsidRDefault="00061565" w:rsidP="0006156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</w:t>
            </w:r>
            <w:r w:rsidRPr="00E76D7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</w:tc>
      </w:tr>
      <w:tr w:rsidR="00061565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 </w:t>
            </w:r>
          </w:p>
        </w:tc>
      </w:tr>
    </w:tbl>
    <w:p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:rsidTr="009A192F">
        <w:trPr>
          <w:trHeight w:val="288"/>
        </w:trPr>
        <w:tc>
          <w:tcPr>
            <w:tcW w:w="10773" w:type="dxa"/>
          </w:tcPr>
          <w:p w:rsid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A192F" w:rsidRP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Ana Luísa Lopes Cabral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M.e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:rsidTr="001C5C31">
        <w:trPr>
          <w:trHeight w:val="759"/>
        </w:trPr>
        <w:tc>
          <w:tcPr>
            <w:tcW w:w="10773" w:type="dxa"/>
          </w:tcPr>
          <w:p w:rsidR="0015066B" w:rsidRPr="00DF13D4" w:rsidRDefault="00061565" w:rsidP="0015066B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Delimitação do campo de atuação do psicólogo jurídico. Análise e comparação das práticas atuais e das possibilidades futuras da psicologia jurídica no Brasil e no Mundo. Relações entre o conhecimento psicológico e jurídico. Teorias psicológicas da justiça.</w:t>
            </w:r>
          </w:p>
        </w:tc>
      </w:tr>
    </w:tbl>
    <w:p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:rsidTr="001C5C31">
        <w:trPr>
          <w:trHeight w:val="637"/>
        </w:trPr>
        <w:tc>
          <w:tcPr>
            <w:tcW w:w="10773" w:type="dxa"/>
          </w:tcPr>
          <w:p w:rsidR="0015066B" w:rsidRPr="001C5C31" w:rsidRDefault="00061565" w:rsidP="0094064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Apresentar a psicologia jurídica em seu contexto histórico e geográfico e aprofundar nas práticas atuais dos psicólogos jurídicos do Brasil.</w:t>
            </w:r>
          </w:p>
        </w:tc>
      </w:tr>
    </w:tbl>
    <w:p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940645" w:rsidRPr="00E76D7F" w:rsidTr="00940645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940645" w:rsidRPr="00E76D7F" w:rsidRDefault="00940645" w:rsidP="009406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940645" w:rsidRPr="00E76D7F" w:rsidTr="00940645">
        <w:trPr>
          <w:cantSplit/>
          <w:trHeight w:val="397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940645" w:rsidRPr="00E76D7F" w:rsidRDefault="00940645" w:rsidP="00940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940645" w:rsidRPr="00E76D7F" w:rsidRDefault="00940645" w:rsidP="00940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40645" w:rsidRPr="00E76D7F" w:rsidTr="00940645">
        <w:trPr>
          <w:cantSplit/>
          <w:trHeight w:val="397"/>
        </w:trPr>
        <w:tc>
          <w:tcPr>
            <w:tcW w:w="2500" w:type="pct"/>
            <w:vAlign w:val="center"/>
          </w:tcPr>
          <w:p w:rsidR="00940645" w:rsidRPr="00E76D7F" w:rsidRDefault="00940645" w:rsidP="0094064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Unidade I - A relação entre psicologia e o direito</w:t>
            </w:r>
          </w:p>
          <w:p w:rsidR="00940645" w:rsidRPr="00E76D7F" w:rsidRDefault="00940645" w:rsidP="00940645">
            <w:pPr>
              <w:spacing w:after="0" w:line="240" w:lineRule="auto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Direito e Psicologia</w:t>
            </w:r>
          </w:p>
          <w:p w:rsidR="00940645" w:rsidRPr="00E76D7F" w:rsidRDefault="00940645" w:rsidP="00940645">
            <w:pPr>
              <w:spacing w:after="0" w:line="240" w:lineRule="auto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Teorias psicológicas da justiça</w:t>
            </w:r>
          </w:p>
          <w:p w:rsidR="00940645" w:rsidRPr="00E76D7F" w:rsidRDefault="00940645" w:rsidP="00940645">
            <w:pPr>
              <w:spacing w:after="0" w:line="240" w:lineRule="auto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940645" w:rsidRPr="00E76D7F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Discutir temas que entrelaçam a psicologia e o direito;</w:t>
            </w:r>
          </w:p>
          <w:p w:rsidR="00940645" w:rsidRPr="004048A2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Trazer elementos teóricos para embasar 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prática da psicologia jurídica</w:t>
            </w:r>
          </w:p>
        </w:tc>
      </w:tr>
      <w:tr w:rsidR="00940645" w:rsidRPr="00E76D7F" w:rsidTr="00940645">
        <w:trPr>
          <w:cantSplit/>
          <w:trHeight w:val="298"/>
        </w:trPr>
        <w:tc>
          <w:tcPr>
            <w:tcW w:w="2500" w:type="pct"/>
            <w:vAlign w:val="center"/>
          </w:tcPr>
          <w:p w:rsidR="00940645" w:rsidRPr="00E76D7F" w:rsidRDefault="00940645" w:rsidP="0094064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Unidade II - A atuação do psicólogo no Direito Civil</w:t>
            </w:r>
          </w:p>
          <w:p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Vara de família e Vara da Infância e Juventude</w:t>
            </w:r>
          </w:p>
          <w:p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Guarda dos filhos, SAP, Depoimento sem dano.</w:t>
            </w:r>
          </w:p>
          <w:p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Adoção, destituição do poder familiar</w:t>
            </w:r>
          </w:p>
        </w:tc>
        <w:tc>
          <w:tcPr>
            <w:tcW w:w="2500" w:type="pct"/>
            <w:vAlign w:val="center"/>
          </w:tcPr>
          <w:p w:rsidR="00940645" w:rsidRPr="00E76D7F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Analisar a atuação dos psicólogos jurídicos nas instancias do Direito Civil;</w:t>
            </w:r>
          </w:p>
          <w:p w:rsidR="00940645" w:rsidRPr="004048A2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Estimular a reflexão sobre novas práticas da psicologia jurídica que poderiam ser implantadas no Brasil;</w:t>
            </w:r>
          </w:p>
        </w:tc>
      </w:tr>
      <w:tr w:rsidR="00940645" w:rsidRPr="00E76D7F" w:rsidTr="00940645">
        <w:trPr>
          <w:cantSplit/>
          <w:trHeight w:val="1211"/>
        </w:trPr>
        <w:tc>
          <w:tcPr>
            <w:tcW w:w="2500" w:type="pct"/>
            <w:vAlign w:val="center"/>
          </w:tcPr>
          <w:p w:rsidR="00940645" w:rsidRPr="00E76D7F" w:rsidRDefault="00940645" w:rsidP="0094064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Unidade III - A atuação do psicólogo no Direito Penal</w:t>
            </w:r>
          </w:p>
          <w:p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Sistema prisional</w:t>
            </w:r>
          </w:p>
          <w:p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76D7F">
              <w:rPr>
                <w:rFonts w:ascii="Arial Narrow" w:hAnsi="Arial Narrow" w:cs="Arial"/>
                <w:sz w:val="20"/>
                <w:szCs w:val="20"/>
              </w:rPr>
              <w:t>Psicólogia</w:t>
            </w:r>
            <w:proofErr w:type="spellEnd"/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penitenciária</w:t>
            </w:r>
          </w:p>
          <w:p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Medidas </w:t>
            </w:r>
            <w:proofErr w:type="spellStart"/>
            <w:r w:rsidRPr="00E76D7F">
              <w:rPr>
                <w:rFonts w:ascii="Arial Narrow" w:hAnsi="Arial Narrow" w:cs="Arial"/>
                <w:sz w:val="20"/>
                <w:szCs w:val="20"/>
              </w:rPr>
              <w:t>sócio-educativas</w:t>
            </w:r>
            <w:proofErr w:type="spellEnd"/>
          </w:p>
        </w:tc>
        <w:tc>
          <w:tcPr>
            <w:tcW w:w="2500" w:type="pct"/>
            <w:vAlign w:val="center"/>
          </w:tcPr>
          <w:p w:rsidR="00940645" w:rsidRPr="00E76D7F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Analisar a atuação dos psicólogos jurídicos nas instancias do Direito Penal;</w:t>
            </w:r>
          </w:p>
          <w:p w:rsidR="00940645" w:rsidRPr="004048A2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Estimular a reflexão sobre novas práticas da psicologia jurídica que poderiam ser implantadas no Brasil;</w:t>
            </w:r>
          </w:p>
        </w:tc>
      </w:tr>
      <w:tr w:rsidR="00940645" w:rsidRPr="00E76D7F" w:rsidTr="00940645">
        <w:trPr>
          <w:cantSplit/>
          <w:trHeight w:val="3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5" w:rsidRPr="00E76D7F" w:rsidRDefault="00940645" w:rsidP="0094064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Unidade IV - A Atuação do Psicólogo no Direito Processual</w:t>
            </w:r>
          </w:p>
          <w:p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Psicologia Forense</w:t>
            </w:r>
          </w:p>
          <w:p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Mediação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5" w:rsidRPr="00E76D7F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Analisar a atuação dos psicólogos jurídicos nas instancias do Direito Processual;</w:t>
            </w:r>
          </w:p>
          <w:p w:rsidR="00940645" w:rsidRPr="004048A2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Estimular a reflexão sobre novas práticas da psicologia jurídica que poderiam ser implantadas no Brasil;</w:t>
            </w:r>
          </w:p>
        </w:tc>
      </w:tr>
    </w:tbl>
    <w:p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40645" w:rsidRPr="00E76D7F" w:rsidTr="00940645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940645" w:rsidRPr="00E76D7F" w:rsidRDefault="00940645" w:rsidP="0094064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6. HABILIDADES E COMPETÊNCIAS</w:t>
            </w:r>
          </w:p>
        </w:tc>
      </w:tr>
      <w:tr w:rsidR="00940645" w:rsidRPr="00E76D7F" w:rsidTr="00940645">
        <w:tc>
          <w:tcPr>
            <w:tcW w:w="10773" w:type="dxa"/>
          </w:tcPr>
          <w:p w:rsidR="00940645" w:rsidRPr="00E76D7F" w:rsidRDefault="00940645" w:rsidP="0094064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b/>
                <w:sz w:val="20"/>
                <w:szCs w:val="20"/>
              </w:rPr>
              <w:t>Habilidades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Saber descrever as áreas de trabalho e as práticas </w:t>
            </w:r>
            <w:proofErr w:type="gramStart"/>
            <w:r w:rsidRPr="00E76D7F">
              <w:rPr>
                <w:rFonts w:ascii="Arial Narrow" w:hAnsi="Arial Narrow" w:cs="Arial"/>
                <w:sz w:val="20"/>
                <w:szCs w:val="20"/>
              </w:rPr>
              <w:t>dos psicólogo</w:t>
            </w:r>
            <w:proofErr w:type="gramEnd"/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jurídico na atualidade;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Saber distinguir características que delimitam as boas e as más práticas profissionais na área jurídica;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Ler e interpretar comunicações científicas e relatórios na área da Psicologia;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:rsidR="00940645" w:rsidRPr="00E76D7F" w:rsidRDefault="00940645" w:rsidP="00940645">
            <w:pPr>
              <w:ind w:firstLine="70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40645" w:rsidRPr="00E76D7F" w:rsidRDefault="00940645" w:rsidP="0094064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b/>
                <w:sz w:val="20"/>
                <w:szCs w:val="20"/>
              </w:rPr>
              <w:t>Competências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Analisar o campo de atuação profissional e seus desafios contemporâneos; 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Identificar os riscos das atuações mal planejadas e antiéticas na área jurídica;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Realizar diagnóstico e avaliação de processos psicológicos de indivíduos, de grupos e de organizações;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Coordenar e manejar processos grupais, considerando as diferenças individuais e socioculturais dos seus membros;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Atuar </w:t>
            </w:r>
            <w:proofErr w:type="spellStart"/>
            <w:r w:rsidRPr="00E76D7F">
              <w:rPr>
                <w:rFonts w:ascii="Arial Narrow" w:hAnsi="Arial Narrow" w:cs="Arial"/>
                <w:sz w:val="20"/>
                <w:szCs w:val="20"/>
              </w:rPr>
              <w:t>inter</w:t>
            </w:r>
            <w:proofErr w:type="spellEnd"/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proofErr w:type="spellStart"/>
            <w:r w:rsidRPr="00E76D7F">
              <w:rPr>
                <w:rFonts w:ascii="Arial Narrow" w:hAnsi="Arial Narrow" w:cs="Arial"/>
                <w:sz w:val="20"/>
                <w:szCs w:val="20"/>
              </w:rPr>
              <w:t>multiprofissionalmente</w:t>
            </w:r>
            <w:proofErr w:type="spellEnd"/>
            <w:r w:rsidRPr="00E76D7F">
              <w:rPr>
                <w:rFonts w:ascii="Arial Narrow" w:hAnsi="Arial Narrow" w:cs="Arial"/>
                <w:sz w:val="20"/>
                <w:szCs w:val="20"/>
              </w:rPr>
              <w:t>, sempre que a compreensão dos processos e fenômenos envolvidos assim o recomendar;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Apresentar trabalhos e discutir ideias em público;</w:t>
            </w:r>
          </w:p>
          <w:p w:rsidR="00940645" w:rsidRPr="00B46389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Saber buscar e usar o conhecimento científico necessário à atuação profissional, assim como gerar conhecimento a partir da prática profissional. </w:t>
            </w:r>
          </w:p>
        </w:tc>
      </w:tr>
    </w:tbl>
    <w:p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:rsidTr="00FB1AF8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:rsidTr="00FB1AF8">
        <w:tc>
          <w:tcPr>
            <w:tcW w:w="984" w:type="dxa"/>
            <w:shd w:val="clear" w:color="auto" w:fill="auto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6364FE" w:rsidRPr="001C5C31" w:rsidTr="00FB1AF8">
        <w:tc>
          <w:tcPr>
            <w:tcW w:w="984" w:type="dxa"/>
            <w:shd w:val="clear" w:color="auto" w:fill="DBE5F1" w:themeFill="accent1" w:themeFillTint="33"/>
            <w:vAlign w:val="center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03/08/2022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ensino; Levantamento das expectativas; Introdução à Psicologia Jurídica/ Possibilidades de atuação</w:t>
            </w:r>
          </w:p>
          <w:p w:rsidR="006364FE" w:rsidRPr="00DC6521" w:rsidRDefault="006364FE" w:rsidP="006364FE">
            <w:pP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5E143B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6364FE" w:rsidRPr="001C5C31" w:rsidTr="00940645">
        <w:tc>
          <w:tcPr>
            <w:tcW w:w="984" w:type="dxa"/>
            <w:shd w:val="clear" w:color="auto" w:fill="auto"/>
            <w:vAlign w:val="center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6551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Teoria da privação relativa e teorias psicológicas da justiça. Justiça distributiva e direito civil (princípios de justiça).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Default="006364FE" w:rsidP="00B17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B1760E" w:rsidRPr="003946A8" w:rsidRDefault="00B1760E" w:rsidP="00B17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:rsidR="006364FE" w:rsidRPr="00897C3F" w:rsidRDefault="006364FE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6364FE" w:rsidRPr="001C5C31" w:rsidTr="000643FF">
        <w:tc>
          <w:tcPr>
            <w:tcW w:w="984" w:type="dxa"/>
            <w:shd w:val="clear" w:color="auto" w:fill="DBE5F1" w:themeFill="accent1" w:themeFillTint="33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364FE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6364FE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6364FE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897C3F">
              <w:rPr>
                <w:rFonts w:cs="Arial"/>
                <w:sz w:val="18"/>
                <w:szCs w:val="18"/>
                <w:lang w:eastAsia="en-US"/>
              </w:rPr>
              <w:t>A persistência da Teoria do Criminoso Nato na Sociedade Brasileira</w:t>
            </w:r>
          </w:p>
          <w:p w:rsidR="006364FE" w:rsidRPr="00897C3F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6364FE" w:rsidRPr="00E76D7F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5E143B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6364FE" w:rsidRPr="00E76D7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364FE" w:rsidRPr="00897C3F" w:rsidRDefault="006364FE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6364FE" w:rsidRPr="001C5C31" w:rsidTr="000643FF">
        <w:tc>
          <w:tcPr>
            <w:tcW w:w="984" w:type="dxa"/>
            <w:shd w:val="clear" w:color="auto" w:fill="auto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24/08/2022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64FE" w:rsidRDefault="006364FE" w:rsidP="00881D9A">
            <w:pPr>
              <w:pStyle w:val="SemEspaamento"/>
              <w:framePr w:hSpace="0" w:wrap="auto" w:vAnchor="margin" w:hAnchor="text" w:xAlign="left" w:yAlign="inline"/>
              <w:spacing w:line="276" w:lineRule="auto"/>
              <w:jc w:val="left"/>
              <w:rPr>
                <w:rFonts w:eastAsia="Times New Roman" w:cs="Arial"/>
                <w:bCs/>
                <w:sz w:val="18"/>
                <w:szCs w:val="18"/>
              </w:rPr>
            </w:pPr>
          </w:p>
          <w:p w:rsidR="006364FE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A6BF2">
              <w:rPr>
                <w:rFonts w:eastAsia="Times New Roman" w:cs="Arial"/>
                <w:bCs/>
                <w:sz w:val="18"/>
                <w:szCs w:val="18"/>
              </w:rPr>
              <w:t>Avaliação Psicossocial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e as Avaliações Psicológicas no Contexto Jurídico</w:t>
            </w:r>
          </w:p>
          <w:p w:rsidR="006364FE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  <w:p w:rsidR="006364FE" w:rsidRPr="00897C3F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5E143B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6364FE" w:rsidRPr="00897C3F" w:rsidRDefault="006364FE" w:rsidP="006364FE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:rsidR="006364FE" w:rsidRPr="00897C3F" w:rsidRDefault="006364FE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6364FE" w:rsidRPr="001C5C31" w:rsidTr="000643FF">
        <w:tc>
          <w:tcPr>
            <w:tcW w:w="984" w:type="dxa"/>
            <w:shd w:val="clear" w:color="auto" w:fill="DBE5F1" w:themeFill="accent1" w:themeFillTint="33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31/08/2022</w:t>
            </w:r>
          </w:p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O trabalho do psicólogo enquanto Assistente Técnico e a Perícia Psicológica: particularidades </w:t>
            </w:r>
          </w:p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:rsidR="006364FE" w:rsidRPr="007157F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5E143B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364FE" w:rsidRPr="00897C3F" w:rsidRDefault="006364FE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6364FE" w:rsidRPr="001C5C31" w:rsidTr="000643FF">
        <w:tc>
          <w:tcPr>
            <w:tcW w:w="984" w:type="dxa"/>
            <w:shd w:val="clear" w:color="auto" w:fill="auto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:rsidR="006364FE" w:rsidRDefault="000674C1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07/09/2022</w:t>
            </w:r>
          </w:p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6364FE" w:rsidRDefault="000674C1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Conteúdo no AVA:</w:t>
            </w:r>
            <w:r w:rsidR="005B5628">
              <w:rPr>
                <w:rFonts w:ascii="Arial Narrow" w:hAnsi="Arial Narrow" w:cs="Arial"/>
                <w:sz w:val="18"/>
                <w:szCs w:val="20"/>
              </w:rPr>
              <w:t xml:space="preserve"> aula gravada</w:t>
            </w:r>
          </w:p>
          <w:p w:rsidR="006364FE" w:rsidRDefault="006364FE" w:rsidP="000674C1">
            <w:pPr>
              <w:spacing w:after="0" w:line="240" w:lineRule="auto"/>
              <w:rPr>
                <w:rFonts w:ascii="Arial Narrow" w:hAnsi="Arial Narrow" w:cs="Arial"/>
                <w:sz w:val="18"/>
                <w:szCs w:val="20"/>
              </w:rPr>
            </w:pPr>
          </w:p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A6BF2">
              <w:rPr>
                <w:rFonts w:ascii="Arial Narrow" w:hAnsi="Arial Narrow" w:cs="Arial"/>
                <w:sz w:val="18"/>
                <w:szCs w:val="20"/>
              </w:rPr>
              <w:t>O poder familiar. A destituição do poder familiar. Tipos de Guarda</w:t>
            </w:r>
          </w:p>
          <w:p w:rsidR="006364FE" w:rsidRPr="00AA6BF2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6364FE" w:rsidRPr="00AA6BF2" w:rsidRDefault="006364FE" w:rsidP="006364FE">
            <w:pPr>
              <w:pStyle w:val="SemEspaamento"/>
              <w:framePr w:wrap="around"/>
              <w:rPr>
                <w:rFonts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5E143B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6364FE" w:rsidRPr="00AA6BF2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:rsidR="006364FE" w:rsidRPr="00897C3F" w:rsidRDefault="005B5628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AVA</w:t>
            </w:r>
          </w:p>
        </w:tc>
      </w:tr>
      <w:tr w:rsidR="00E22BBE" w:rsidRPr="001C5C31" w:rsidTr="000643FF">
        <w:tc>
          <w:tcPr>
            <w:tcW w:w="984" w:type="dxa"/>
            <w:shd w:val="clear" w:color="auto" w:fill="DBE5F1" w:themeFill="accent1" w:themeFillTint="33"/>
          </w:tcPr>
          <w:p w:rsidR="00E22BBE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E22BBE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14/09/2022</w:t>
            </w:r>
          </w:p>
          <w:p w:rsidR="00E22BBE" w:rsidRPr="005348B3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22BBE" w:rsidRDefault="00E22BBE" w:rsidP="00E22BB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Retomada de conteúdo referente ao dia 07/09</w:t>
            </w:r>
          </w:p>
          <w:p w:rsidR="00E22BBE" w:rsidRPr="00897C3F" w:rsidRDefault="00E22BBE" w:rsidP="00E22BB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897C3F">
              <w:rPr>
                <w:rFonts w:cs="Arial"/>
                <w:sz w:val="18"/>
                <w:szCs w:val="18"/>
                <w:lang w:eastAsia="en-US"/>
              </w:rPr>
              <w:t>Síndrome de Alienação</w:t>
            </w:r>
          </w:p>
          <w:p w:rsidR="00E22BBE" w:rsidRPr="00897C3F" w:rsidRDefault="00E22BBE" w:rsidP="00E22BB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  <w:lang w:eastAsia="en-US"/>
              </w:rPr>
            </w:pPr>
            <w:r w:rsidRPr="00897C3F">
              <w:rPr>
                <w:rFonts w:cs="Arial"/>
                <w:sz w:val="18"/>
                <w:szCs w:val="18"/>
                <w:lang w:eastAsia="en-US"/>
              </w:rPr>
              <w:t>Parental</w:t>
            </w:r>
          </w:p>
          <w:p w:rsidR="00E22BBE" w:rsidRDefault="00E22BBE" w:rsidP="00E22BB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E22BBE" w:rsidRPr="00897C3F" w:rsidRDefault="00E22BBE" w:rsidP="00E22BB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E22BBE" w:rsidRPr="005E143B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relacionado ao Objeto de Aprendizagem</w:t>
            </w:r>
          </w:p>
          <w:p w:rsidR="00E22BBE" w:rsidRPr="003946A8" w:rsidRDefault="00E22BBE" w:rsidP="00E22B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E22BBE" w:rsidRPr="00897C3F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22BBE" w:rsidRPr="00897C3F" w:rsidRDefault="00E22BBE" w:rsidP="00E22BB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22BBE" w:rsidRPr="00897C3F" w:rsidRDefault="00E22BBE" w:rsidP="00E22B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6364FE" w:rsidRPr="001C5C31" w:rsidTr="000643FF">
        <w:tc>
          <w:tcPr>
            <w:tcW w:w="984" w:type="dxa"/>
            <w:shd w:val="clear" w:color="auto" w:fill="auto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1568" w:type="dxa"/>
            <w:shd w:val="clear" w:color="auto" w:fill="auto"/>
          </w:tcPr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22BBE" w:rsidRPr="00897C3F" w:rsidRDefault="00E22BBE" w:rsidP="00E22BBE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  <w:p w:rsidR="00E22BBE" w:rsidRPr="00897C3F" w:rsidRDefault="00E22BBE" w:rsidP="00E22BB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897C3F">
              <w:rPr>
                <w:rFonts w:eastAsia="Calibri" w:cs="Arial"/>
                <w:b/>
                <w:bCs/>
                <w:sz w:val="18"/>
                <w:szCs w:val="18"/>
              </w:rPr>
              <w:t>(V. A.)</w:t>
            </w:r>
          </w:p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22BBE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  <w:p w:rsidR="006364FE" w:rsidRPr="00897C3F" w:rsidRDefault="006364F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BBE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64FE" w:rsidRPr="00897C3F" w:rsidRDefault="00E22BBE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 xml:space="preserve">Sala de Aula </w:t>
            </w:r>
          </w:p>
        </w:tc>
      </w:tr>
      <w:tr w:rsidR="00E22BBE" w:rsidRPr="001C5C31" w:rsidTr="000643FF">
        <w:tc>
          <w:tcPr>
            <w:tcW w:w="984" w:type="dxa"/>
            <w:shd w:val="clear" w:color="auto" w:fill="DBE5F1" w:themeFill="accent1" w:themeFillTint="33"/>
          </w:tcPr>
          <w:p w:rsidR="00E22BBE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E22BBE" w:rsidRPr="005348B3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22BBE" w:rsidRDefault="00E22BBE" w:rsidP="00E22BB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Devolutiva</w:t>
            </w:r>
          </w:p>
          <w:p w:rsidR="00E22BBE" w:rsidRPr="00897C3F" w:rsidRDefault="00E22BBE" w:rsidP="00E22BB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:rsidR="00E22BBE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05CD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Perícia Psicológica no Abuso Sexual de Crianças e Adolescentes</w:t>
            </w:r>
          </w:p>
          <w:p w:rsidR="00E22BBE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22BBE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Depoimento sem dano </w:t>
            </w:r>
          </w:p>
          <w:p w:rsidR="00E22BBE" w:rsidRPr="00897C3F" w:rsidRDefault="00E22BBE" w:rsidP="00E22BB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E22BBE" w:rsidRPr="005E143B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E22BBE" w:rsidRPr="003946A8" w:rsidRDefault="00E22BBE" w:rsidP="00E22B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E22BBE" w:rsidRPr="003946A8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E22BBE" w:rsidRPr="00897C3F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22BBE" w:rsidRPr="00897C3F" w:rsidRDefault="00E22BBE" w:rsidP="00E22BB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22BBE" w:rsidRPr="00897C3F" w:rsidRDefault="00E22BBE" w:rsidP="00E22B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6364FE" w:rsidRPr="001C5C31" w:rsidTr="000643FF">
        <w:tc>
          <w:tcPr>
            <w:tcW w:w="984" w:type="dxa"/>
            <w:shd w:val="clear" w:color="auto" w:fill="auto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05/10/2022</w:t>
            </w:r>
          </w:p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6364FE" w:rsidRPr="005348B3" w:rsidRDefault="006364FE" w:rsidP="00DF66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Estruturação e Dissolução da </w:t>
            </w:r>
            <w:proofErr w:type="spellStart"/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Conjugalidade</w:t>
            </w:r>
            <w:proofErr w:type="spellEnd"/>
          </w:p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6364FE" w:rsidRPr="00897C3F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897C3F">
              <w:rPr>
                <w:rFonts w:cs="Arial"/>
                <w:sz w:val="18"/>
                <w:szCs w:val="18"/>
                <w:lang w:eastAsia="en-US"/>
              </w:rPr>
              <w:t>Conflitos Conjugais e seus Efeitos no Comportamentais nos Filhos</w:t>
            </w:r>
          </w:p>
          <w:p w:rsidR="006364FE" w:rsidRPr="00897C3F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5E143B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:rsidR="006364FE" w:rsidRPr="00897C3F" w:rsidRDefault="006364FE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6364FE" w:rsidRPr="001C5C31" w:rsidTr="000643FF">
        <w:tc>
          <w:tcPr>
            <w:tcW w:w="984" w:type="dxa"/>
            <w:shd w:val="clear" w:color="auto" w:fill="DBE5F1" w:themeFill="accent1" w:themeFillTint="33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F66A5" w:rsidRDefault="00DF66A5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Conteúdo no AVA</w:t>
            </w:r>
            <w:r w:rsidR="00104455">
              <w:rPr>
                <w:rFonts w:eastAsia="Times New Roman" w:cs="Arial"/>
                <w:bCs/>
                <w:sz w:val="18"/>
                <w:szCs w:val="18"/>
              </w:rPr>
              <w:t>: aula gravada</w:t>
            </w:r>
          </w:p>
          <w:p w:rsidR="006364FE" w:rsidRPr="00897C3F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Processos de adoção no Brasil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5E143B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364FE" w:rsidRPr="00897C3F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897C3F">
              <w:rPr>
                <w:rFonts w:eastAsia="Times New Roman" w:cs="Arial"/>
                <w:bCs/>
                <w:sz w:val="18"/>
                <w:szCs w:val="18"/>
                <w:lang w:eastAsia="en-US"/>
              </w:rPr>
              <w:t>Estruturação e Dissolução da Conjugalidade</w:t>
            </w:r>
          </w:p>
          <w:p w:rsidR="006364FE" w:rsidRPr="00897C3F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364FE" w:rsidRPr="00897C3F" w:rsidRDefault="00104455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AVA</w:t>
            </w:r>
          </w:p>
        </w:tc>
      </w:tr>
      <w:tr w:rsidR="006364FE" w:rsidRPr="001C5C31" w:rsidTr="000643FF">
        <w:tc>
          <w:tcPr>
            <w:tcW w:w="984" w:type="dxa"/>
            <w:shd w:val="clear" w:color="auto" w:fill="auto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64FE" w:rsidRPr="001F492C" w:rsidRDefault="006364FE" w:rsidP="006364FE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F492C">
              <w:rPr>
                <w:rFonts w:cs="Arial"/>
                <w:sz w:val="18"/>
                <w:szCs w:val="18"/>
                <w:lang w:eastAsia="en-US"/>
              </w:rPr>
              <w:t>Estatuto da Criança e do Adolescente</w:t>
            </w:r>
          </w:p>
          <w:p w:rsidR="006364FE" w:rsidRPr="00897C3F" w:rsidRDefault="006364FE" w:rsidP="006364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F492C">
              <w:rPr>
                <w:rFonts w:ascii="Arial Narrow" w:hAnsi="Arial Narrow" w:cs="Arial"/>
                <w:sz w:val="18"/>
                <w:szCs w:val="18"/>
              </w:rPr>
              <w:t>Violência contra a criança, adolescente e idoso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5E143B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- </w:t>
            </w: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questionário</w:t>
            </w:r>
          </w:p>
          <w:p w:rsidR="006364FE" w:rsidRPr="00897C3F" w:rsidRDefault="006364FE" w:rsidP="006364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:rsidR="006364FE" w:rsidRPr="00897C3F" w:rsidRDefault="006364FE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6364FE" w:rsidRPr="001C5C31" w:rsidTr="000643FF">
        <w:tc>
          <w:tcPr>
            <w:tcW w:w="984" w:type="dxa"/>
            <w:shd w:val="clear" w:color="auto" w:fill="DBE5F1" w:themeFill="accent1" w:themeFillTint="33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6364FE" w:rsidRPr="005348B3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26/10/2022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364FE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364FE" w:rsidRPr="00897C3F" w:rsidRDefault="006364FE" w:rsidP="006364F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Mulheres vítimas de violência doméstica:</w:t>
            </w:r>
          </w:p>
          <w:p w:rsidR="006364FE" w:rsidRPr="001A4B6A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 xml:space="preserve">Compreendendo subjetividades </w:t>
            </w:r>
            <w:proofErr w:type="spellStart"/>
            <w:r w:rsidRPr="00897C3F">
              <w:rPr>
                <w:rFonts w:ascii="Arial Narrow" w:hAnsi="Arial Narrow" w:cs="Arial"/>
                <w:sz w:val="18"/>
                <w:szCs w:val="18"/>
              </w:rPr>
              <w:t>assujeitadas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5E143B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6364FE" w:rsidRPr="003946A8" w:rsidRDefault="006364FE" w:rsidP="006364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364FE" w:rsidRPr="003946A8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364FE" w:rsidRPr="00897C3F" w:rsidRDefault="006364FE" w:rsidP="006364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364FE" w:rsidRPr="00897C3F" w:rsidRDefault="006364FE" w:rsidP="006364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5D0A" w:rsidRPr="001C5C31" w:rsidTr="000643FF">
        <w:tc>
          <w:tcPr>
            <w:tcW w:w="984" w:type="dxa"/>
            <w:shd w:val="clear" w:color="auto" w:fill="auto"/>
          </w:tcPr>
          <w:p w:rsidR="008C5D0A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:rsidR="008C5D0A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02/11/2022</w:t>
            </w:r>
          </w:p>
          <w:p w:rsidR="008C5D0A" w:rsidRPr="005348B3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5D0A" w:rsidRDefault="008C5D0A" w:rsidP="008C5D0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Conteúdo AVA: aula gravada</w:t>
            </w:r>
          </w:p>
          <w:p w:rsidR="008C5D0A" w:rsidRDefault="008C5D0A" w:rsidP="008C5D0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C5D0A" w:rsidRDefault="008C5D0A" w:rsidP="008C5D0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4B6A">
              <w:rPr>
                <w:rFonts w:ascii="Arial Narrow" w:hAnsi="Arial Narrow" w:cs="Arial"/>
                <w:sz w:val="18"/>
                <w:szCs w:val="18"/>
              </w:rPr>
              <w:t xml:space="preserve">Sistema Penal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(Foucault) </w:t>
            </w:r>
            <w:r w:rsidRPr="001A4B6A">
              <w:rPr>
                <w:rFonts w:ascii="Arial Narrow" w:hAnsi="Arial Narrow" w:cs="Arial"/>
                <w:sz w:val="18"/>
                <w:szCs w:val="18"/>
              </w:rPr>
              <w:t>e Psicologia Penitenciária</w:t>
            </w:r>
          </w:p>
          <w:p w:rsidR="008C5D0A" w:rsidRPr="00897C3F" w:rsidRDefault="008C5D0A" w:rsidP="008C5D0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C5D0A" w:rsidRPr="00897C3F" w:rsidRDefault="008C5D0A" w:rsidP="008C5D0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D0A" w:rsidRPr="003946A8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8C5D0A" w:rsidRPr="003946A8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8C5D0A" w:rsidRPr="005E143B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8C5D0A" w:rsidRPr="003946A8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8C5D0A" w:rsidRPr="003946A8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8C5D0A" w:rsidRPr="003946A8" w:rsidRDefault="008C5D0A" w:rsidP="008C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8C5D0A" w:rsidRPr="003946A8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8C5D0A" w:rsidRPr="00897C3F" w:rsidRDefault="008C5D0A" w:rsidP="008C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5D0A" w:rsidRPr="00897C3F" w:rsidRDefault="008C5D0A" w:rsidP="008C5D0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:rsidR="008C5D0A" w:rsidRPr="00897C3F" w:rsidRDefault="008C5D0A" w:rsidP="008C5D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AVA</w:t>
            </w:r>
          </w:p>
        </w:tc>
      </w:tr>
      <w:tr w:rsidR="00E22BBE" w:rsidRPr="001C5C31" w:rsidTr="00E22BBE">
        <w:tc>
          <w:tcPr>
            <w:tcW w:w="984" w:type="dxa"/>
            <w:shd w:val="clear" w:color="auto" w:fill="DBE5F1" w:themeFill="accent1" w:themeFillTint="33"/>
          </w:tcPr>
          <w:p w:rsidR="00E22BBE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E22BBE" w:rsidRPr="005348B3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09/11/2022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22BBE" w:rsidRPr="00897C3F" w:rsidRDefault="00E22BBE" w:rsidP="00E22BB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2º Verificação de aprendizagem</w:t>
            </w:r>
          </w:p>
          <w:p w:rsidR="00E22BBE" w:rsidRPr="00897C3F" w:rsidRDefault="00E22BBE" w:rsidP="00E22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97C3F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:rsidR="00E22BBE" w:rsidRPr="00897C3F" w:rsidRDefault="00E22BBE" w:rsidP="00E22B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E22BBE" w:rsidRPr="00897C3F" w:rsidRDefault="00E22BBE" w:rsidP="00E22B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22BBE" w:rsidRPr="00897C3F" w:rsidRDefault="00E22BBE" w:rsidP="00E22BB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22BBE" w:rsidRPr="00897C3F" w:rsidRDefault="00E22BBE" w:rsidP="00E22B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DF66A5" w:rsidRPr="001C5C31" w:rsidTr="00E22BBE">
        <w:tc>
          <w:tcPr>
            <w:tcW w:w="984" w:type="dxa"/>
            <w:shd w:val="clear" w:color="auto" w:fill="FFFFFF" w:themeFill="background1"/>
          </w:tcPr>
          <w:p w:rsidR="00DF66A5" w:rsidRDefault="00DF66A5" w:rsidP="00DF66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FFFFFF" w:themeFill="background1"/>
          </w:tcPr>
          <w:p w:rsidR="00DF66A5" w:rsidRPr="005348B3" w:rsidRDefault="00DF66A5" w:rsidP="00DF66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16/11/2022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F66A5" w:rsidRDefault="00DF66A5" w:rsidP="00DF66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 xml:space="preserve">Direito penal e justiça </w:t>
            </w:r>
            <w:proofErr w:type="spellStart"/>
            <w:r w:rsidRPr="00897C3F">
              <w:rPr>
                <w:rFonts w:ascii="Arial Narrow" w:hAnsi="Arial Narrow" w:cs="Arial"/>
                <w:sz w:val="18"/>
                <w:szCs w:val="18"/>
              </w:rPr>
              <w:t>retributiva</w:t>
            </w:r>
            <w:proofErr w:type="spellEnd"/>
            <w:r w:rsidRPr="00897C3F">
              <w:rPr>
                <w:rFonts w:ascii="Arial Narrow" w:hAnsi="Arial Narrow" w:cs="Arial"/>
                <w:sz w:val="18"/>
                <w:szCs w:val="18"/>
              </w:rPr>
              <w:t xml:space="preserve">. Irving </w:t>
            </w:r>
            <w:proofErr w:type="spellStart"/>
            <w:r w:rsidRPr="00897C3F">
              <w:rPr>
                <w:rFonts w:ascii="Arial Narrow" w:hAnsi="Arial Narrow" w:cs="Arial"/>
                <w:sz w:val="18"/>
                <w:szCs w:val="18"/>
              </w:rPr>
              <w:t>Goffmam</w:t>
            </w:r>
            <w:proofErr w:type="spellEnd"/>
            <w:r w:rsidRPr="00897C3F">
              <w:rPr>
                <w:rFonts w:ascii="Arial Narrow" w:hAnsi="Arial Narrow" w:cs="Arial"/>
                <w:sz w:val="18"/>
                <w:szCs w:val="18"/>
              </w:rPr>
              <w:t xml:space="preserve"> (Prisões, Manicômios e conventos)</w:t>
            </w:r>
          </w:p>
          <w:p w:rsidR="00DF66A5" w:rsidRDefault="00DF66A5" w:rsidP="00DF66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DF66A5" w:rsidRPr="00897C3F" w:rsidRDefault="00DF66A5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66A5" w:rsidRPr="003946A8" w:rsidRDefault="00DF66A5" w:rsidP="00DF66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DF66A5" w:rsidRPr="003946A8" w:rsidRDefault="00DF66A5" w:rsidP="00DF66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DF66A5" w:rsidRPr="005E143B" w:rsidRDefault="00DF66A5" w:rsidP="00DF66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DF66A5" w:rsidRPr="003946A8" w:rsidRDefault="00DF66A5" w:rsidP="00DF66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DF66A5" w:rsidRPr="003946A8" w:rsidRDefault="00DF66A5" w:rsidP="00DF66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DF66A5" w:rsidRPr="003946A8" w:rsidRDefault="00DF66A5" w:rsidP="00DF66A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DF66A5" w:rsidRPr="003946A8" w:rsidRDefault="00DF66A5" w:rsidP="00DF66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DF66A5" w:rsidRPr="00897C3F" w:rsidRDefault="00DF66A5" w:rsidP="00DF66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66A5" w:rsidRPr="00897C3F" w:rsidRDefault="00DF66A5" w:rsidP="00DF66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:rsidR="00DF66A5" w:rsidRPr="00897C3F" w:rsidRDefault="00DF66A5" w:rsidP="00DF66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9C158D" w:rsidRPr="001C5C31" w:rsidTr="00E22BBE">
        <w:tc>
          <w:tcPr>
            <w:tcW w:w="984" w:type="dxa"/>
            <w:shd w:val="clear" w:color="auto" w:fill="DBE5F1" w:themeFill="accent1" w:themeFillTint="33"/>
          </w:tcPr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9C158D" w:rsidRPr="005348B3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37380">
              <w:rPr>
                <w:rFonts w:ascii="Arial Narrow" w:hAnsi="Arial Narrow" w:cs="Arial"/>
                <w:sz w:val="18"/>
                <w:szCs w:val="18"/>
              </w:rPr>
              <w:t>Reforma Psiquiátrica, Justiça terapêutica e PAIL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5E143B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9C158D" w:rsidRPr="003946A8" w:rsidRDefault="009C158D" w:rsidP="009C158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C158D" w:rsidRPr="00897C3F" w:rsidRDefault="009C158D" w:rsidP="009C15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9C158D" w:rsidRPr="001C5C31" w:rsidTr="00E22BBE">
        <w:tc>
          <w:tcPr>
            <w:tcW w:w="984" w:type="dxa"/>
            <w:shd w:val="clear" w:color="auto" w:fill="FFFFFF" w:themeFill="background1"/>
          </w:tcPr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FFFFFF" w:themeFill="background1"/>
          </w:tcPr>
          <w:p w:rsidR="009C158D" w:rsidRPr="005348B3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30/11/2022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Medidas socioeducativas e programas de reinserção/reintegração social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5E143B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Objeto de Aprendizagem com Metodologias Ativas</w:t>
            </w: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9C158D" w:rsidRPr="003946A8" w:rsidRDefault="009C158D" w:rsidP="009C158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:rsidR="009C158D" w:rsidRPr="00897C3F" w:rsidRDefault="009C158D" w:rsidP="009C15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9C158D" w:rsidRPr="001C5C31" w:rsidTr="00E22BBE">
        <w:tc>
          <w:tcPr>
            <w:tcW w:w="984" w:type="dxa"/>
            <w:shd w:val="clear" w:color="auto" w:fill="DBE5F1" w:themeFill="accent1" w:themeFillTint="33"/>
          </w:tcPr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07/12/2022</w:t>
            </w:r>
          </w:p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C158D" w:rsidRPr="005348B3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C158D" w:rsidRPr="0066266D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66266D">
              <w:rPr>
                <w:rFonts w:ascii="Arial Narrow" w:hAnsi="Arial Narrow" w:cs="Arial"/>
                <w:sz w:val="18"/>
                <w:szCs w:val="20"/>
              </w:rPr>
              <w:t>Atuação do Psicólogo no Direito Processual</w:t>
            </w:r>
          </w:p>
          <w:p w:rsidR="009C158D" w:rsidRPr="00897C3F" w:rsidRDefault="009C158D" w:rsidP="009C158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Psicologia Forense e Mediação</w:t>
            </w: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5E143B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9C158D" w:rsidRPr="003946A8" w:rsidRDefault="009C158D" w:rsidP="009C158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C158D" w:rsidRPr="00897C3F" w:rsidRDefault="009C158D" w:rsidP="009C15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9C158D" w:rsidRPr="001C5C31" w:rsidTr="00E22BBE">
        <w:tc>
          <w:tcPr>
            <w:tcW w:w="984" w:type="dxa"/>
            <w:shd w:val="clear" w:color="auto" w:fill="FFFFFF" w:themeFill="background1"/>
          </w:tcPr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FFFFFF" w:themeFill="background1"/>
          </w:tcPr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14/12/2022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Analisando e desconstruindo conceitos</w:t>
            </w:r>
          </w:p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O que pode a psicologia? Para além da Perícia Psicológica</w:t>
            </w: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5E143B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:rsidR="009C158D" w:rsidRPr="003946A8" w:rsidRDefault="009C158D" w:rsidP="009C158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9C158D" w:rsidRPr="003946A8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:rsidR="009C158D" w:rsidRPr="00897C3F" w:rsidRDefault="009C158D" w:rsidP="009C15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9C158D" w:rsidRPr="001C5C31" w:rsidTr="009C158D">
        <w:tc>
          <w:tcPr>
            <w:tcW w:w="984" w:type="dxa"/>
            <w:shd w:val="clear" w:color="auto" w:fill="DBE5F1" w:themeFill="accent1" w:themeFillTint="33"/>
          </w:tcPr>
          <w:p w:rsidR="009C158D" w:rsidRDefault="002F07D4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9C158D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3ª Verificação de aprendizagem</w:t>
            </w: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97C3F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C158D" w:rsidRPr="00897C3F" w:rsidRDefault="009C158D" w:rsidP="009C158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C158D" w:rsidRPr="00897C3F" w:rsidRDefault="009C158D" w:rsidP="009C15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2F07D4" w:rsidRPr="001C5C31" w:rsidTr="004500F8">
        <w:tc>
          <w:tcPr>
            <w:tcW w:w="984" w:type="dxa"/>
            <w:shd w:val="clear" w:color="auto" w:fill="FFFFFF" w:themeFill="background1"/>
          </w:tcPr>
          <w:p w:rsidR="002F07D4" w:rsidRDefault="002F07D4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68" w:type="dxa"/>
            <w:shd w:val="clear" w:color="auto" w:fill="FFFFFF" w:themeFill="background1"/>
          </w:tcPr>
          <w:p w:rsidR="002F07D4" w:rsidRDefault="002F07D4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23/12/2022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F07D4" w:rsidRPr="002F07D4" w:rsidRDefault="002F07D4" w:rsidP="009C158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</w:pPr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Lançamento de notas no </w:t>
            </w:r>
            <w:proofErr w:type="spellStart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Lyceum</w:t>
            </w:r>
            <w:proofErr w:type="spellEnd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 e gabarito no AVA, disponibilizando atend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imento via e-mail até dia 23/12.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F07D4" w:rsidRPr="00897C3F" w:rsidRDefault="002F07D4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aula/ E-mail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07D4" w:rsidRPr="00897C3F" w:rsidRDefault="002F07D4" w:rsidP="009C15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59" w:type="dxa"/>
            <w:shd w:val="clear" w:color="auto" w:fill="FFFFFF" w:themeFill="background1"/>
          </w:tcPr>
          <w:p w:rsidR="002F07D4" w:rsidRDefault="002F07D4" w:rsidP="009C158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Sala de aula/ </w:t>
            </w:r>
          </w:p>
          <w:p w:rsidR="002F07D4" w:rsidRPr="00897C3F" w:rsidRDefault="002F07D4" w:rsidP="009C15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E-mail</w:t>
            </w:r>
          </w:p>
        </w:tc>
      </w:tr>
    </w:tbl>
    <w:p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:rsidTr="001C5C31">
        <w:tc>
          <w:tcPr>
            <w:tcW w:w="10773" w:type="dxa"/>
          </w:tcPr>
          <w:p w:rsidR="00551CC5" w:rsidRPr="00F2169C" w:rsidRDefault="00551CC5" w:rsidP="00551CC5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</w:t>
            </w:r>
            <w:r w:rsidR="00EB05C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presencial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aula expositiva dialogada, retomada de conteúdo, estudo de caso, </w:t>
            </w:r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– plataforma Moodle com 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</w:t>
            </w:r>
            <w:proofErr w:type="spellStart"/>
            <w:proofErr w:type="gram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  <w:proofErr w:type="gram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Videoaula</w:t>
            </w:r>
            <w:proofErr w:type="spell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 de introdução do professor/animação, Fluxograma, Imagem explicativa ou Infográfico,  Linhas do tempo, dentre outros</w:t>
            </w:r>
            <w:r w:rsidR="00EB05C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Acdemico Lyceum.</w:t>
            </w:r>
          </w:p>
          <w:p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Livros, ebook, figuras de revistas/jornais, fotocópias, reportagens, documentário, vídeos, filmes, artigos científicos, computador, celular e internet.</w:t>
            </w:r>
          </w:p>
          <w:p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:rsidR="001E3B2A" w:rsidRPr="001C5C31" w:rsidRDefault="00551CC5" w:rsidP="00551CC5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31A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:rsidTr="001C5C31">
        <w:tc>
          <w:tcPr>
            <w:tcW w:w="10773" w:type="dxa"/>
          </w:tcPr>
          <w:p w:rsidR="003A5C60" w:rsidRPr="0056080C" w:rsidRDefault="003A5C60" w:rsidP="003A5C60">
            <w:pPr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“Objetivos do Desenvolvimento Sustentável (ODS)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”. </w:t>
            </w:r>
            <w:r w:rsidRPr="008205C0">
              <w:rPr>
                <w:rFonts w:ascii="Arial Narrow" w:hAnsi="Arial Narrow" w:cs="Times New Roman"/>
                <w:sz w:val="20"/>
                <w:szCs w:val="20"/>
              </w:rPr>
              <w:t>O mesmo será desenvolvido a partir de atividades propostas pelas disciplinas de Ser Psicólogo, considerando a distribuição de conteúdo construída ao longo do curso e em diferentes abordagens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3650C1" w:rsidRPr="001C5C31" w:rsidRDefault="003650C1" w:rsidP="003A5C6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:rsidTr="00DF13D4">
        <w:tc>
          <w:tcPr>
            <w:tcW w:w="10773" w:type="dxa"/>
          </w:tcPr>
          <w:p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:rsidR="00FA3815" w:rsidRP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:rsidR="00FA381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12 pontos</w:t>
            </w:r>
          </w:p>
          <w:p w:rsidR="00FA381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:rsidR="00FA3815" w:rsidRPr="003C7174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28 pontos</w:t>
            </w:r>
          </w:p>
          <w:p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:rsidR="00FA3815" w:rsidRPr="00F037D8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:rsidR="00FA3815" w:rsidRDefault="00FA3815" w:rsidP="00FA381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:rsidR="00FA3815" w:rsidRDefault="00FA3815" w:rsidP="00FA381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:rsidR="00FA3815" w:rsidRDefault="00FA3815" w:rsidP="00FA381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A3815" w:rsidRPr="006D3FA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7,5 pontos</w:t>
            </w:r>
          </w:p>
          <w:p w:rsidR="00FA3815" w:rsidRPr="006D3FA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:rsidR="00FA3815" w:rsidRDefault="00FA3815" w:rsidP="00FA38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32,5 pontos</w:t>
            </w:r>
          </w:p>
          <w:p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FA3815" w:rsidRPr="00F037D8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Devolutiva será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conforme Cronograma.</w:t>
            </w:r>
          </w:p>
          <w:p w:rsidR="00FA3815" w:rsidRPr="00F037D8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:rsidR="00FA3815" w:rsidRPr="003C7174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:rsidR="00FA3815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:rsidR="00FA3815" w:rsidRPr="006D3FA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6 pontos</w:t>
            </w:r>
          </w:p>
          <w:p w:rsidR="00FA3815" w:rsidRPr="006D3FA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:rsidR="00FA3815" w:rsidRDefault="00FA3815" w:rsidP="00FA38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34 pontos</w:t>
            </w:r>
          </w:p>
          <w:p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:rsidR="00FA3815" w:rsidRPr="00CA0D57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:rsidR="00E07623" w:rsidRDefault="00E07623" w:rsidP="00E07623">
            <w:pPr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:rsidR="00E07623" w:rsidRDefault="00E07623" w:rsidP="00E07623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:rsidR="00E07623" w:rsidRDefault="00E07623" w:rsidP="00E07623">
            <w:pPr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lastRenderedPageBreak/>
              <w:t xml:space="preserve">Portaria – Frequência e nota dos alunos que apresentarem trabalhos em eventos científicos </w:t>
            </w:r>
          </w:p>
          <w:p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:rsidR="00E07623" w:rsidRDefault="00E07623" w:rsidP="00E0762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:rsidR="003650C1" w:rsidRPr="001C5C31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92F68" w:rsidRPr="001C5C31" w:rsidTr="00EB05C4">
        <w:tc>
          <w:tcPr>
            <w:tcW w:w="10773" w:type="dxa"/>
            <w:shd w:val="clear" w:color="auto" w:fill="auto"/>
          </w:tcPr>
          <w:p w:rsidR="00E07623" w:rsidRDefault="00E07623" w:rsidP="00E07623">
            <w:pPr>
              <w:jc w:val="both"/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Básica</w:t>
            </w:r>
          </w:p>
          <w:p w:rsidR="00E07623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MIRA Y LOPES, E.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Manual de psicologia jurídica</w:t>
            </w:r>
            <w:r>
              <w:rPr>
                <w:rFonts w:ascii="Arial Narrow" w:hAnsi="Arial Narrow"/>
                <w:sz w:val="20"/>
                <w:szCs w:val="20"/>
              </w:rPr>
              <w:t>. São Paulo: Vida Livros, 2011.</w:t>
            </w:r>
          </w:p>
          <w:p w:rsidR="00E07623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SPADONI, L.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Psicologia Realmente Aplicada ao Direito.</w:t>
            </w:r>
            <w:r>
              <w:rPr>
                <w:rFonts w:ascii="Arial Narrow" w:hAnsi="Arial Narrow"/>
                <w:sz w:val="20"/>
                <w:szCs w:val="20"/>
              </w:rPr>
              <w:t xml:space="preserve"> São Paulo: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LTr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2009.</w:t>
            </w:r>
          </w:p>
          <w:p w:rsidR="00E07623" w:rsidRPr="00EB05C4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TRINDADE, J.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Manual de Psicologia Jurídica para Operadores do Direito</w:t>
            </w:r>
            <w:r w:rsidRPr="00EB05C4">
              <w:rPr>
                <w:rFonts w:ascii="Arial Narrow" w:hAnsi="Arial Narrow"/>
                <w:sz w:val="20"/>
                <w:szCs w:val="20"/>
              </w:rPr>
              <w:t>. Porto Alegre: livraria do advogado, 2004.</w:t>
            </w:r>
          </w:p>
          <w:p w:rsidR="00EB05C4" w:rsidRPr="00EB05C4" w:rsidRDefault="00EB05C4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PUTHIN, S. R.  </w:t>
            </w:r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Psicologia </w:t>
            </w:r>
            <w:proofErr w:type="gramStart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jurídica</w:t>
            </w: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[revisão técnica: Caroline Bastos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Capaverde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]. – Porto Alegre: SAGAH, 2018 [Minha Biblioteca]</w:t>
            </w:r>
          </w:p>
          <w:p w:rsidR="00E07623" w:rsidRPr="00EB05C4" w:rsidRDefault="00E07623" w:rsidP="00E07623">
            <w:pPr>
              <w:jc w:val="both"/>
              <w:rPr>
                <w:rFonts w:ascii="Arial Narrow" w:eastAsia="BatangChe" w:hAnsi="Arial Narrow" w:cstheme="minorHAnsi"/>
                <w:sz w:val="20"/>
                <w:szCs w:val="20"/>
              </w:rPr>
            </w:pPr>
            <w:r w:rsidRPr="00EB05C4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Complementar</w:t>
            </w:r>
            <w:r w:rsidRPr="00EB05C4">
              <w:rPr>
                <w:rFonts w:ascii="Arial Narrow" w:eastAsia="BatangChe" w:hAnsi="Arial Narrow" w:cstheme="minorHAnsi"/>
                <w:sz w:val="20"/>
                <w:szCs w:val="20"/>
              </w:rPr>
              <w:t>:</w:t>
            </w:r>
          </w:p>
          <w:p w:rsidR="00E07623" w:rsidRPr="00EB05C4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CAIRES, M. A. F. Psicologia Jurídica: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Implicações conceituais e aplicações práticas</w:t>
            </w:r>
            <w:r w:rsidRPr="00EB05C4">
              <w:rPr>
                <w:rFonts w:ascii="Arial Narrow" w:hAnsi="Arial Narrow"/>
                <w:sz w:val="20"/>
                <w:szCs w:val="20"/>
              </w:rPr>
              <w:t>. São Paulo: Vetor, 2005.</w:t>
            </w:r>
          </w:p>
          <w:p w:rsidR="00E07623" w:rsidRPr="00EB05C4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GONÇALVES, H. S.; BRANDÃO, E. P.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Psicologia Jurídica no Brasil</w:t>
            </w:r>
            <w:r w:rsidRPr="00EB05C4">
              <w:rPr>
                <w:rFonts w:ascii="Arial Narrow" w:hAnsi="Arial Narrow"/>
                <w:sz w:val="20"/>
                <w:szCs w:val="20"/>
              </w:rPr>
              <w:t>. Rio de Janeiro: Nau Editora, 2004.</w:t>
            </w:r>
          </w:p>
          <w:p w:rsidR="00E07623" w:rsidRPr="00EB05C4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ROVINSKI, S; L. R.; CRUZ, R. M.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Psicologia Jurídica.</w:t>
            </w:r>
            <w:r w:rsidRPr="00EB05C4">
              <w:rPr>
                <w:rFonts w:ascii="Arial Narrow" w:hAnsi="Arial Narrow"/>
                <w:sz w:val="20"/>
                <w:szCs w:val="20"/>
              </w:rPr>
              <w:t xml:space="preserve"> São Paulo, Vetor Editora, 2009.</w:t>
            </w:r>
          </w:p>
          <w:p w:rsidR="00EB05C4" w:rsidRPr="00EB05C4" w:rsidRDefault="00E07623" w:rsidP="00EB05C4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FIORELLI, J. O., MANGINI, R. R.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Psicologia Jurídica</w:t>
            </w:r>
            <w:r w:rsidRPr="00EB05C4">
              <w:rPr>
                <w:rFonts w:ascii="Arial Narrow" w:hAnsi="Arial Narrow"/>
                <w:sz w:val="20"/>
                <w:szCs w:val="20"/>
              </w:rPr>
              <w:t>. 8ª ed., Atlas, 06/2017. [Minha Biblioteca].</w:t>
            </w:r>
          </w:p>
          <w:p w:rsidR="00D92F68" w:rsidRPr="00EB05C4" w:rsidRDefault="00E07623" w:rsidP="00EB05C4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SPADONI, L.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Contribuição da Psicologia Social ao Direito</w:t>
            </w:r>
            <w:r w:rsidRPr="00EB05C4">
              <w:rPr>
                <w:rFonts w:ascii="Arial Narrow" w:hAnsi="Arial Narrow"/>
                <w:sz w:val="20"/>
                <w:szCs w:val="20"/>
              </w:rPr>
              <w:t xml:space="preserve">. São Paulo: </w:t>
            </w:r>
            <w:proofErr w:type="spellStart"/>
            <w:r w:rsidRPr="00EB05C4">
              <w:rPr>
                <w:rFonts w:ascii="Arial Narrow" w:hAnsi="Arial Narrow"/>
                <w:sz w:val="20"/>
                <w:szCs w:val="20"/>
              </w:rPr>
              <w:t>Ltr</w:t>
            </w:r>
            <w:proofErr w:type="spellEnd"/>
            <w:r w:rsidRPr="00EB05C4">
              <w:rPr>
                <w:rFonts w:ascii="Arial Narrow" w:hAnsi="Arial Narrow"/>
                <w:sz w:val="20"/>
                <w:szCs w:val="20"/>
              </w:rPr>
              <w:t>, 2011.</w:t>
            </w:r>
          </w:p>
          <w:p w:rsidR="00EB05C4" w:rsidRPr="00EB05C4" w:rsidRDefault="00EB05C4" w:rsidP="00EB05C4">
            <w:pPr>
              <w:pStyle w:val="PargrafodaLista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00FF00"/>
              </w:rPr>
            </w:pP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LEITE, C. H. B. </w:t>
            </w:r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Manual de direitos humanos</w:t>
            </w: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. 3ª ed. Atlas, 03/2014. [Minha Biblioteca]</w:t>
            </w:r>
          </w:p>
          <w:p w:rsidR="00EB05C4" w:rsidRPr="00EB05C4" w:rsidRDefault="00EB05C4" w:rsidP="00EB05C4">
            <w:pPr>
              <w:pStyle w:val="PargrafodaLista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00FF00"/>
              </w:rPr>
            </w:pP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ÁLVARO, J. L. </w:t>
            </w:r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Psicologia </w:t>
            </w:r>
            <w:proofErr w:type="gramStart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social :</w:t>
            </w:r>
            <w:proofErr w:type="gramEnd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perspectivas </w:t>
            </w:r>
            <w:proofErr w:type="spellStart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psicológicas</w:t>
            </w:r>
            <w:proofErr w:type="spellEnd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sociológicas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[recurso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eletro</w:t>
            </w:r>
            <w:r w:rsidRPr="00EB05C4">
              <w:rPr>
                <w:rFonts w:ascii="Arial" w:hAnsi="Arial" w:cs="Arial"/>
                <w:color w:val="000000"/>
                <w:sz w:val="20"/>
                <w:szCs w:val="20"/>
              </w:rPr>
              <w:t>̂</w:t>
            </w: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nico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] / José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Luis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Álvaro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Alicia Garrido ;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traduc</w:t>
            </w:r>
            <w:r w:rsidRPr="00EB05C4">
              <w:rPr>
                <w:rFonts w:ascii="Arial" w:hAnsi="Arial" w:cs="Arial"/>
                <w:color w:val="000000"/>
                <w:sz w:val="20"/>
                <w:szCs w:val="20"/>
              </w:rPr>
              <w:t>̧</w:t>
            </w: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ão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Miguel Cabrera Fernandes ;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revisão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técnica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Ana Raquel Rosas Torres. – Porto </w:t>
            </w:r>
            <w:proofErr w:type="gram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Alegre :</w:t>
            </w:r>
            <w:proofErr w:type="gram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AMGH, 2017 [Minha Biblioteca]</w:t>
            </w:r>
          </w:p>
          <w:p w:rsidR="00EB05C4" w:rsidRPr="00EB05C4" w:rsidRDefault="00EB05C4" w:rsidP="00EB05C4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0F03CA" w:rsidRPr="00D43897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D4389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20694B">
        <w:rPr>
          <w:rFonts w:ascii="Arial Narrow" w:eastAsia="Times New Roman" w:hAnsi="Arial Narrow" w:cs="Arial"/>
          <w:sz w:val="20"/>
          <w:szCs w:val="20"/>
          <w:lang w:eastAsia="pt-BR"/>
        </w:rPr>
        <w:t xml:space="preserve">09 de agosto de </w:t>
      </w:r>
      <w:r w:rsidR="00D43897" w:rsidRPr="00D4389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2022.</w:t>
      </w:r>
    </w:p>
    <w:p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D80913" w:rsidRPr="000F03CA" w:rsidRDefault="00D80913" w:rsidP="00D8091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</w:rPr>
        <w:t>Ma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COORDENADORA</w:t>
      </w:r>
      <w:r w:rsidRPr="007B31A4">
        <w:rPr>
          <w:rFonts w:ascii="Arial Narrow" w:hAnsi="Arial Narrow" w:cs="Times New Roman"/>
          <w:sz w:val="16"/>
          <w:szCs w:val="16"/>
        </w:rPr>
        <w:t xml:space="preserve"> </w:t>
      </w:r>
      <w:r w:rsidR="00CD75DC">
        <w:rPr>
          <w:rFonts w:ascii="Arial Narrow" w:hAnsi="Arial Narrow" w:cs="Times New Roman"/>
          <w:sz w:val="16"/>
          <w:szCs w:val="16"/>
        </w:rPr>
        <w:t>DO</w:t>
      </w:r>
      <w:r w:rsidRPr="007B31A4">
        <w:rPr>
          <w:rFonts w:ascii="Arial Narrow" w:hAnsi="Arial Narrow" w:cs="Times New Roman"/>
          <w:sz w:val="16"/>
          <w:szCs w:val="16"/>
        </w:rPr>
        <w:t xml:space="preserve"> CURSO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</w:p>
    <w:p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Profa. Ma.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:rsidR="00D80913" w:rsidRPr="007B31A4" w:rsidRDefault="00D80913" w:rsidP="00D8091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Profa. Ma.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Ana Luísa Lopes Cabral</w:t>
      </w:r>
    </w:p>
    <w:p w:rsidR="000F03CA" w:rsidRPr="000F03CA" w:rsidRDefault="00D80913" w:rsidP="00CD75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:rsidR="00B83E08" w:rsidRDefault="00B83E08" w:rsidP="000F03CA"/>
    <w:p w:rsidR="000F03CA" w:rsidRDefault="000F03CA" w:rsidP="000F03CA"/>
    <w:p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45" w:rsidRDefault="00E01245" w:rsidP="00B83E08">
      <w:pPr>
        <w:spacing w:after="0" w:line="240" w:lineRule="auto"/>
      </w:pPr>
      <w:r>
        <w:separator/>
      </w:r>
    </w:p>
  </w:endnote>
  <w:endnote w:type="continuationSeparator" w:id="0">
    <w:p w:rsidR="00E01245" w:rsidRDefault="00E01245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52" w:rsidRDefault="0072755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248D0" wp14:editId="7E8032A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552" w:rsidRDefault="0072755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:rsidR="00727552" w:rsidRDefault="0072755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727552" w:rsidRDefault="0072755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E1248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:rsidR="00727552" w:rsidRDefault="0072755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:rsidR="00727552" w:rsidRDefault="0072755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27552" w:rsidRDefault="0072755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52" w:rsidRDefault="0072755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D918AF" wp14:editId="7994D96C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552" w:rsidRDefault="00727552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:rsidR="00727552" w:rsidRDefault="00727552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727552" w:rsidRDefault="00727552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ED918A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:rsidR="00727552" w:rsidRDefault="00727552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:rsidR="00727552" w:rsidRDefault="00727552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27552" w:rsidRDefault="00727552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45" w:rsidRDefault="00E01245" w:rsidP="00B83E08">
      <w:pPr>
        <w:spacing w:after="0" w:line="240" w:lineRule="auto"/>
      </w:pPr>
      <w:r>
        <w:separator/>
      </w:r>
    </w:p>
  </w:footnote>
  <w:footnote w:type="continuationSeparator" w:id="0">
    <w:p w:rsidR="00E01245" w:rsidRDefault="00E01245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52" w:rsidRDefault="007275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108A02E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7552" w:rsidRDefault="0072755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721E91CF" wp14:editId="19CCAF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52" w:rsidRDefault="00727552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65A4B9" wp14:editId="5A6D388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552" w:rsidRDefault="0072755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  <w:p w:rsidR="00727552" w:rsidRPr="00D87EC2" w:rsidRDefault="0072755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65A4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:rsidR="00727552" w:rsidRDefault="0072755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  <w:p w:rsidR="00727552" w:rsidRPr="00D87EC2" w:rsidRDefault="0072755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1D8AE6" wp14:editId="276671D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29B15295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295E15" wp14:editId="6E0B087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55A9168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:rsidR="00727552" w:rsidRDefault="00727552" w:rsidP="000F03CA">
    <w:pPr>
      <w:pStyle w:val="Cabealho"/>
    </w:pPr>
  </w:p>
  <w:p w:rsidR="00727552" w:rsidRDefault="00727552" w:rsidP="000F03CA">
    <w:pPr>
      <w:pStyle w:val="Cabealho"/>
    </w:pPr>
  </w:p>
  <w:p w:rsidR="00727552" w:rsidRDefault="0072755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223F48D" wp14:editId="0869745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64F3D"/>
    <w:multiLevelType w:val="hybridMultilevel"/>
    <w:tmpl w:val="D4B00552"/>
    <w:lvl w:ilvl="0" w:tplc="712C0C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32ADE"/>
    <w:rsid w:val="00037380"/>
    <w:rsid w:val="0004251C"/>
    <w:rsid w:val="00045F05"/>
    <w:rsid w:val="00052E51"/>
    <w:rsid w:val="00056AF6"/>
    <w:rsid w:val="00056FE1"/>
    <w:rsid w:val="00061565"/>
    <w:rsid w:val="000674C1"/>
    <w:rsid w:val="00072FC2"/>
    <w:rsid w:val="000764ED"/>
    <w:rsid w:val="000B2B47"/>
    <w:rsid w:val="000C6047"/>
    <w:rsid w:val="000E347A"/>
    <w:rsid w:val="000F03CA"/>
    <w:rsid w:val="000F0BE6"/>
    <w:rsid w:val="000F3AA3"/>
    <w:rsid w:val="00104455"/>
    <w:rsid w:val="001263E0"/>
    <w:rsid w:val="00134518"/>
    <w:rsid w:val="0015066B"/>
    <w:rsid w:val="001A4B6A"/>
    <w:rsid w:val="001C5C31"/>
    <w:rsid w:val="001E2557"/>
    <w:rsid w:val="001E3B2A"/>
    <w:rsid w:val="001E5608"/>
    <w:rsid w:val="001F492C"/>
    <w:rsid w:val="0020694B"/>
    <w:rsid w:val="00232D59"/>
    <w:rsid w:val="00260FBB"/>
    <w:rsid w:val="00274EEE"/>
    <w:rsid w:val="002A08D8"/>
    <w:rsid w:val="002B5AA9"/>
    <w:rsid w:val="002E751F"/>
    <w:rsid w:val="002F07D4"/>
    <w:rsid w:val="0030324D"/>
    <w:rsid w:val="003105E3"/>
    <w:rsid w:val="003149A4"/>
    <w:rsid w:val="00360C2D"/>
    <w:rsid w:val="00361480"/>
    <w:rsid w:val="003650C1"/>
    <w:rsid w:val="00396321"/>
    <w:rsid w:val="003A3E0A"/>
    <w:rsid w:val="003A5C60"/>
    <w:rsid w:val="003E1AEA"/>
    <w:rsid w:val="003E29E1"/>
    <w:rsid w:val="003F7D90"/>
    <w:rsid w:val="00411706"/>
    <w:rsid w:val="00412AB7"/>
    <w:rsid w:val="0042147A"/>
    <w:rsid w:val="00434B0E"/>
    <w:rsid w:val="004500F8"/>
    <w:rsid w:val="004835D4"/>
    <w:rsid w:val="004C159F"/>
    <w:rsid w:val="004C66DF"/>
    <w:rsid w:val="004E2E22"/>
    <w:rsid w:val="004E33FB"/>
    <w:rsid w:val="004E7DBD"/>
    <w:rsid w:val="00505E8C"/>
    <w:rsid w:val="005209F7"/>
    <w:rsid w:val="00543650"/>
    <w:rsid w:val="00545D02"/>
    <w:rsid w:val="00551CC5"/>
    <w:rsid w:val="00554428"/>
    <w:rsid w:val="005546E8"/>
    <w:rsid w:val="00566AF6"/>
    <w:rsid w:val="00583258"/>
    <w:rsid w:val="00585EDF"/>
    <w:rsid w:val="005A065C"/>
    <w:rsid w:val="005A72EF"/>
    <w:rsid w:val="005B5628"/>
    <w:rsid w:val="00605BF7"/>
    <w:rsid w:val="0062136D"/>
    <w:rsid w:val="00624743"/>
    <w:rsid w:val="006364FE"/>
    <w:rsid w:val="0066266D"/>
    <w:rsid w:val="0067413A"/>
    <w:rsid w:val="006A0F82"/>
    <w:rsid w:val="006A3099"/>
    <w:rsid w:val="006C0803"/>
    <w:rsid w:val="0071191E"/>
    <w:rsid w:val="007157F8"/>
    <w:rsid w:val="00727552"/>
    <w:rsid w:val="00747EE3"/>
    <w:rsid w:val="0075099A"/>
    <w:rsid w:val="0077099A"/>
    <w:rsid w:val="00772439"/>
    <w:rsid w:val="007754E3"/>
    <w:rsid w:val="00792AAC"/>
    <w:rsid w:val="007B47AA"/>
    <w:rsid w:val="007C1862"/>
    <w:rsid w:val="008052F9"/>
    <w:rsid w:val="00815A3E"/>
    <w:rsid w:val="0082737A"/>
    <w:rsid w:val="00831F25"/>
    <w:rsid w:val="0084461E"/>
    <w:rsid w:val="00845A7C"/>
    <w:rsid w:val="00846BE8"/>
    <w:rsid w:val="008673E1"/>
    <w:rsid w:val="0087784C"/>
    <w:rsid w:val="00881D9A"/>
    <w:rsid w:val="00885F0D"/>
    <w:rsid w:val="00897C3F"/>
    <w:rsid w:val="008A0449"/>
    <w:rsid w:val="008C5D0A"/>
    <w:rsid w:val="008C74DA"/>
    <w:rsid w:val="009171FA"/>
    <w:rsid w:val="00926BE7"/>
    <w:rsid w:val="009369E2"/>
    <w:rsid w:val="00940645"/>
    <w:rsid w:val="00941FCA"/>
    <w:rsid w:val="00954400"/>
    <w:rsid w:val="00955A38"/>
    <w:rsid w:val="00997CB4"/>
    <w:rsid w:val="009A192F"/>
    <w:rsid w:val="009C158D"/>
    <w:rsid w:val="009D0A73"/>
    <w:rsid w:val="009D25B6"/>
    <w:rsid w:val="009E6793"/>
    <w:rsid w:val="009F101F"/>
    <w:rsid w:val="00A31B2F"/>
    <w:rsid w:val="00A54B02"/>
    <w:rsid w:val="00A72AC5"/>
    <w:rsid w:val="00A938DA"/>
    <w:rsid w:val="00AA6BF2"/>
    <w:rsid w:val="00AD5B92"/>
    <w:rsid w:val="00B1760E"/>
    <w:rsid w:val="00B21008"/>
    <w:rsid w:val="00B21108"/>
    <w:rsid w:val="00B55C13"/>
    <w:rsid w:val="00B60E74"/>
    <w:rsid w:val="00B83E08"/>
    <w:rsid w:val="00B8634A"/>
    <w:rsid w:val="00BB5435"/>
    <w:rsid w:val="00BE2594"/>
    <w:rsid w:val="00C16041"/>
    <w:rsid w:val="00C23681"/>
    <w:rsid w:val="00C53E8A"/>
    <w:rsid w:val="00C62464"/>
    <w:rsid w:val="00C86110"/>
    <w:rsid w:val="00CC6BA3"/>
    <w:rsid w:val="00CD75DC"/>
    <w:rsid w:val="00CE72D1"/>
    <w:rsid w:val="00CF3249"/>
    <w:rsid w:val="00D43897"/>
    <w:rsid w:val="00D54E05"/>
    <w:rsid w:val="00D606B3"/>
    <w:rsid w:val="00D70CA2"/>
    <w:rsid w:val="00D80913"/>
    <w:rsid w:val="00D87EC2"/>
    <w:rsid w:val="00D92F68"/>
    <w:rsid w:val="00DB1353"/>
    <w:rsid w:val="00DC6521"/>
    <w:rsid w:val="00DF13D4"/>
    <w:rsid w:val="00DF66A5"/>
    <w:rsid w:val="00E01245"/>
    <w:rsid w:val="00E07623"/>
    <w:rsid w:val="00E13BD0"/>
    <w:rsid w:val="00E22BBE"/>
    <w:rsid w:val="00E52365"/>
    <w:rsid w:val="00E536FA"/>
    <w:rsid w:val="00E55DD7"/>
    <w:rsid w:val="00E779D9"/>
    <w:rsid w:val="00EA7EE6"/>
    <w:rsid w:val="00EB05C4"/>
    <w:rsid w:val="00ED24FD"/>
    <w:rsid w:val="00F05CD9"/>
    <w:rsid w:val="00F06F48"/>
    <w:rsid w:val="00F224E8"/>
    <w:rsid w:val="00F365E4"/>
    <w:rsid w:val="00F50804"/>
    <w:rsid w:val="00F56CAE"/>
    <w:rsid w:val="00F570DB"/>
    <w:rsid w:val="00F74741"/>
    <w:rsid w:val="00F91A55"/>
    <w:rsid w:val="00F95DCC"/>
    <w:rsid w:val="00FA3815"/>
    <w:rsid w:val="00FB1AF8"/>
    <w:rsid w:val="00FB31A7"/>
    <w:rsid w:val="00FF15C4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EB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EB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3D34-09F4-4B2A-A987-F462F466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2618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2022-08-22T14:21:00Z</dcterms:created>
  <dcterms:modified xsi:type="dcterms:W3CDTF">2022-08-22T14:21:00Z</dcterms:modified>
</cp:coreProperties>
</file>