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DF14C4" w:rsidR="000F03CA" w:rsidP="746B6DFE" w:rsidRDefault="000F03CA" w14:paraId="672A6659" wp14:textId="77777777">
      <w:pPr>
        <w:spacing w:after="0" w:line="240" w:lineRule="auto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DF14C4" w:rsidR="006C0803" w:rsidTr="746B6DFE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DF14C4" w:rsidR="006C0803" w:rsidP="746B6DFE" w:rsidRDefault="006C0803" w14:paraId="6AF25181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746B6DFE" w:rsidR="006C080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DF14C4" w:rsidR="00056AF6" w:rsidTr="746B6DFE" w14:paraId="4FDDACBD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DF14C4" w:rsidR="00056AF6" w:rsidP="746B6DFE" w:rsidRDefault="006C0803" w14:paraId="2D886374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746B6DFE" w:rsidR="006C08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Nome da Disciplina: </w:t>
            </w:r>
            <w:r w:rsidRPr="746B6DFE" w:rsidR="00915C3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Leitura e Interpretação</w:t>
            </w:r>
            <w:r w:rsidRPr="746B6DFE" w:rsidR="000A6D96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de Texto</w:t>
            </w:r>
            <w:r w:rsidRPr="746B6DFE" w:rsidR="003B338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DF14C4" w:rsidR="00056AF6" w:rsidP="746B6DFE" w:rsidRDefault="006C0803" w14:paraId="5E1F0E3B" wp14:textId="4E8F895E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746B6DFE" w:rsidR="615CCFB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Ano/semestre: </w:t>
            </w:r>
            <w:r w:rsidRPr="746B6DFE" w:rsidR="001B0862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202</w:t>
            </w:r>
            <w:r w:rsidRPr="746B6DFE" w:rsidR="59C51612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</w:t>
            </w:r>
            <w:bookmarkStart w:name="_GoBack" w:id="0"/>
            <w:bookmarkEnd w:id="0"/>
            <w:r w:rsidRPr="746B6DFE" w:rsidR="001B0862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/1</w:t>
            </w:r>
          </w:p>
        </w:tc>
      </w:tr>
      <w:tr xmlns:wp14="http://schemas.microsoft.com/office/word/2010/wordml" w:rsidRPr="00DF14C4" w:rsidR="00056AF6" w:rsidTr="746B6DFE" w14:paraId="4A4A6080" wp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tcMar/>
            <w:vAlign w:val="center"/>
          </w:tcPr>
          <w:p w:rsidRPr="00DF14C4" w:rsidR="00056AF6" w:rsidP="746B6DFE" w:rsidRDefault="006C0803" w14:paraId="3F467BBC" wp14:textId="15E622D6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746B6DFE" w:rsidR="615CCFB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Código da </w:t>
            </w:r>
            <w:r w:rsidRPr="746B6DFE" w:rsidR="615CCFB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Disciplina:</w:t>
            </w:r>
            <w:r w:rsidRPr="746B6DFE" w:rsidR="3D9A9E7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746B6DFE" w:rsidR="3D9A9E7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D0335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tcMar/>
            <w:vAlign w:val="center"/>
          </w:tcPr>
          <w:p w:rsidRPr="00DF14C4" w:rsidR="00056AF6" w:rsidP="746B6DFE" w:rsidRDefault="006C0803" w14:paraId="4EC4A400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746B6DFE" w:rsidR="006C08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Período</w:t>
            </w:r>
            <w:r w:rsidRPr="746B6DFE" w:rsidR="008F1DD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:</w:t>
            </w:r>
          </w:p>
        </w:tc>
      </w:tr>
      <w:tr xmlns:wp14="http://schemas.microsoft.com/office/word/2010/wordml" w:rsidRPr="00DF14C4" w:rsidR="003E2EC6" w:rsidTr="746B6DFE" w14:paraId="4038BC67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DF14C4" w:rsidR="003E2EC6" w:rsidP="746B6DFE" w:rsidRDefault="003E2EC6" w14:paraId="33ABEAB7" wp14:textId="52A25732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46B6DFE" w:rsidR="45272EB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Carga Horária Total: </w:t>
            </w:r>
            <w:r w:rsidRPr="746B6DFE" w:rsidR="2C42FBD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80h/a</w:t>
            </w:r>
          </w:p>
        </w:tc>
      </w:tr>
      <w:tr xmlns:wp14="http://schemas.microsoft.com/office/word/2010/wordml" w:rsidRPr="00DF14C4" w:rsidR="007331B1" w:rsidTr="746B6DFE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DF14C4" w:rsidR="007331B1" w:rsidP="746B6DFE" w:rsidRDefault="007331B1" w14:paraId="7B67D694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746B6DFE" w:rsidR="007331B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Pré-Requisito:</w:t>
            </w:r>
            <w:r w:rsidRPr="746B6DFE" w:rsidR="007331B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  <w:r w:rsidRPr="746B6DFE" w:rsidR="007331B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DF14C4" w:rsidR="007331B1" w:rsidP="746B6DFE" w:rsidRDefault="007331B1" w14:paraId="204C1137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proofErr w:type="spellStart"/>
            <w:r w:rsidRPr="746B6DFE" w:rsidR="007331B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Co-Requisito</w:t>
            </w:r>
            <w:proofErr w:type="spellEnd"/>
            <w:r w:rsidRPr="746B6DFE" w:rsidR="007331B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:</w:t>
            </w:r>
            <w:r w:rsidRPr="746B6DFE" w:rsidR="007331B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  <w:r w:rsidRPr="746B6DFE" w:rsidR="007331B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Não se Aplica </w:t>
            </w:r>
          </w:p>
        </w:tc>
      </w:tr>
    </w:tbl>
    <w:p xmlns:wp14="http://schemas.microsoft.com/office/word/2010/wordml" w:rsidRPr="00DF14C4" w:rsidR="00056AF6" w:rsidP="746B6DFE" w:rsidRDefault="00056AF6" w14:paraId="0A37501D" wp14:textId="77777777">
      <w:pPr>
        <w:spacing w:after="0"/>
        <w:jc w:val="center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F14C4" w:rsidR="006C0803" w:rsidTr="746B6DFE" w14:paraId="19D4069F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DF14C4" w:rsidR="006C0803" w:rsidP="746B6DFE" w:rsidRDefault="00624DC5" w14:paraId="090D7FA6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 w:themeColor="background1"/>
                <w:sz w:val="22"/>
                <w:szCs w:val="22"/>
                <w:lang w:eastAsia="pt-BR"/>
              </w:rPr>
            </w:pPr>
            <w:r w:rsidRPr="746B6DFE" w:rsidR="00624DC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2. PROFESSOR</w:t>
            </w:r>
          </w:p>
        </w:tc>
      </w:tr>
    </w:tbl>
    <w:p xmlns:wp14="http://schemas.microsoft.com/office/word/2010/wordml" w:rsidRPr="00DF14C4" w:rsidR="00624DC5" w:rsidP="746B6DFE" w:rsidRDefault="00F53AE1" w14:paraId="38252DFC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color w:val="auto"/>
          <w:sz w:val="22"/>
          <w:szCs w:val="22"/>
          <w:lang w:eastAsia="pt-BR"/>
        </w:rPr>
      </w:pPr>
      <w:r w:rsidRPr="746B6DFE" w:rsidR="00F53AE1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 </w:t>
      </w:r>
      <w:r w:rsidRPr="746B6DFE" w:rsidR="00624DC5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Hugo de Andrade Silvestre, </w:t>
      </w:r>
      <w:proofErr w:type="spellStart"/>
      <w:r w:rsidRPr="746B6DFE" w:rsidR="00624DC5">
        <w:rPr>
          <w:rFonts w:ascii="Arial" w:hAnsi="Arial" w:eastAsia="Arial" w:cs="Arial"/>
          <w:color w:val="auto"/>
          <w:sz w:val="22"/>
          <w:szCs w:val="22"/>
          <w:lang w:eastAsia="pt-BR"/>
        </w:rPr>
        <w:t>M.e</w:t>
      </w:r>
      <w:proofErr w:type="spellEnd"/>
    </w:p>
    <w:p xmlns:wp14="http://schemas.microsoft.com/office/word/2010/wordml" w:rsidRPr="00DF14C4" w:rsidR="00624DC5" w:rsidP="746B6DFE" w:rsidRDefault="00624DC5" w14:paraId="5DAB6C7B" wp14:textId="77777777">
      <w:pPr>
        <w:spacing w:after="0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F14C4" w:rsidR="0017044E" w:rsidTr="746B6DFE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DF14C4" w:rsidR="0017044E" w:rsidP="746B6DFE" w:rsidRDefault="0017044E" w14:paraId="28A8A2F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746B6DFE" w:rsidR="0017044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3. EMENTA</w:t>
            </w:r>
          </w:p>
        </w:tc>
      </w:tr>
    </w:tbl>
    <w:p w:rsidR="1D807E1A" w:rsidP="746B6DFE" w:rsidRDefault="1D807E1A" w14:paraId="7E3D0352" w14:textId="310F942E">
      <w:pPr>
        <w:pStyle w:val="Normal"/>
        <w:spacing w:before="240" w:after="240" w:line="240" w:lineRule="auto"/>
        <w:jc w:val="both"/>
        <w:rPr>
          <w:rFonts w:ascii="Arial" w:hAnsi="Arial" w:eastAsia="Arial" w:cs="Arial"/>
          <w:noProof w:val="0"/>
          <w:color w:val="auto"/>
          <w:sz w:val="22"/>
          <w:szCs w:val="22"/>
          <w:lang w:val="pt-BR"/>
        </w:rPr>
      </w:pPr>
      <w:r w:rsidRPr="746B6DFE" w:rsidR="1D807E1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Comunicação e </w:t>
      </w:r>
      <w:proofErr w:type="spellStart"/>
      <w:r w:rsidRPr="746B6DFE" w:rsidR="1D807E1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lingua</w:t>
      </w:r>
      <w:proofErr w:type="spellEnd"/>
      <w:r w:rsidRPr="746B6DFE" w:rsidR="1D807E1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(</w:t>
      </w:r>
      <w:proofErr w:type="spellStart"/>
      <w:r w:rsidRPr="746B6DFE" w:rsidR="1D807E1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gem</w:t>
      </w:r>
      <w:proofErr w:type="spellEnd"/>
      <w:r w:rsidRPr="746B6DFE" w:rsidR="1D807E1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) nas práticas socioculturais. Leitura, interpretação e produção de textos de diferentes gêneros. Desenvolvimento </w:t>
      </w:r>
      <w:proofErr w:type="gramStart"/>
      <w:r w:rsidRPr="746B6DFE" w:rsidR="1D807E1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das  habilidades</w:t>
      </w:r>
      <w:proofErr w:type="gramEnd"/>
      <w:r w:rsidRPr="746B6DFE" w:rsidR="1D807E1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 de comunicação escrita em língua portuguesa padrão: condições de textualidade, argumentação, seleção e adequação vocabular.</w:t>
      </w: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F14C4" w:rsidR="0015066B" w:rsidTr="746B6DFE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DF14C4" w:rsidR="0015066B" w:rsidP="746B6DFE" w:rsidRDefault="0015066B" w14:paraId="0FF598A8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746B6DFE" w:rsidR="001506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4. OBJETIVO GERAL</w:t>
            </w:r>
          </w:p>
        </w:tc>
      </w:tr>
      <w:tr xmlns:wp14="http://schemas.microsoft.com/office/word/2010/wordml" w:rsidRPr="00DF14C4" w:rsidR="0015066B" w:rsidTr="746B6DFE" w14:paraId="427D51C4" wp14:textId="77777777">
        <w:trPr>
          <w:trHeight w:val="637"/>
        </w:trPr>
        <w:tc>
          <w:tcPr>
            <w:tcW w:w="10773" w:type="dxa"/>
            <w:tcMar/>
          </w:tcPr>
          <w:p w:rsidRPr="00DF14C4" w:rsidR="00944CD8" w:rsidP="746B6DFE" w:rsidRDefault="00944CD8" w14:paraId="1FFBBE5D" wp14:textId="77777777">
            <w:pPr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46B6DFE" w:rsidR="00944CD8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Desenvolver a expressão textual escrita relativa às necessidades básicas da vida acadêmica e profissional.</w:t>
            </w:r>
          </w:p>
          <w:p w:rsidRPr="00DF14C4" w:rsidR="00EA5D6B" w:rsidP="746B6DFE" w:rsidRDefault="00944CD8" w14:paraId="34189901" wp14:textId="77777777">
            <w:pPr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46B6DFE" w:rsidR="00944CD8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Perceber a língua como instrumento de comunicação com o mundo e com os semelhantes, além de integrante das identidades sociais e individuais.</w:t>
            </w:r>
          </w:p>
        </w:tc>
      </w:tr>
    </w:tbl>
    <w:p xmlns:wp14="http://schemas.microsoft.com/office/word/2010/wordml" w:rsidRPr="00DF14C4" w:rsidR="000F03CA" w:rsidP="746B6DFE" w:rsidRDefault="000F03CA" w14:paraId="6A05A809" wp14:textId="77777777">
      <w:pPr>
        <w:spacing w:after="0"/>
        <w:jc w:val="both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8282"/>
      </w:tblGrid>
      <w:tr xmlns:wp14="http://schemas.microsoft.com/office/word/2010/wordml" w:rsidRPr="00DF14C4" w:rsidR="001C5C31" w:rsidTr="746B6DFE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tcMar/>
            <w:vAlign w:val="center"/>
          </w:tcPr>
          <w:p w:rsidRPr="00DF14C4" w:rsidR="001C5C31" w:rsidP="746B6DFE" w:rsidRDefault="001C5C31" w14:paraId="254454C3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746B6DFE" w:rsidR="001C5C3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5. OBJETIVOS ESPECÍFICOS</w:t>
            </w:r>
          </w:p>
        </w:tc>
      </w:tr>
      <w:tr xmlns:wp14="http://schemas.microsoft.com/office/word/2010/wordml" w:rsidRPr="00DF14C4" w:rsidR="001C5C31" w:rsidTr="746B6DFE" w14:paraId="232A9569" wp14:textId="77777777">
        <w:trPr>
          <w:cantSplit/>
          <w:trHeight w:val="397"/>
        </w:trPr>
        <w:tc>
          <w:tcPr>
            <w:tcW w:w="1156" w:type="pct"/>
            <w:shd w:val="clear" w:color="auto" w:fill="DBE5F1" w:themeFill="accent1" w:themeFillTint="33"/>
            <w:tcMar/>
            <w:vAlign w:val="center"/>
          </w:tcPr>
          <w:p w:rsidRPr="00DF14C4" w:rsidR="001C5C31" w:rsidP="746B6DFE" w:rsidRDefault="001C5C31" w14:paraId="170EC8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746B6DFE" w:rsidR="001C5C3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Unidades</w:t>
            </w:r>
          </w:p>
        </w:tc>
        <w:tc>
          <w:tcPr>
            <w:tcW w:w="3844" w:type="pct"/>
            <w:shd w:val="clear" w:color="auto" w:fill="DBE5F1" w:themeFill="accent1" w:themeFillTint="33"/>
            <w:tcMar/>
            <w:vAlign w:val="center"/>
          </w:tcPr>
          <w:p w:rsidRPr="00DF14C4" w:rsidR="001C5C31" w:rsidP="746B6DFE" w:rsidRDefault="001C5C31" w14:paraId="7914F8CB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746B6DFE" w:rsidR="001C5C3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Objetivos Específicos</w:t>
            </w:r>
          </w:p>
        </w:tc>
      </w:tr>
      <w:tr xmlns:wp14="http://schemas.microsoft.com/office/word/2010/wordml" w:rsidRPr="00DF14C4" w:rsidR="00270CF4" w:rsidTr="746B6DFE" w14:paraId="010ADA30" wp14:textId="77777777">
        <w:trPr>
          <w:cantSplit/>
          <w:trHeight w:val="397"/>
        </w:trPr>
        <w:tc>
          <w:tcPr>
            <w:tcW w:w="1156" w:type="pct"/>
            <w:tcMar/>
            <w:vAlign w:val="center"/>
          </w:tcPr>
          <w:p w:rsidRPr="00DF14C4" w:rsidR="00270CF4" w:rsidP="746B6DFE" w:rsidRDefault="00CF6958" w14:paraId="6E7A52E0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46B6DFE" w:rsidR="00CF695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1 –</w:t>
            </w:r>
            <w:r w:rsidRPr="746B6DFE" w:rsidR="00CF6958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proofErr w:type="gramStart"/>
            <w:r w:rsidRPr="746B6DF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O</w:t>
            </w:r>
            <w:r w:rsidRPr="746B6DFE" w:rsidR="00CF6958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r w:rsidRPr="746B6DF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r w:rsidRPr="746B6DF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texto</w:t>
            </w:r>
            <w:proofErr w:type="gramEnd"/>
            <w:r w:rsidRPr="746B6DF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como atividade de linguagem/interação</w:t>
            </w:r>
          </w:p>
          <w:p w:rsidRPr="00DF14C4" w:rsidR="00270CF4" w:rsidP="746B6DFE" w:rsidRDefault="00270CF4" w14:paraId="5A39BBE3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3844" w:type="pct"/>
            <w:tcMar/>
            <w:vAlign w:val="center"/>
          </w:tcPr>
          <w:p w:rsidRPr="00DF14C4" w:rsidR="007D5C3B" w:rsidP="746B6DFE" w:rsidRDefault="00797A76" w14:paraId="38AE70ED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46B6DF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1- </w:t>
            </w:r>
            <w:r w:rsidRPr="746B6DF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Identificar os sujeitos </w:t>
            </w:r>
            <w:r w:rsidRPr="746B6DF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sócio-históricos</w:t>
            </w:r>
            <w:r w:rsidRPr="746B6DF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envolvidos em uma produção textual.</w:t>
            </w:r>
          </w:p>
          <w:p w:rsidRPr="00DF14C4" w:rsidR="00270CF4" w:rsidP="746B6DFE" w:rsidRDefault="00797A76" w14:paraId="50AE88C9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46B6DF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2- </w:t>
            </w:r>
            <w:r w:rsidRPr="746B6DF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Explorar dados implícitos e explícitos de um texto, no intuito de realizar leituras mais profundas.</w:t>
            </w:r>
          </w:p>
          <w:p w:rsidRPr="00DF14C4" w:rsidR="00270CF4" w:rsidP="746B6DFE" w:rsidRDefault="00797A76" w14:paraId="22F912FD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46B6DF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3- </w:t>
            </w:r>
            <w:r w:rsidRPr="746B6DF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Selecionar elementos com maior precisão e adequação, em virtude dos objetivos propostos em uma produção textual.</w:t>
            </w:r>
          </w:p>
        </w:tc>
      </w:tr>
      <w:tr xmlns:wp14="http://schemas.microsoft.com/office/word/2010/wordml" w:rsidRPr="00DF14C4" w:rsidR="00270CF4" w:rsidTr="746B6DFE" w14:paraId="09B95601" wp14:textId="77777777">
        <w:trPr>
          <w:cantSplit/>
          <w:trHeight w:val="397"/>
        </w:trPr>
        <w:tc>
          <w:tcPr>
            <w:tcW w:w="1156" w:type="pct"/>
            <w:tcMar/>
            <w:vAlign w:val="center"/>
          </w:tcPr>
          <w:p w:rsidRPr="00DF14C4" w:rsidR="00270CF4" w:rsidP="746B6DFE" w:rsidRDefault="00CF6958" w14:paraId="5AFE14EC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46B6DFE" w:rsidR="00CF695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2 –</w:t>
            </w:r>
            <w:r w:rsidRPr="746B6DFE" w:rsidR="00CF6958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r w:rsidRPr="746B6DF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Teoria da comunicação: elementos da comunicação</w:t>
            </w:r>
          </w:p>
          <w:p w:rsidRPr="00DF14C4" w:rsidR="00270CF4" w:rsidP="746B6DFE" w:rsidRDefault="00270CF4" w14:paraId="41C8F396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3844" w:type="pct"/>
            <w:tcMar/>
            <w:vAlign w:val="center"/>
          </w:tcPr>
          <w:p w:rsidRPr="00DF14C4" w:rsidR="00270CF4" w:rsidP="746B6DFE" w:rsidRDefault="00797A76" w14:paraId="51D496B0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46B6DF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1- </w:t>
            </w:r>
            <w:r w:rsidRPr="746B6DF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Reconhecer os elementos que compõem um evento comunicativo.</w:t>
            </w:r>
          </w:p>
          <w:p w:rsidRPr="00DF14C4" w:rsidR="00270CF4" w:rsidP="746B6DFE" w:rsidRDefault="00797A76" w14:paraId="6FB0A8AC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46B6DF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2- </w:t>
            </w:r>
            <w:r w:rsidRPr="746B6DF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Identificar e selecionar elementos adequados para as situações comunicativas vivenciadas no cotidiano.</w:t>
            </w:r>
          </w:p>
          <w:p w:rsidRPr="00DF14C4" w:rsidR="00270CF4" w:rsidP="746B6DFE" w:rsidRDefault="00797A76" w14:paraId="185507D3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46B6DF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3- </w:t>
            </w:r>
            <w:r w:rsidRPr="746B6DF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Perceber os ruídos que prejudicam a efetividade de um evento comunicativo.</w:t>
            </w:r>
          </w:p>
        </w:tc>
      </w:tr>
      <w:tr xmlns:wp14="http://schemas.microsoft.com/office/word/2010/wordml" w:rsidRPr="00DF14C4" w:rsidR="00270CF4" w:rsidTr="746B6DFE" w14:paraId="73931FF5" wp14:textId="77777777">
        <w:trPr>
          <w:cantSplit/>
          <w:trHeight w:val="397"/>
        </w:trPr>
        <w:tc>
          <w:tcPr>
            <w:tcW w:w="1156" w:type="pct"/>
            <w:tcMar/>
            <w:vAlign w:val="center"/>
          </w:tcPr>
          <w:p w:rsidRPr="00DF14C4" w:rsidR="00270CF4" w:rsidP="746B6DFE" w:rsidRDefault="00CF6958" w14:paraId="67D3FC12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46B6DFE" w:rsidR="00CF695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3 –</w:t>
            </w:r>
            <w:r w:rsidRPr="746B6DFE" w:rsidR="00CF6958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r w:rsidRPr="746B6DF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Teoria da comunicação: funções da linguagem</w:t>
            </w:r>
          </w:p>
          <w:p w:rsidRPr="00DF14C4" w:rsidR="00270CF4" w:rsidP="746B6DFE" w:rsidRDefault="00270CF4" w14:paraId="72A3D3EC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3844" w:type="pct"/>
            <w:tcMar/>
            <w:vAlign w:val="center"/>
          </w:tcPr>
          <w:p w:rsidRPr="00DF14C4" w:rsidR="00270CF4" w:rsidP="746B6DFE" w:rsidRDefault="00797A76" w14:paraId="6F47C38C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46B6DF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1- </w:t>
            </w:r>
            <w:r w:rsidRPr="746B6DF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Escolher o elemento da comunicação a ser enfatizado em seu texto.</w:t>
            </w:r>
          </w:p>
          <w:p w:rsidRPr="00DF14C4" w:rsidR="00270CF4" w:rsidP="746B6DFE" w:rsidRDefault="00797A76" w14:paraId="75B83772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46B6DF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2- </w:t>
            </w:r>
            <w:r w:rsidRPr="746B6DF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Distinguir as funções da linguagem.</w:t>
            </w:r>
          </w:p>
          <w:p w:rsidRPr="00DF14C4" w:rsidR="00270CF4" w:rsidP="746B6DFE" w:rsidRDefault="00797A76" w14:paraId="654E4CF8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46B6DF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3- </w:t>
            </w:r>
            <w:r w:rsidRPr="746B6DF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Estabelecer a função preponderante em um texto, associando-a </w:t>
            </w:r>
            <w:r w:rsidRPr="746B6DF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à</w:t>
            </w:r>
            <w:r w:rsidRPr="746B6DF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intenção do emissor.</w:t>
            </w:r>
          </w:p>
        </w:tc>
      </w:tr>
      <w:tr xmlns:wp14="http://schemas.microsoft.com/office/word/2010/wordml" w:rsidRPr="00DF14C4" w:rsidR="00270CF4" w:rsidTr="746B6DFE" w14:paraId="2949B8F7" wp14:textId="77777777">
        <w:trPr>
          <w:cantSplit/>
          <w:trHeight w:val="397"/>
        </w:trPr>
        <w:tc>
          <w:tcPr>
            <w:tcW w:w="1156" w:type="pct"/>
            <w:tcMar/>
            <w:vAlign w:val="center"/>
          </w:tcPr>
          <w:p w:rsidRPr="00DF14C4" w:rsidR="00270CF4" w:rsidP="746B6DFE" w:rsidRDefault="00CF6958" w14:paraId="2C6E0431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46B6DFE" w:rsidR="00CF695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4 –</w:t>
            </w:r>
            <w:r w:rsidRPr="746B6DFE" w:rsidR="00CF6958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r w:rsidRPr="746B6DF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Língua e cultura nos meios de comunicação</w:t>
            </w:r>
          </w:p>
          <w:p w:rsidRPr="00DF14C4" w:rsidR="00270CF4" w:rsidP="746B6DFE" w:rsidRDefault="00270CF4" w14:paraId="0D0B940D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</w:p>
        </w:tc>
        <w:tc>
          <w:tcPr>
            <w:tcW w:w="3844" w:type="pct"/>
            <w:tcMar/>
            <w:vAlign w:val="center"/>
          </w:tcPr>
          <w:p w:rsidRPr="00DF14C4" w:rsidR="00270CF4" w:rsidP="746B6DFE" w:rsidRDefault="00797A76" w14:paraId="37C05B80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46B6DF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1- </w:t>
            </w:r>
            <w:r w:rsidRPr="746B6DF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Diferenciar língua e linguagem.</w:t>
            </w:r>
          </w:p>
          <w:p w:rsidRPr="00DF14C4" w:rsidR="00270CF4" w:rsidP="746B6DFE" w:rsidRDefault="00797A76" w14:paraId="6EBBD84F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46B6DF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2- </w:t>
            </w:r>
            <w:r w:rsidRPr="746B6DF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Relacionar a importância da língua como meio de transmissão da cultura.</w:t>
            </w:r>
          </w:p>
          <w:p w:rsidRPr="00DF14C4" w:rsidR="00270CF4" w:rsidP="746B6DFE" w:rsidRDefault="00797A76" w14:paraId="575FB682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46B6DF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3- </w:t>
            </w:r>
            <w:r w:rsidRPr="746B6DF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Contrastar a evolução da linguagem com o surgimento e a modernização dos meios de comunicação.</w:t>
            </w:r>
          </w:p>
        </w:tc>
      </w:tr>
      <w:tr xmlns:wp14="http://schemas.microsoft.com/office/word/2010/wordml" w:rsidRPr="00DF14C4" w:rsidR="00270CF4" w:rsidTr="746B6DFE" w14:paraId="6655342C" wp14:textId="77777777">
        <w:trPr>
          <w:cantSplit/>
          <w:trHeight w:val="825"/>
        </w:trPr>
        <w:tc>
          <w:tcPr>
            <w:tcW w:w="1156" w:type="pct"/>
            <w:tcMar/>
            <w:vAlign w:val="center"/>
          </w:tcPr>
          <w:p w:rsidRPr="00DF14C4" w:rsidR="00270CF4" w:rsidP="746B6DFE" w:rsidRDefault="00CF6958" w14:paraId="2709D1BB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46B6DFE" w:rsidR="00CF695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5 –</w:t>
            </w:r>
            <w:r w:rsidRPr="746B6DFE" w:rsidR="00CF6958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r w:rsidRPr="746B6DF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Domínios e gêneros discursivos: definição e funcionalidades</w:t>
            </w:r>
          </w:p>
        </w:tc>
        <w:tc>
          <w:tcPr>
            <w:tcW w:w="3844" w:type="pct"/>
            <w:tcMar/>
            <w:vAlign w:val="center"/>
          </w:tcPr>
          <w:p w:rsidRPr="00DF14C4" w:rsidR="00270CF4" w:rsidP="746B6DFE" w:rsidRDefault="00797A76" w14:paraId="6B3064FB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46B6DF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1- </w:t>
            </w:r>
            <w:r w:rsidRPr="746B6DF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Identificar os gêneros textuais como atividades de linguagem.</w:t>
            </w:r>
          </w:p>
          <w:p w:rsidRPr="00DF14C4" w:rsidR="00270CF4" w:rsidP="746B6DFE" w:rsidRDefault="00797A76" w14:paraId="59741569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46B6DF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2- </w:t>
            </w:r>
            <w:r w:rsidRPr="746B6DF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Situar os gêneros textuais em domínios discursivos, procurando identificar suas funcionalidades.</w:t>
            </w:r>
          </w:p>
          <w:p w:rsidRPr="00DF14C4" w:rsidR="00270CF4" w:rsidP="746B6DFE" w:rsidRDefault="00797A76" w14:paraId="7395EA33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46B6DF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3- </w:t>
            </w:r>
            <w:r w:rsidRPr="746B6DF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Utilizar com maior habilidade os gêneros textuais adequados a cada evento comunicativo.</w:t>
            </w:r>
          </w:p>
        </w:tc>
      </w:tr>
      <w:tr xmlns:wp14="http://schemas.microsoft.com/office/word/2010/wordml" w:rsidRPr="00DF14C4" w:rsidR="00270CF4" w:rsidTr="746B6DFE" w14:paraId="6342CF36" wp14:textId="77777777">
        <w:trPr>
          <w:cantSplit/>
          <w:trHeight w:val="397"/>
        </w:trPr>
        <w:tc>
          <w:tcPr>
            <w:tcW w:w="1156" w:type="pct"/>
            <w:tcMar/>
            <w:vAlign w:val="center"/>
          </w:tcPr>
          <w:p w:rsidRPr="00DF14C4" w:rsidR="00270CF4" w:rsidP="746B6DFE" w:rsidRDefault="00CF6958" w14:paraId="5C3BC9C5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46B6DFE" w:rsidR="00CF695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6</w:t>
            </w:r>
            <w:r w:rsidRPr="746B6DFE" w:rsidR="00CF695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 xml:space="preserve"> –</w:t>
            </w:r>
            <w:r w:rsidRPr="746B6DFE" w:rsidR="00CF6958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r w:rsidRPr="746B6DF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Tipos textuais – A narração: elementos, estrutura e gêneros</w:t>
            </w:r>
          </w:p>
          <w:p w:rsidRPr="00DF14C4" w:rsidR="00270CF4" w:rsidP="746B6DFE" w:rsidRDefault="00270CF4" w14:paraId="0E27B00A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</w:p>
        </w:tc>
        <w:tc>
          <w:tcPr>
            <w:tcW w:w="3844" w:type="pct"/>
            <w:tcMar/>
            <w:vAlign w:val="center"/>
          </w:tcPr>
          <w:p w:rsidRPr="00DF14C4" w:rsidR="00270CF4" w:rsidP="746B6DFE" w:rsidRDefault="00797A76" w14:paraId="2A3A52A6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46B6DF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1- </w:t>
            </w:r>
            <w:r w:rsidRPr="746B6DF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Reconhecer e construir sequências narrativas em gêneros variados.</w:t>
            </w:r>
          </w:p>
          <w:p w:rsidRPr="00DF14C4" w:rsidR="00270CF4" w:rsidP="746B6DFE" w:rsidRDefault="00797A76" w14:paraId="462D809F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46B6DF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2- </w:t>
            </w:r>
            <w:r w:rsidRPr="746B6DF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Identificar a estrutura esperada de um texto preponderantemente narrativo.</w:t>
            </w:r>
          </w:p>
          <w:p w:rsidRPr="00DF14C4" w:rsidR="00270CF4" w:rsidP="746B6DFE" w:rsidRDefault="00797A76" w14:paraId="321D35E2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46B6DF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3- </w:t>
            </w:r>
            <w:r w:rsidRPr="746B6DF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Relacionar os elementos e as estratégias na construção e leitura de textos narrativos.</w:t>
            </w:r>
          </w:p>
        </w:tc>
      </w:tr>
      <w:tr xmlns:wp14="http://schemas.microsoft.com/office/word/2010/wordml" w:rsidRPr="00DF14C4" w:rsidR="00270CF4" w:rsidTr="746B6DFE" w14:paraId="737D5837" wp14:textId="77777777">
        <w:trPr>
          <w:cantSplit/>
          <w:trHeight w:val="397"/>
        </w:trPr>
        <w:tc>
          <w:tcPr>
            <w:tcW w:w="1156" w:type="pct"/>
            <w:tcMar/>
            <w:vAlign w:val="center"/>
          </w:tcPr>
          <w:p w:rsidRPr="00DF14C4" w:rsidR="00270CF4" w:rsidP="746B6DFE" w:rsidRDefault="00CF6958" w14:paraId="4D37618E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46B6DFE" w:rsidR="00CF695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7 –</w:t>
            </w:r>
            <w:r w:rsidRPr="746B6DFE" w:rsidR="00CF6958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r w:rsidRPr="746B6DF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Tipos textuais: a estrutura das dissertações expositivas e argumentativas</w:t>
            </w:r>
          </w:p>
          <w:p w:rsidRPr="00DF14C4" w:rsidR="00270CF4" w:rsidP="746B6DFE" w:rsidRDefault="00270CF4" w14:paraId="60061E4C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</w:p>
        </w:tc>
        <w:tc>
          <w:tcPr>
            <w:tcW w:w="3844" w:type="pct"/>
            <w:tcMar/>
            <w:vAlign w:val="center"/>
          </w:tcPr>
          <w:p w:rsidRPr="00DF14C4" w:rsidR="00270CF4" w:rsidP="746B6DFE" w:rsidRDefault="00797A76" w14:paraId="5E4B7282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46B6DF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1- </w:t>
            </w:r>
            <w:r w:rsidRPr="746B6DF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Reconhecer e elaborar sequências dissertativas na construção de gêneros variados.</w:t>
            </w:r>
          </w:p>
          <w:p w:rsidRPr="00DF14C4" w:rsidR="00270CF4" w:rsidP="746B6DFE" w:rsidRDefault="00797A76" w14:paraId="75097B77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46B6DF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2- </w:t>
            </w:r>
            <w:r w:rsidRPr="746B6DF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Identificar a estrutura esperada de um texto preponderantemente dissertativo.</w:t>
            </w:r>
          </w:p>
          <w:p w:rsidRPr="00DF14C4" w:rsidR="00270CF4" w:rsidP="746B6DFE" w:rsidRDefault="00797A76" w14:paraId="5910954B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46B6DF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3- </w:t>
            </w:r>
            <w:r w:rsidRPr="746B6DF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Desenvolver estruturas textuais dissertativas (expositivas e argumentativas).</w:t>
            </w:r>
          </w:p>
        </w:tc>
      </w:tr>
      <w:tr xmlns:wp14="http://schemas.microsoft.com/office/word/2010/wordml" w:rsidRPr="00DF14C4" w:rsidR="00270CF4" w:rsidTr="746B6DFE" w14:paraId="00F85C68" wp14:textId="77777777">
        <w:trPr>
          <w:cantSplit/>
          <w:trHeight w:val="397"/>
        </w:trPr>
        <w:tc>
          <w:tcPr>
            <w:tcW w:w="1156" w:type="pct"/>
            <w:tcMar/>
            <w:vAlign w:val="center"/>
          </w:tcPr>
          <w:p w:rsidRPr="00DF14C4" w:rsidR="00270CF4" w:rsidP="746B6DFE" w:rsidRDefault="006E1768" w14:paraId="26BBB9EA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46B6DFE" w:rsidR="006E176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 xml:space="preserve">8 </w:t>
            </w:r>
            <w:r w:rsidRPr="746B6DFE" w:rsidR="00CF695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–</w:t>
            </w:r>
            <w:r w:rsidRPr="746B6DFE" w:rsidR="00CF6958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r w:rsidRPr="746B6DF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A coesão textual: mecanismos de </w:t>
            </w:r>
            <w:r w:rsidRPr="746B6DF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referenciação</w:t>
            </w:r>
          </w:p>
          <w:p w:rsidRPr="00DF14C4" w:rsidR="00270CF4" w:rsidP="746B6DFE" w:rsidRDefault="00270CF4" w14:paraId="44EAFD9C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</w:p>
        </w:tc>
        <w:tc>
          <w:tcPr>
            <w:tcW w:w="3844" w:type="pct"/>
            <w:tcMar/>
            <w:vAlign w:val="center"/>
          </w:tcPr>
          <w:p w:rsidRPr="00DF14C4" w:rsidR="00270CF4" w:rsidP="746B6DFE" w:rsidRDefault="00797A76" w14:paraId="013F977B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46B6DF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1- </w:t>
            </w:r>
            <w:r w:rsidRPr="746B6DF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Reconhecer os problemas de coesão apresentados em um texto.</w:t>
            </w:r>
          </w:p>
          <w:p w:rsidRPr="00DF14C4" w:rsidR="00270CF4" w:rsidP="746B6DFE" w:rsidRDefault="00797A76" w14:paraId="7944A966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46B6DF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2- </w:t>
            </w:r>
            <w:r w:rsidRPr="746B6DF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Construir a coesão referencial de um texto, evitando a repetição e promovendo uma leitura mais leve e agradável.</w:t>
            </w:r>
          </w:p>
          <w:p w:rsidRPr="00DF14C4" w:rsidR="00270CF4" w:rsidP="746B6DFE" w:rsidRDefault="00797A76" w14:paraId="2345DEE0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46B6DF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3- </w:t>
            </w:r>
            <w:r w:rsidRPr="746B6DF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Estabelecer a coesão sequencial de um texto, buscando escolher os articuladores adequados para a construção do sentido pretendido.</w:t>
            </w:r>
          </w:p>
        </w:tc>
      </w:tr>
      <w:tr xmlns:wp14="http://schemas.microsoft.com/office/word/2010/wordml" w:rsidRPr="00DF14C4" w:rsidR="00270CF4" w:rsidTr="746B6DFE" w14:paraId="48949B7C" wp14:textId="77777777">
        <w:trPr>
          <w:cantSplit/>
          <w:trHeight w:val="397"/>
        </w:trPr>
        <w:tc>
          <w:tcPr>
            <w:tcW w:w="1156" w:type="pct"/>
            <w:tcMar/>
            <w:vAlign w:val="center"/>
          </w:tcPr>
          <w:p w:rsidRPr="00DF14C4" w:rsidR="00270CF4" w:rsidP="746B6DFE" w:rsidRDefault="00CF6958" w14:paraId="7BC7AA11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46B6DFE" w:rsidR="00CF695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9</w:t>
            </w:r>
            <w:r w:rsidRPr="746B6DFE" w:rsidR="00CF695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 xml:space="preserve"> –</w:t>
            </w:r>
            <w:r w:rsidRPr="746B6DFE" w:rsidR="00CF6958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r w:rsidRPr="746B6DF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Estratégias de leitura – leitura textual ou literal</w:t>
            </w:r>
          </w:p>
          <w:p w:rsidRPr="00DF14C4" w:rsidR="00270CF4" w:rsidP="746B6DFE" w:rsidRDefault="00270CF4" w14:paraId="4B94D5A5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</w:p>
        </w:tc>
        <w:tc>
          <w:tcPr>
            <w:tcW w:w="3844" w:type="pct"/>
            <w:tcMar/>
            <w:vAlign w:val="center"/>
          </w:tcPr>
          <w:p w:rsidRPr="00DF14C4" w:rsidR="00270CF4" w:rsidP="746B6DFE" w:rsidRDefault="00797A76" w14:paraId="12012C1F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46B6DF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1- </w:t>
            </w:r>
            <w:r w:rsidRPr="746B6DF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Diferenciar as perspectivas de leitura moderna e tradicional.</w:t>
            </w:r>
          </w:p>
          <w:p w:rsidRPr="00DF14C4" w:rsidR="00270CF4" w:rsidP="746B6DFE" w:rsidRDefault="00797A76" w14:paraId="6DD86543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46B6DF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2- </w:t>
            </w:r>
            <w:r w:rsidRPr="746B6DF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Desenvolver leituras verticais e horizontais, adequadas aos objetivos do leitor.</w:t>
            </w:r>
          </w:p>
          <w:p w:rsidRPr="00DF14C4" w:rsidR="00270CF4" w:rsidP="746B6DFE" w:rsidRDefault="00797A76" w14:paraId="2E0552A0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46B6DF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3- </w:t>
            </w:r>
            <w:r w:rsidRPr="746B6DF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Incrementar as estratégias de leitura literal de um texto.</w:t>
            </w:r>
          </w:p>
        </w:tc>
      </w:tr>
      <w:tr xmlns:wp14="http://schemas.microsoft.com/office/word/2010/wordml" w:rsidRPr="00DF14C4" w:rsidR="00270CF4" w:rsidTr="746B6DFE" w14:paraId="4CD6E1BA" wp14:textId="77777777">
        <w:trPr>
          <w:cantSplit/>
          <w:trHeight w:val="397"/>
        </w:trPr>
        <w:tc>
          <w:tcPr>
            <w:tcW w:w="1156" w:type="pct"/>
            <w:tcMar/>
            <w:vAlign w:val="center"/>
          </w:tcPr>
          <w:p w:rsidRPr="00DF14C4" w:rsidR="00270CF4" w:rsidP="746B6DFE" w:rsidRDefault="00CF6958" w14:paraId="34944048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46B6DFE" w:rsidR="00CF695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10 –</w:t>
            </w:r>
            <w:r w:rsidRPr="746B6DFE" w:rsidR="00CF6958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r w:rsidRPr="746B6DF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Estratégias de leitura – texto e contexto</w:t>
            </w:r>
          </w:p>
          <w:p w:rsidRPr="00DF14C4" w:rsidR="00270CF4" w:rsidP="746B6DFE" w:rsidRDefault="00270CF4" w14:paraId="3DEEC669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</w:p>
        </w:tc>
        <w:tc>
          <w:tcPr>
            <w:tcW w:w="3844" w:type="pct"/>
            <w:tcMar/>
            <w:vAlign w:val="center"/>
          </w:tcPr>
          <w:p w:rsidRPr="00DF14C4" w:rsidR="00270CF4" w:rsidP="746B6DFE" w:rsidRDefault="00797A76" w14:paraId="6E5C76B0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46B6DF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1- </w:t>
            </w:r>
            <w:r w:rsidRPr="746B6DF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Desenvolver leituras verticais adequadas aos objetivos do leitor.</w:t>
            </w:r>
          </w:p>
          <w:p w:rsidRPr="00DF14C4" w:rsidR="00270CF4" w:rsidP="746B6DFE" w:rsidRDefault="00797A76" w14:paraId="44DD249E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46B6DF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2- </w:t>
            </w:r>
            <w:r w:rsidRPr="746B6DF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Aprimorar as estratégias de leitura contextual de um texto.</w:t>
            </w:r>
          </w:p>
          <w:p w:rsidRPr="00DF14C4" w:rsidR="00270CF4" w:rsidP="746B6DFE" w:rsidRDefault="00797A76" w14:paraId="05A63AFC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46B6DF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3- </w:t>
            </w:r>
            <w:r w:rsidRPr="746B6DF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Produzir e ler textos com foco nos elementos contextuais relevantes a cada produção.</w:t>
            </w:r>
          </w:p>
        </w:tc>
      </w:tr>
      <w:tr xmlns:wp14="http://schemas.microsoft.com/office/word/2010/wordml" w:rsidRPr="00DF14C4" w:rsidR="00270CF4" w:rsidTr="746B6DFE" w14:paraId="5D95AEE7" wp14:textId="77777777">
        <w:trPr>
          <w:cantSplit/>
          <w:trHeight w:val="397"/>
        </w:trPr>
        <w:tc>
          <w:tcPr>
            <w:tcW w:w="1156" w:type="pct"/>
            <w:tcMar/>
            <w:vAlign w:val="center"/>
          </w:tcPr>
          <w:p w:rsidRPr="00DF14C4" w:rsidR="00270CF4" w:rsidP="746B6DFE" w:rsidRDefault="00CF6958" w14:paraId="018D32D9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46B6DFE" w:rsidR="00CF695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11 –</w:t>
            </w:r>
            <w:r w:rsidRPr="746B6DFE" w:rsidR="00CF6958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r w:rsidRPr="746B6DF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Estratégias de leitura – texto e intertextualidade</w:t>
            </w:r>
          </w:p>
          <w:p w:rsidRPr="00DF14C4" w:rsidR="00270CF4" w:rsidP="746B6DFE" w:rsidRDefault="00270CF4" w14:paraId="3656B9AB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</w:p>
        </w:tc>
        <w:tc>
          <w:tcPr>
            <w:tcW w:w="3844" w:type="pct"/>
            <w:tcMar/>
            <w:vAlign w:val="center"/>
          </w:tcPr>
          <w:p w:rsidRPr="00DF14C4" w:rsidR="00270CF4" w:rsidP="746B6DFE" w:rsidRDefault="00797A76" w14:paraId="52508CCA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46B6DF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1- </w:t>
            </w:r>
            <w:r w:rsidRPr="746B6DF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Desenvolver leituras verticais adequadas aos objetivos do leitor.</w:t>
            </w:r>
          </w:p>
          <w:p w:rsidRPr="00DF14C4" w:rsidR="00270CF4" w:rsidP="746B6DFE" w:rsidRDefault="00797A76" w14:paraId="12B41450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46B6DF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2- </w:t>
            </w:r>
            <w:r w:rsidRPr="746B6DF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Aprimorar as estratégias de leitura intertextual de um texto.</w:t>
            </w:r>
          </w:p>
          <w:p w:rsidRPr="00DF14C4" w:rsidR="00270CF4" w:rsidP="746B6DFE" w:rsidRDefault="00797A76" w14:paraId="65770213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46B6DF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3- </w:t>
            </w:r>
            <w:r w:rsidRPr="746B6DF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Elaborar e ler textos com foco nos elementos culturais relevantes a cada produção.</w:t>
            </w:r>
          </w:p>
        </w:tc>
      </w:tr>
      <w:tr xmlns:wp14="http://schemas.microsoft.com/office/word/2010/wordml" w:rsidRPr="00DF14C4" w:rsidR="00270CF4" w:rsidTr="746B6DFE" w14:paraId="738EC315" wp14:textId="77777777">
        <w:trPr>
          <w:cantSplit/>
          <w:trHeight w:val="397"/>
        </w:trPr>
        <w:tc>
          <w:tcPr>
            <w:tcW w:w="1156" w:type="pct"/>
            <w:tcMar/>
            <w:vAlign w:val="center"/>
          </w:tcPr>
          <w:p w:rsidRPr="00DF14C4" w:rsidR="00270CF4" w:rsidP="746B6DFE" w:rsidRDefault="00CF6958" w14:paraId="03CC9702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46B6DFE" w:rsidR="00CF695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12 –</w:t>
            </w:r>
            <w:r w:rsidRPr="746B6DFE" w:rsidR="00CF6958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r w:rsidRPr="746B6DF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Leitura</w:t>
            </w:r>
            <w:r w:rsidRPr="746B6DF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, interpretação e análise de textos científicos</w:t>
            </w:r>
          </w:p>
          <w:p w:rsidRPr="00DF14C4" w:rsidR="00270CF4" w:rsidP="746B6DFE" w:rsidRDefault="00270CF4" w14:paraId="45FB0818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</w:p>
        </w:tc>
        <w:tc>
          <w:tcPr>
            <w:tcW w:w="3844" w:type="pct"/>
            <w:tcMar/>
            <w:vAlign w:val="center"/>
          </w:tcPr>
          <w:p w:rsidRPr="00DF14C4" w:rsidR="00270CF4" w:rsidP="746B6DFE" w:rsidRDefault="00797A76" w14:paraId="3872162C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46B6DF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1- </w:t>
            </w:r>
            <w:r w:rsidRPr="746B6DF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Identificar as características e as propriedades de textos científicos.</w:t>
            </w:r>
          </w:p>
          <w:p w:rsidRPr="00DF14C4" w:rsidR="00270CF4" w:rsidP="746B6DFE" w:rsidRDefault="00797A76" w14:paraId="74BB26E1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46B6DF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2- </w:t>
            </w:r>
            <w:r w:rsidRPr="746B6DF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Reconhecer os principais elementos para interpretar textos científicos.</w:t>
            </w:r>
          </w:p>
          <w:p w:rsidRPr="00DF14C4" w:rsidR="00270CF4" w:rsidP="746B6DFE" w:rsidRDefault="00797A76" w14:paraId="2E0B509E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46B6DFE" w:rsidR="00797A7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3- </w:t>
            </w:r>
            <w:r w:rsidRPr="746B6DFE" w:rsidR="00270CF4">
              <w:rPr>
                <w:rFonts w:ascii="Arial" w:hAnsi="Arial" w:eastAsia="Arial" w:cs="Arial"/>
                <w:color w:val="auto"/>
                <w:sz w:val="22"/>
                <w:szCs w:val="22"/>
              </w:rPr>
              <w:t>Desenvolver leituras em textos científicos.</w:t>
            </w:r>
          </w:p>
        </w:tc>
      </w:tr>
    </w:tbl>
    <w:p xmlns:wp14="http://schemas.microsoft.com/office/word/2010/wordml" w:rsidRPr="00DF14C4" w:rsidR="000F03CA" w:rsidP="746B6DFE" w:rsidRDefault="000F03CA" w14:paraId="4B99056E" wp14:textId="77777777">
      <w:pPr>
        <w:spacing w:after="0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p w:rsidR="571D0FDD" w:rsidP="746B6DFE" w:rsidRDefault="571D0FDD" w14:paraId="2A22C7CE" w14:textId="51A65AB1">
      <w:pPr>
        <w:pStyle w:val="Normal"/>
        <w:spacing w:after="0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F14C4" w:rsidR="001C0B6F" w:rsidTr="746B6DFE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tcMar/>
            <w:vAlign w:val="center"/>
          </w:tcPr>
          <w:p w:rsidRPr="00DF14C4" w:rsidR="001C0B6F" w:rsidP="746B6DFE" w:rsidRDefault="001C0B6F" w14:paraId="0FC5A14B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746B6DFE" w:rsidR="001C0B6F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6. HABILIDADES E COMPETÊNCIAS</w:t>
            </w:r>
          </w:p>
        </w:tc>
      </w:tr>
      <w:tr xmlns:wp14="http://schemas.microsoft.com/office/word/2010/wordml" w:rsidRPr="00DF14C4" w:rsidR="001C0B6F" w:rsidTr="746B6DFE" w14:paraId="2868C02C" wp14:textId="77777777">
        <w:tc>
          <w:tcPr>
            <w:tcW w:w="10773" w:type="dxa"/>
            <w:tcBorders>
              <w:left w:val="nil"/>
              <w:right w:val="nil"/>
            </w:tcBorders>
            <w:tcMar/>
          </w:tcPr>
          <w:p w:rsidRPr="00DF14C4" w:rsidR="001C0B6F" w:rsidP="746B6DFE" w:rsidRDefault="001C0B6F" w14:paraId="2D48DBCB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746B6DFE" w:rsidR="001C0B6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Reconhecer os diferentes modos da </w:t>
            </w:r>
            <w:proofErr w:type="spellStart"/>
            <w:r w:rsidRPr="746B6DFE" w:rsidR="001C0B6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lingua</w:t>
            </w:r>
            <w:proofErr w:type="spellEnd"/>
            <w:r w:rsidRPr="746B6DFE" w:rsidR="001C0B6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(</w:t>
            </w:r>
            <w:proofErr w:type="spellStart"/>
            <w:r w:rsidRPr="746B6DFE" w:rsidR="001C0B6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gem</w:t>
            </w:r>
            <w:proofErr w:type="spellEnd"/>
            <w:r w:rsidRPr="746B6DFE" w:rsidR="001C0B6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) nas práticas socioculturais, percebendo as diversas possibilidades de emprego da língua na interação social. Eleger a expressão escrita adequada à prática social, considerando aspectos da vida acadêmica, profissional e em sociedade. Monitorar os efeitos de sentido na produção escrita, desenvolvendo habilidades de exposição de informações de maneira clara e concisa.  Elaborar textos de gêneros diversos, possibilitando navegar entre situações e práticas sociais diferentes. Empregar a argumentação de modo eficiente, direcionando as habilidades a serem desenvolvidas à atuação acadêmica e profissional.</w:t>
            </w:r>
          </w:p>
        </w:tc>
      </w:tr>
    </w:tbl>
    <w:p xmlns:wp14="http://schemas.microsoft.com/office/word/2010/wordml" w:rsidRPr="00DF14C4" w:rsidR="001C0B6F" w:rsidP="746B6DFE" w:rsidRDefault="001C0B6F" w14:paraId="1299C43A" wp14:textId="77777777" wp14:noSpellErr="1">
      <w:pPr>
        <w:spacing w:after="0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tbl>
      <w:tblPr>
        <w:tblStyle w:val="Tabelanormal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975"/>
        <w:gridCol w:w="4110"/>
        <w:gridCol w:w="3825"/>
        <w:gridCol w:w="1830"/>
      </w:tblGrid>
      <w:tr w:rsidR="3D9A9E7A" w:rsidTr="746B6DFE" w14:paraId="26E94B7F">
        <w:trPr>
          <w:trHeight w:val="330"/>
        </w:trPr>
        <w:tc>
          <w:tcPr>
            <w:tcW w:w="10740" w:type="dxa"/>
            <w:gridSpan w:val="4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17365D" w:themeFill="text2" w:themeFillShade="BF"/>
            <w:tcMar/>
            <w:vAlign w:val="center"/>
          </w:tcPr>
          <w:p w:rsidR="3D9A9E7A" w:rsidP="746B6DFE" w:rsidRDefault="3D9A9E7A" w14:paraId="70A2FACC" w14:textId="69F0ED4B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pt-BR"/>
              </w:rPr>
              <w:t>7. CONTEÚDO PROGRAMÁTICO</w:t>
            </w:r>
          </w:p>
        </w:tc>
      </w:tr>
      <w:tr w:rsidR="3D9A9E7A" w:rsidTr="746B6DFE" w14:paraId="08BEC337"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46B6DFE" w:rsidRDefault="3D9A9E7A" w14:paraId="317918D6" w14:textId="37F3FDDB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pt-BR"/>
              </w:rPr>
              <w:t>Semana</w:t>
            </w:r>
          </w:p>
        </w:tc>
        <w:tc>
          <w:tcPr>
            <w:tcW w:w="4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46B6DFE" w:rsidRDefault="3D9A9E7A" w14:paraId="2489BF72" w14:textId="17A292E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pt-BR"/>
              </w:rPr>
              <w:t>Título do Conteúdo</w:t>
            </w:r>
          </w:p>
        </w:tc>
        <w:tc>
          <w:tcPr>
            <w:tcW w:w="3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46B6DFE" w:rsidRDefault="3D9A9E7A" w14:paraId="706B397A" w14:textId="09938FF9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pt-BR"/>
              </w:rPr>
              <w:t>Estratégia de ensino-aprendizagem</w:t>
            </w:r>
          </w:p>
        </w:tc>
        <w:tc>
          <w:tcPr>
            <w:tcW w:w="18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46B6DFE" w:rsidRDefault="3D9A9E7A" w14:paraId="761EF308" w14:textId="126FD1F6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pt-BR"/>
              </w:rPr>
              <w:t>Aula</w:t>
            </w:r>
          </w:p>
          <w:p w:rsidR="3D9A9E7A" w:rsidP="746B6DFE" w:rsidRDefault="3D9A9E7A" w14:paraId="053F8861" w14:textId="75CFF0C3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pt-BR"/>
              </w:rPr>
              <w:t>Teórica/</w:t>
            </w:r>
          </w:p>
          <w:p w:rsidR="3D9A9E7A" w:rsidP="746B6DFE" w:rsidRDefault="3D9A9E7A" w14:paraId="10780330" w14:textId="4319E62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pt-BR"/>
              </w:rPr>
              <w:t>Prática</w:t>
            </w:r>
          </w:p>
        </w:tc>
      </w:tr>
      <w:tr w:rsidR="3D9A9E7A" w:rsidTr="746B6DFE" w14:paraId="655632C7">
        <w:tc>
          <w:tcPr>
            <w:tcW w:w="975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46B6DFE" w:rsidRDefault="3D9A9E7A" w14:paraId="0C5DA935" w14:textId="38ABC77A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pt-BR"/>
              </w:rPr>
              <w:t>1</w:t>
            </w:r>
          </w:p>
          <w:p w:rsidR="3D9A9E7A" w:rsidP="746B6DFE" w:rsidRDefault="3D9A9E7A" w14:paraId="31897F9A" w14:textId="40D2B525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46B6DFE" w:rsidRDefault="3D9A9E7A" w14:paraId="1CAD5AED" w14:textId="195EB1C4">
            <w:pPr>
              <w:pStyle w:val="Normal"/>
              <w:spacing w:after="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  <w:t xml:space="preserve">UA 1. </w:t>
            </w:r>
            <w:proofErr w:type="gramStart"/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  <w:t>O  texto</w:t>
            </w:r>
            <w:proofErr w:type="gramEnd"/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  <w:t xml:space="preserve"> como atividade de linguagem/interação</w:t>
            </w:r>
          </w:p>
        </w:tc>
        <w:tc>
          <w:tcPr>
            <w:tcW w:w="3825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46B6DFE" w:rsidRDefault="3D9A9E7A" w14:paraId="1A6E3978" w14:textId="6743BE46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pt-BR"/>
              </w:rPr>
              <w:t>Unidades de aprendizagem</w:t>
            </w:r>
          </w:p>
          <w:p w:rsidR="3D9A9E7A" w:rsidP="746B6DFE" w:rsidRDefault="3D9A9E7A" w14:paraId="122C3FB8" w14:textId="685395A0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pt-BR"/>
              </w:rPr>
              <w:t>Vídeo de apresentação</w:t>
            </w:r>
          </w:p>
          <w:p w:rsidR="3D9A9E7A" w:rsidP="746B6DFE" w:rsidRDefault="3D9A9E7A" w14:paraId="0E7619BC" w14:textId="23799C58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pt-BR"/>
              </w:rPr>
              <w:t>Fórum de dúvidas</w:t>
            </w:r>
          </w:p>
        </w:tc>
        <w:tc>
          <w:tcPr>
            <w:tcW w:w="1830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46B6DFE" w:rsidRDefault="3D9A9E7A" w14:paraId="0FD8E432" w14:textId="7455936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</w:p>
          <w:p w:rsidR="3D9A9E7A" w:rsidP="746B6DFE" w:rsidRDefault="3D9A9E7A" w14:paraId="6451F42E" w14:textId="29087B79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pt-BR"/>
              </w:rPr>
              <w:t>Teórica</w:t>
            </w:r>
          </w:p>
          <w:p w:rsidR="3D9A9E7A" w:rsidP="746B6DFE" w:rsidRDefault="3D9A9E7A" w14:paraId="17384060" w14:textId="172AE84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</w:pPr>
          </w:p>
        </w:tc>
      </w:tr>
      <w:tr w:rsidR="3D9A9E7A" w:rsidTr="746B6DFE" w14:paraId="1E79B908">
        <w:tc>
          <w:tcPr>
            <w:tcW w:w="975" w:type="dxa"/>
            <w:vMerge/>
            <w:tcBorders/>
            <w:tcMar/>
            <w:vAlign w:val="center"/>
          </w:tcPr>
          <w:p w14:paraId="4BECD277"/>
        </w:tc>
        <w:tc>
          <w:tcPr>
            <w:tcW w:w="4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46B6DFE" w:rsidRDefault="3D9A9E7A" w14:paraId="171FAE8F" w14:textId="3E113241">
            <w:pPr>
              <w:pStyle w:val="Normal"/>
              <w:spacing w:after="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  <w:t>UA 2.</w:t>
            </w: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  <w:t xml:space="preserve"> Teoria da comunicação: elementos da comunicação</w:t>
            </w:r>
          </w:p>
          <w:p w:rsidR="3D9A9E7A" w:rsidP="746B6DFE" w:rsidRDefault="3D9A9E7A" w14:paraId="0B6D370C" w14:textId="7DCC1DEF">
            <w:pPr>
              <w:pStyle w:val="Normal"/>
              <w:spacing w:after="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</w:p>
        </w:tc>
        <w:tc>
          <w:tcPr>
            <w:tcW w:w="3825" w:type="dxa"/>
            <w:vMerge/>
            <w:tcBorders/>
            <w:tcMar/>
            <w:vAlign w:val="center"/>
          </w:tcPr>
          <w:p w14:paraId="022DF70E"/>
        </w:tc>
        <w:tc>
          <w:tcPr>
            <w:tcW w:w="1830" w:type="dxa"/>
            <w:vMerge/>
            <w:tcBorders/>
            <w:tcMar/>
            <w:vAlign w:val="center"/>
          </w:tcPr>
          <w:p w14:paraId="43F461C0"/>
        </w:tc>
      </w:tr>
      <w:tr w:rsidR="3D9A9E7A" w:rsidTr="746B6DFE" w14:paraId="40D15C78">
        <w:tc>
          <w:tcPr>
            <w:tcW w:w="975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46B6DFE" w:rsidRDefault="3D9A9E7A" w14:paraId="064D31C2" w14:textId="480E5A7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</w:p>
          <w:p w:rsidR="3D9A9E7A" w:rsidP="746B6DFE" w:rsidRDefault="3D9A9E7A" w14:paraId="180EA6F3" w14:textId="0FD5D0D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pt-BR"/>
              </w:rPr>
              <w:t>2</w:t>
            </w:r>
          </w:p>
        </w:tc>
        <w:tc>
          <w:tcPr>
            <w:tcW w:w="4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46B6DFE" w:rsidRDefault="3D9A9E7A" w14:paraId="6F28C51A" w14:textId="7F79CADF">
            <w:pPr>
              <w:pStyle w:val="Normal"/>
              <w:spacing w:after="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  <w:t>UA 3.</w:t>
            </w: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  <w:t xml:space="preserve"> Teoria da comunicação: funções da linguagem</w:t>
            </w:r>
          </w:p>
          <w:p w:rsidR="3D9A9E7A" w:rsidP="746B6DFE" w:rsidRDefault="3D9A9E7A" w14:paraId="5FA29451" w14:textId="6626CBE9">
            <w:pPr>
              <w:pStyle w:val="Normal"/>
              <w:spacing w:after="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</w:p>
        </w:tc>
        <w:tc>
          <w:tcPr>
            <w:tcW w:w="3825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46B6DFE" w:rsidRDefault="3D9A9E7A" w14:paraId="719C3AE7" w14:textId="4E1E31C6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pt-BR"/>
              </w:rPr>
              <w:t>Unidades de aprendizagem</w:t>
            </w:r>
          </w:p>
          <w:p w:rsidR="3D9A9E7A" w:rsidP="746B6DFE" w:rsidRDefault="3D9A9E7A" w14:paraId="3D964F0A" w14:textId="2271F996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pt-BR"/>
              </w:rPr>
              <w:t>Mentoria</w:t>
            </w:r>
          </w:p>
          <w:p w:rsidR="3D9A9E7A" w:rsidP="746B6DFE" w:rsidRDefault="3D9A9E7A" w14:paraId="66A9B40A" w14:textId="0F0247F1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pt-BR"/>
              </w:rPr>
              <w:t>Fórum de dúvidas</w:t>
            </w:r>
          </w:p>
        </w:tc>
        <w:tc>
          <w:tcPr>
            <w:tcW w:w="1830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46B6DFE" w:rsidRDefault="3D9A9E7A" w14:paraId="2FA8AC2E" w14:textId="54655B3F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</w:p>
          <w:p w:rsidR="3D9A9E7A" w:rsidP="746B6DFE" w:rsidRDefault="3D9A9E7A" w14:paraId="5ADE369B" w14:textId="6762C9C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pt-BR"/>
              </w:rPr>
              <w:t>Teórica</w:t>
            </w:r>
          </w:p>
          <w:p w:rsidR="3D9A9E7A" w:rsidP="746B6DFE" w:rsidRDefault="3D9A9E7A" w14:paraId="6B31C027" w14:textId="40CBEFCA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</w:p>
        </w:tc>
      </w:tr>
      <w:tr w:rsidR="3D9A9E7A" w:rsidTr="746B6DFE" w14:paraId="73FD325A">
        <w:tc>
          <w:tcPr>
            <w:tcW w:w="975" w:type="dxa"/>
            <w:vMerge/>
            <w:tcBorders/>
            <w:tcMar/>
            <w:vAlign w:val="center"/>
          </w:tcPr>
          <w:p w14:paraId="7A182F5A"/>
        </w:tc>
        <w:tc>
          <w:tcPr>
            <w:tcW w:w="4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46B6DFE" w:rsidRDefault="3D9A9E7A" w14:paraId="60CB6D9A" w14:textId="011067CD">
            <w:pPr>
              <w:pStyle w:val="Normal"/>
              <w:spacing w:after="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  <w:t xml:space="preserve">UA 4. </w:t>
            </w: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  <w:t>Língua e cultura nos meios de comunicação</w:t>
            </w:r>
          </w:p>
          <w:p w:rsidR="3D9A9E7A" w:rsidP="746B6DFE" w:rsidRDefault="3D9A9E7A" w14:paraId="28113966" w14:textId="0287F6D3">
            <w:pPr>
              <w:pStyle w:val="Normal"/>
              <w:spacing w:after="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</w:p>
        </w:tc>
        <w:tc>
          <w:tcPr>
            <w:tcW w:w="3825" w:type="dxa"/>
            <w:vMerge/>
            <w:tcBorders/>
            <w:tcMar/>
            <w:vAlign w:val="center"/>
          </w:tcPr>
          <w:p w14:paraId="4AD467A2"/>
        </w:tc>
        <w:tc>
          <w:tcPr>
            <w:tcW w:w="1830" w:type="dxa"/>
            <w:vMerge/>
            <w:tcBorders/>
            <w:tcMar/>
            <w:vAlign w:val="center"/>
          </w:tcPr>
          <w:p w14:paraId="3B53F4ED"/>
        </w:tc>
      </w:tr>
      <w:tr w:rsidR="3D9A9E7A" w:rsidTr="746B6DFE" w14:paraId="133D2A40">
        <w:trPr>
          <w:trHeight w:val="1155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46B6DFE" w:rsidRDefault="3D9A9E7A" w14:paraId="6A90E75E" w14:textId="5BAB7A26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pt-BR"/>
              </w:rPr>
              <w:t>3</w:t>
            </w:r>
          </w:p>
        </w:tc>
        <w:tc>
          <w:tcPr>
            <w:tcW w:w="4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46B6DFE" w:rsidRDefault="3D9A9E7A" w14:paraId="4C9AA78C" w14:textId="39A16C61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pt-BR"/>
              </w:rPr>
              <w:t>Prova 1</w:t>
            </w:r>
          </w:p>
        </w:tc>
        <w:tc>
          <w:tcPr>
            <w:tcW w:w="3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46B6DFE" w:rsidRDefault="3D9A9E7A" w14:paraId="3C414C15" w14:textId="377C777E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pt-BR"/>
              </w:rPr>
              <w:t>Unidades de aprendizagem</w:t>
            </w:r>
          </w:p>
          <w:p w:rsidR="3D9A9E7A" w:rsidP="746B6DFE" w:rsidRDefault="3D9A9E7A" w14:paraId="5CB54E26" w14:textId="15A102DD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pt-BR"/>
              </w:rPr>
              <w:t>Videoaula</w:t>
            </w:r>
          </w:p>
          <w:p w:rsidR="3D9A9E7A" w:rsidP="746B6DFE" w:rsidRDefault="3D9A9E7A" w14:paraId="1F4FF2E2" w14:textId="0B914131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pt-BR"/>
              </w:rPr>
              <w:t>Prova 1</w:t>
            </w:r>
          </w:p>
          <w:p w:rsidR="3D9A9E7A" w:rsidP="746B6DFE" w:rsidRDefault="3D9A9E7A" w14:paraId="3A17FBE1" w14:textId="4D28DB73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pt-BR"/>
              </w:rPr>
              <w:t>Fórum de dúvidas</w:t>
            </w:r>
          </w:p>
        </w:tc>
        <w:tc>
          <w:tcPr>
            <w:tcW w:w="18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46B6DFE" w:rsidRDefault="3D9A9E7A" w14:paraId="251B5814" w14:textId="16A6ECC3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</w:p>
          <w:p w:rsidR="3D9A9E7A" w:rsidP="746B6DFE" w:rsidRDefault="3D9A9E7A" w14:paraId="777D3799" w14:textId="101CD0C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pt-BR"/>
              </w:rPr>
              <w:t>Teórica</w:t>
            </w:r>
          </w:p>
          <w:p w:rsidR="3D9A9E7A" w:rsidP="746B6DFE" w:rsidRDefault="3D9A9E7A" w14:paraId="19445149" w14:textId="4713690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</w:p>
        </w:tc>
      </w:tr>
      <w:tr w:rsidR="3D9A9E7A" w:rsidTr="746B6DFE" w14:paraId="751C172B">
        <w:tc>
          <w:tcPr>
            <w:tcW w:w="975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46B6DFE" w:rsidRDefault="3D9A9E7A" w14:paraId="0E1489B6" w14:textId="67EF1FBA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pt-BR"/>
              </w:rPr>
              <w:t>4</w:t>
            </w:r>
          </w:p>
        </w:tc>
        <w:tc>
          <w:tcPr>
            <w:tcW w:w="4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46B6DFE" w:rsidRDefault="3D9A9E7A" w14:paraId="1F4FF027" w14:textId="241E2FC5">
            <w:pPr>
              <w:pStyle w:val="Normal"/>
              <w:spacing w:after="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  <w:t>UA 5.</w:t>
            </w: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  <w:t xml:space="preserve"> Domínios e gêneros discursivos: definição e funcionalidades</w:t>
            </w:r>
          </w:p>
          <w:p w:rsidR="3D9A9E7A" w:rsidP="746B6DFE" w:rsidRDefault="3D9A9E7A" w14:paraId="1FDB7AE1" w14:textId="6D3642D5">
            <w:pPr>
              <w:pStyle w:val="Normal"/>
              <w:spacing w:after="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</w:p>
        </w:tc>
        <w:tc>
          <w:tcPr>
            <w:tcW w:w="3825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46B6DFE" w:rsidRDefault="3D9A9E7A" w14:paraId="29A1EBE9" w14:textId="6C638B94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pt-BR"/>
              </w:rPr>
              <w:t>Unidades de aprendizagem</w:t>
            </w:r>
          </w:p>
          <w:p w:rsidR="3D9A9E7A" w:rsidP="746B6DFE" w:rsidRDefault="3D9A9E7A" w14:paraId="6826EFE1" w14:textId="667562F6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pt-BR"/>
              </w:rPr>
              <w:t>Mentoria</w:t>
            </w:r>
          </w:p>
          <w:p w:rsidR="3D9A9E7A" w:rsidP="746B6DFE" w:rsidRDefault="3D9A9E7A" w14:paraId="5E9724FD" w14:textId="6AE50703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pt-BR"/>
              </w:rPr>
              <w:t>Fórum de dúvidas</w:t>
            </w:r>
          </w:p>
        </w:tc>
        <w:tc>
          <w:tcPr>
            <w:tcW w:w="1830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46B6DFE" w:rsidRDefault="3D9A9E7A" w14:paraId="350B8D18" w14:textId="2EF06FF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</w:p>
          <w:p w:rsidR="3D9A9E7A" w:rsidP="746B6DFE" w:rsidRDefault="3D9A9E7A" w14:paraId="3C722E5F" w14:textId="6D8778B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pt-BR"/>
              </w:rPr>
              <w:t>Teórica</w:t>
            </w:r>
          </w:p>
          <w:p w:rsidR="3D9A9E7A" w:rsidP="746B6DFE" w:rsidRDefault="3D9A9E7A" w14:paraId="7E9D4B9B" w14:textId="0A5BC839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</w:p>
        </w:tc>
      </w:tr>
      <w:tr w:rsidR="3D9A9E7A" w:rsidTr="746B6DFE" w14:paraId="35C4B7A8">
        <w:tc>
          <w:tcPr>
            <w:tcW w:w="975" w:type="dxa"/>
            <w:vMerge/>
            <w:tcBorders/>
            <w:tcMar/>
            <w:vAlign w:val="center"/>
          </w:tcPr>
          <w:p w14:paraId="53FE83B4"/>
        </w:tc>
        <w:tc>
          <w:tcPr>
            <w:tcW w:w="4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46B6DFE" w:rsidRDefault="3D9A9E7A" w14:paraId="53B3CE78" w14:textId="4D51C959">
            <w:pPr>
              <w:pStyle w:val="Normal"/>
              <w:spacing w:after="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  <w:t>UA 6.</w:t>
            </w: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  <w:t xml:space="preserve"> Tipos textuais – A narração: elementos, estrutura e gêneros</w:t>
            </w:r>
          </w:p>
          <w:p w:rsidR="3D9A9E7A" w:rsidP="746B6DFE" w:rsidRDefault="3D9A9E7A" w14:paraId="1DD55B08" w14:textId="5EFAB0C4">
            <w:pPr>
              <w:pStyle w:val="Normal"/>
              <w:spacing w:after="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</w:p>
        </w:tc>
        <w:tc>
          <w:tcPr>
            <w:tcW w:w="3825" w:type="dxa"/>
            <w:vMerge/>
            <w:tcBorders/>
            <w:tcMar/>
            <w:vAlign w:val="center"/>
          </w:tcPr>
          <w:p w14:paraId="5E786275"/>
        </w:tc>
        <w:tc>
          <w:tcPr>
            <w:tcW w:w="1830" w:type="dxa"/>
            <w:vMerge/>
            <w:tcBorders/>
            <w:tcMar/>
            <w:vAlign w:val="center"/>
          </w:tcPr>
          <w:p w14:paraId="5FC0E371"/>
        </w:tc>
      </w:tr>
      <w:tr w:rsidR="3D9A9E7A" w:rsidTr="746B6DFE" w14:paraId="2E722BDD">
        <w:trPr>
          <w:trHeight w:val="48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46B6DFE" w:rsidRDefault="3D9A9E7A" w14:paraId="2C1E9F07" w14:textId="16551A3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pt-BR"/>
              </w:rPr>
              <w:t>5</w:t>
            </w:r>
          </w:p>
        </w:tc>
        <w:tc>
          <w:tcPr>
            <w:tcW w:w="793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46B6DFE" w:rsidRDefault="3D9A9E7A" w14:paraId="1CE4B684" w14:textId="18EC70FE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pt-BR"/>
              </w:rPr>
              <w:t>Prova 2</w:t>
            </w:r>
          </w:p>
        </w:tc>
        <w:tc>
          <w:tcPr>
            <w:tcW w:w="18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46B6DFE" w:rsidRDefault="3D9A9E7A" w14:paraId="09D39CCF" w14:textId="33B3EC43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pt-BR"/>
              </w:rPr>
              <w:t>Teórica</w:t>
            </w:r>
          </w:p>
        </w:tc>
      </w:tr>
      <w:tr w:rsidR="3D9A9E7A" w:rsidTr="746B6DFE" w14:paraId="42CAECB3">
        <w:tc>
          <w:tcPr>
            <w:tcW w:w="975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46B6DFE" w:rsidRDefault="3D9A9E7A" w14:paraId="182EA380" w14:textId="6A0CBFB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pt-BR"/>
              </w:rPr>
              <w:t>6</w:t>
            </w:r>
          </w:p>
        </w:tc>
        <w:tc>
          <w:tcPr>
            <w:tcW w:w="4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46B6DFE" w:rsidRDefault="3D9A9E7A" w14:paraId="275FE6F6" w14:textId="09349441">
            <w:pPr>
              <w:pStyle w:val="Normal"/>
              <w:spacing w:after="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  <w:t>UA 7.</w:t>
            </w: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  <w:t xml:space="preserve"> Tipos textuais: a estrutura das dissertações expositivas e argumentativas</w:t>
            </w:r>
          </w:p>
          <w:p w:rsidR="3D9A9E7A" w:rsidP="746B6DFE" w:rsidRDefault="3D9A9E7A" w14:paraId="7D46D634" w14:textId="74C4E2D1">
            <w:pPr>
              <w:pStyle w:val="PargrafodaLista"/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</w:p>
        </w:tc>
        <w:tc>
          <w:tcPr>
            <w:tcW w:w="3825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46B6DFE" w:rsidRDefault="3D9A9E7A" w14:paraId="002256B9" w14:textId="10C91B43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pt-BR"/>
              </w:rPr>
              <w:t>Unidades de aprendizagem</w:t>
            </w:r>
          </w:p>
          <w:p w:rsidR="3D9A9E7A" w:rsidP="746B6DFE" w:rsidRDefault="3D9A9E7A" w14:paraId="4A8AA25D" w14:textId="0CAAA2B1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pt-BR"/>
              </w:rPr>
              <w:t>Estudo em pares – Supere-se</w:t>
            </w:r>
          </w:p>
          <w:p w:rsidR="3D9A9E7A" w:rsidP="746B6DFE" w:rsidRDefault="3D9A9E7A" w14:paraId="6952B488" w14:textId="51E2ADEE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pt-BR"/>
              </w:rPr>
              <w:t>Fórum de dúvidas</w:t>
            </w:r>
          </w:p>
        </w:tc>
        <w:tc>
          <w:tcPr>
            <w:tcW w:w="1830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46B6DFE" w:rsidRDefault="3D9A9E7A" w14:paraId="4985E385" w14:textId="7F4644E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</w:p>
          <w:p w:rsidR="3D9A9E7A" w:rsidP="746B6DFE" w:rsidRDefault="3D9A9E7A" w14:paraId="50FC9062" w14:textId="7E110FB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pt-BR"/>
              </w:rPr>
              <w:t>Teórica</w:t>
            </w:r>
          </w:p>
          <w:p w:rsidR="3D9A9E7A" w:rsidP="746B6DFE" w:rsidRDefault="3D9A9E7A" w14:paraId="46EDC671" w14:textId="5D47808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</w:p>
        </w:tc>
      </w:tr>
      <w:tr w:rsidR="3D9A9E7A" w:rsidTr="746B6DFE" w14:paraId="4E86B244">
        <w:tc>
          <w:tcPr>
            <w:tcW w:w="975" w:type="dxa"/>
            <w:vMerge/>
            <w:tcBorders/>
            <w:tcMar/>
            <w:vAlign w:val="center"/>
          </w:tcPr>
          <w:p w14:paraId="278EADCF"/>
        </w:tc>
        <w:tc>
          <w:tcPr>
            <w:tcW w:w="4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46B6DFE" w:rsidRDefault="3D9A9E7A" w14:paraId="03273064" w14:textId="21928D20">
            <w:pPr>
              <w:pStyle w:val="Normal"/>
              <w:spacing w:after="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  <w:t>UA 8.</w:t>
            </w: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  <w:t xml:space="preserve"> A coesão textual: mecanismos de referenciação</w:t>
            </w:r>
          </w:p>
          <w:p w:rsidR="3D9A9E7A" w:rsidP="746B6DFE" w:rsidRDefault="3D9A9E7A" w14:paraId="2B7BE939" w14:textId="095106AA">
            <w:pPr>
              <w:pStyle w:val="Normal"/>
              <w:spacing w:after="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</w:p>
        </w:tc>
        <w:tc>
          <w:tcPr>
            <w:tcW w:w="3825" w:type="dxa"/>
            <w:vMerge/>
            <w:tcBorders/>
            <w:tcMar/>
            <w:vAlign w:val="center"/>
          </w:tcPr>
          <w:p w14:paraId="11A4F49C"/>
        </w:tc>
        <w:tc>
          <w:tcPr>
            <w:tcW w:w="1830" w:type="dxa"/>
            <w:vMerge/>
            <w:tcBorders/>
            <w:tcMar/>
            <w:vAlign w:val="center"/>
          </w:tcPr>
          <w:p w14:paraId="713456C4"/>
        </w:tc>
      </w:tr>
      <w:tr w:rsidR="3D9A9E7A" w:rsidTr="746B6DFE" w14:paraId="176DA037">
        <w:tc>
          <w:tcPr>
            <w:tcW w:w="975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46B6DFE" w:rsidRDefault="3D9A9E7A" w14:paraId="414401B6" w14:textId="14B95CD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</w:p>
          <w:p w:rsidR="3D9A9E7A" w:rsidP="746B6DFE" w:rsidRDefault="3D9A9E7A" w14:paraId="22EE5F50" w14:textId="54608B4C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pt-BR"/>
              </w:rPr>
              <w:t>7</w:t>
            </w:r>
          </w:p>
        </w:tc>
        <w:tc>
          <w:tcPr>
            <w:tcW w:w="4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46B6DFE" w:rsidRDefault="3D9A9E7A" w14:paraId="43A403BA" w14:textId="71BE8C08">
            <w:pPr>
              <w:pStyle w:val="Normal"/>
              <w:spacing w:after="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  <w:t>UA 9.</w:t>
            </w: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  <w:t xml:space="preserve"> Estratégias de leitura – leitura textual ou literal</w:t>
            </w:r>
          </w:p>
          <w:p w:rsidR="3D9A9E7A" w:rsidP="746B6DFE" w:rsidRDefault="3D9A9E7A" w14:paraId="7064C017" w14:textId="77C73A15">
            <w:pPr>
              <w:pStyle w:val="Normal"/>
              <w:spacing w:after="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</w:p>
        </w:tc>
        <w:tc>
          <w:tcPr>
            <w:tcW w:w="3825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46B6DFE" w:rsidRDefault="3D9A9E7A" w14:paraId="74164D53" w14:textId="48D053DC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pt-BR"/>
              </w:rPr>
              <w:t>Unidades de aprendizagem</w:t>
            </w:r>
          </w:p>
          <w:p w:rsidR="3D9A9E7A" w:rsidP="746B6DFE" w:rsidRDefault="3D9A9E7A" w14:paraId="203149BD" w14:textId="533C8FB4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pt-BR"/>
              </w:rPr>
              <w:t>Mentoria</w:t>
            </w:r>
          </w:p>
          <w:p w:rsidR="3D9A9E7A" w:rsidP="746B6DFE" w:rsidRDefault="3D9A9E7A" w14:paraId="28BC8F49" w14:textId="7D9EE5AB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pt-BR"/>
              </w:rPr>
              <w:t>Webinar</w:t>
            </w:r>
          </w:p>
          <w:p w:rsidR="3D9A9E7A" w:rsidP="746B6DFE" w:rsidRDefault="3D9A9E7A" w14:paraId="0240F204" w14:textId="5F530A2B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pt-BR"/>
              </w:rPr>
              <w:t>Fórum de dúvidas</w:t>
            </w:r>
          </w:p>
        </w:tc>
        <w:tc>
          <w:tcPr>
            <w:tcW w:w="1830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46B6DFE" w:rsidRDefault="3D9A9E7A" w14:paraId="4E4B970C" w14:textId="70A3D51A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</w:p>
          <w:p w:rsidR="3D9A9E7A" w:rsidP="746B6DFE" w:rsidRDefault="3D9A9E7A" w14:paraId="7D4E95FE" w14:textId="737FE30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</w:p>
          <w:p w:rsidR="3D9A9E7A" w:rsidP="746B6DFE" w:rsidRDefault="3D9A9E7A" w14:paraId="55AB5F4A" w14:textId="6882C713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pt-BR"/>
              </w:rPr>
              <w:t>Teórica</w:t>
            </w:r>
          </w:p>
          <w:p w:rsidR="3D9A9E7A" w:rsidP="746B6DFE" w:rsidRDefault="3D9A9E7A" w14:paraId="4AD76FA6" w14:textId="7427B216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</w:p>
        </w:tc>
      </w:tr>
      <w:tr w:rsidR="3D9A9E7A" w:rsidTr="746B6DFE" w14:paraId="1DF1D188">
        <w:tc>
          <w:tcPr>
            <w:tcW w:w="975" w:type="dxa"/>
            <w:vMerge/>
            <w:tcBorders/>
            <w:tcMar/>
            <w:vAlign w:val="center"/>
          </w:tcPr>
          <w:p w14:paraId="480EB59B"/>
        </w:tc>
        <w:tc>
          <w:tcPr>
            <w:tcW w:w="4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46B6DFE" w:rsidRDefault="3D9A9E7A" w14:paraId="30DFDA97" w14:textId="15BE8C72">
            <w:pPr>
              <w:pStyle w:val="Normal"/>
              <w:spacing w:after="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  <w:t>UA 10.</w:t>
            </w: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  <w:t xml:space="preserve"> Estratégias de leitura – texto e contexto</w:t>
            </w:r>
          </w:p>
          <w:p w:rsidR="3D9A9E7A" w:rsidP="746B6DFE" w:rsidRDefault="3D9A9E7A" w14:paraId="13CC0790" w14:textId="5A3A870C">
            <w:pPr>
              <w:pStyle w:val="Normal"/>
              <w:spacing w:after="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</w:p>
        </w:tc>
        <w:tc>
          <w:tcPr>
            <w:tcW w:w="3825" w:type="dxa"/>
            <w:vMerge/>
            <w:tcBorders/>
            <w:tcMar/>
            <w:vAlign w:val="center"/>
          </w:tcPr>
          <w:p w14:paraId="7597B8AA"/>
        </w:tc>
        <w:tc>
          <w:tcPr>
            <w:tcW w:w="1830" w:type="dxa"/>
            <w:vMerge/>
            <w:tcBorders/>
            <w:tcMar/>
            <w:vAlign w:val="center"/>
          </w:tcPr>
          <w:p w14:paraId="449D4136"/>
        </w:tc>
      </w:tr>
      <w:tr w:rsidR="3D9A9E7A" w:rsidTr="746B6DFE" w14:paraId="700144F5">
        <w:trPr>
          <w:trHeight w:val="1155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46B6DFE" w:rsidRDefault="3D9A9E7A" w14:paraId="2F874F83" w14:textId="42A62753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pt-BR"/>
              </w:rPr>
              <w:t>8</w:t>
            </w:r>
          </w:p>
        </w:tc>
        <w:tc>
          <w:tcPr>
            <w:tcW w:w="4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46B6DFE" w:rsidRDefault="3D9A9E7A" w14:paraId="496FD591" w14:textId="5C7B48C1">
            <w:pPr>
              <w:spacing w:after="0"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pt-BR"/>
              </w:rPr>
              <w:t>Prova 3</w:t>
            </w:r>
          </w:p>
          <w:p w:rsidR="3D9A9E7A" w:rsidP="746B6DFE" w:rsidRDefault="3D9A9E7A" w14:paraId="6A115A43" w14:textId="4B3EC649">
            <w:pPr>
              <w:pStyle w:val="Normal"/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46B6DFE" w:rsidRDefault="3D9A9E7A" w14:paraId="6B9F2409" w14:textId="3EC47190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pt-BR"/>
              </w:rPr>
              <w:t>Unidades de aprendizagem</w:t>
            </w:r>
          </w:p>
          <w:p w:rsidR="3D9A9E7A" w:rsidP="746B6DFE" w:rsidRDefault="3D9A9E7A" w14:paraId="190F34FF" w14:textId="6738C09B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pt-BR"/>
              </w:rPr>
              <w:t>Videoaula</w:t>
            </w:r>
          </w:p>
          <w:p w:rsidR="3D9A9E7A" w:rsidP="746B6DFE" w:rsidRDefault="3D9A9E7A" w14:paraId="7D705679" w14:textId="5C7B48C1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pt-BR"/>
              </w:rPr>
              <w:t>Prova 3</w:t>
            </w:r>
          </w:p>
          <w:p w:rsidR="3D9A9E7A" w:rsidP="746B6DFE" w:rsidRDefault="3D9A9E7A" w14:paraId="4208D1C1" w14:textId="181D7D50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pt-BR"/>
              </w:rPr>
              <w:t>Fórum de dúvidas</w:t>
            </w:r>
          </w:p>
        </w:tc>
        <w:tc>
          <w:tcPr>
            <w:tcW w:w="18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46B6DFE" w:rsidRDefault="3D9A9E7A" w14:paraId="0C6E4953" w14:textId="763223B5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</w:p>
          <w:p w:rsidR="3D9A9E7A" w:rsidP="746B6DFE" w:rsidRDefault="3D9A9E7A" w14:paraId="191AE26D" w14:textId="4B77BFC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</w:p>
          <w:p w:rsidR="3D9A9E7A" w:rsidP="746B6DFE" w:rsidRDefault="3D9A9E7A" w14:paraId="56D13706" w14:textId="4DF44D6C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pt-BR"/>
              </w:rPr>
              <w:t>Teórica</w:t>
            </w:r>
          </w:p>
          <w:p w:rsidR="3D9A9E7A" w:rsidP="746B6DFE" w:rsidRDefault="3D9A9E7A" w14:paraId="002CC725" w14:textId="1317BF9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</w:p>
        </w:tc>
      </w:tr>
      <w:tr w:rsidR="3D9A9E7A" w:rsidTr="746B6DFE" w14:paraId="41EA1258">
        <w:tc>
          <w:tcPr>
            <w:tcW w:w="975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46B6DFE" w:rsidRDefault="3D9A9E7A" w14:paraId="399AFD19" w14:textId="21F32346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pt-BR"/>
              </w:rPr>
              <w:t>9</w:t>
            </w:r>
          </w:p>
        </w:tc>
        <w:tc>
          <w:tcPr>
            <w:tcW w:w="4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46B6DFE" w:rsidRDefault="3D9A9E7A" w14:paraId="3086543A" w14:textId="7DBD1989">
            <w:pPr>
              <w:pStyle w:val="Normal"/>
              <w:spacing w:after="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  <w:t>UA 11.</w:t>
            </w: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  <w:t xml:space="preserve"> Estratégias de leitura – texto e intertextualidade</w:t>
            </w:r>
          </w:p>
          <w:p w:rsidR="3D9A9E7A" w:rsidP="746B6DFE" w:rsidRDefault="3D9A9E7A" w14:paraId="675BFB60" w14:textId="612D5935">
            <w:pPr>
              <w:pStyle w:val="Normal"/>
              <w:spacing w:after="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</w:p>
        </w:tc>
        <w:tc>
          <w:tcPr>
            <w:tcW w:w="3825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46B6DFE" w:rsidRDefault="3D9A9E7A" w14:paraId="51F482D2" w14:textId="3EA77261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pt-BR"/>
              </w:rPr>
              <w:t>Unidades de aprendizagem</w:t>
            </w:r>
            <w:r>
              <w:br/>
            </w: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pt-BR"/>
              </w:rPr>
              <w:t>Mentoria</w:t>
            </w:r>
          </w:p>
          <w:p w:rsidR="3D9A9E7A" w:rsidP="746B6DFE" w:rsidRDefault="3D9A9E7A" w14:paraId="7C0BB409" w14:textId="7832CC85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pt-BR"/>
              </w:rPr>
              <w:t>Fórum de dúvidas</w:t>
            </w:r>
          </w:p>
        </w:tc>
        <w:tc>
          <w:tcPr>
            <w:tcW w:w="1830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46B6DFE" w:rsidRDefault="3D9A9E7A" w14:paraId="611926DE" w14:textId="7D0B2855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</w:p>
          <w:p w:rsidR="3D9A9E7A" w:rsidP="746B6DFE" w:rsidRDefault="3D9A9E7A" w14:paraId="55E0CEC4" w14:textId="5B7ADB8A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pt-BR"/>
              </w:rPr>
              <w:t>Teórica</w:t>
            </w:r>
          </w:p>
          <w:p w:rsidR="3D9A9E7A" w:rsidP="746B6DFE" w:rsidRDefault="3D9A9E7A" w14:paraId="3D49BDFE" w14:textId="0AEF0C89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</w:p>
        </w:tc>
      </w:tr>
      <w:tr w:rsidR="3D9A9E7A" w:rsidTr="746B6DFE" w14:paraId="4BE5BFF4">
        <w:tc>
          <w:tcPr>
            <w:tcW w:w="975" w:type="dxa"/>
            <w:vMerge/>
            <w:tcBorders/>
            <w:tcMar/>
            <w:vAlign w:val="center"/>
          </w:tcPr>
          <w:p w14:paraId="1DD23F60"/>
        </w:tc>
        <w:tc>
          <w:tcPr>
            <w:tcW w:w="4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46B6DFE" w:rsidRDefault="3D9A9E7A" w14:paraId="2EB62A12" w14:textId="41FDEEBC">
            <w:pPr>
              <w:pStyle w:val="Normal"/>
              <w:spacing w:after="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  <w:t>UA 12.</w:t>
            </w: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  <w:t xml:space="preserve"> Leitura, interpretação e análise de textos científicos</w:t>
            </w:r>
          </w:p>
          <w:p w:rsidR="3D9A9E7A" w:rsidP="746B6DFE" w:rsidRDefault="3D9A9E7A" w14:paraId="716AB77F" w14:textId="4C1EE187">
            <w:pPr>
              <w:pStyle w:val="Normal"/>
              <w:spacing w:after="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</w:p>
        </w:tc>
        <w:tc>
          <w:tcPr>
            <w:tcW w:w="3825" w:type="dxa"/>
            <w:vMerge/>
            <w:tcBorders/>
            <w:tcMar/>
            <w:vAlign w:val="center"/>
          </w:tcPr>
          <w:p w14:paraId="21B5DB87"/>
        </w:tc>
        <w:tc>
          <w:tcPr>
            <w:tcW w:w="1830" w:type="dxa"/>
            <w:vMerge/>
            <w:tcBorders/>
            <w:tcMar/>
            <w:vAlign w:val="center"/>
          </w:tcPr>
          <w:p w14:paraId="7D0E511A"/>
        </w:tc>
      </w:tr>
      <w:tr w:rsidR="3D9A9E7A" w:rsidTr="746B6DFE" w14:paraId="37A8D17B">
        <w:trPr>
          <w:trHeight w:val="435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46B6DFE" w:rsidRDefault="3D9A9E7A" w14:paraId="60AF4516" w14:textId="78FA3DF9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pt-BR"/>
              </w:rPr>
              <w:t>10</w:t>
            </w:r>
          </w:p>
        </w:tc>
        <w:tc>
          <w:tcPr>
            <w:tcW w:w="793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46B6DFE" w:rsidRDefault="3D9A9E7A" w14:paraId="5AB8935C" w14:textId="26BCD1FB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pt-BR"/>
              </w:rPr>
              <w:t>Prova 4</w:t>
            </w:r>
          </w:p>
        </w:tc>
        <w:tc>
          <w:tcPr>
            <w:tcW w:w="18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746B6DFE" w:rsidRDefault="3D9A9E7A" w14:paraId="4536FB6D" w14:textId="1A573D79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pt-BR"/>
              </w:rPr>
              <w:t>Teórica</w:t>
            </w:r>
          </w:p>
        </w:tc>
      </w:tr>
    </w:tbl>
    <w:p w:rsidR="3D9A9E7A" w:rsidP="746B6DFE" w:rsidRDefault="3D9A9E7A" w14:paraId="410D3B6D" w14:textId="7CEBCD1D">
      <w:pPr>
        <w:pStyle w:val="Normal"/>
        <w:spacing w:after="0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p xmlns:wp14="http://schemas.microsoft.com/office/word/2010/wordml" w:rsidRPr="00DF14C4" w:rsidR="002E5E2C" w:rsidP="746B6DFE" w:rsidRDefault="002E5E2C" w14:paraId="7194DBDC" wp14:textId="77777777">
      <w:pPr>
        <w:spacing w:after="0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F14C4" w:rsidR="002E5E2C" w:rsidTr="746B6DFE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DF14C4" w:rsidR="002E5E2C" w:rsidP="746B6DFE" w:rsidRDefault="002E5E2C" w14:paraId="7B407D1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746B6DFE" w:rsidR="002E5E2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8. PROCEDIMENTOS DIDÁTICOS</w:t>
            </w:r>
          </w:p>
        </w:tc>
      </w:tr>
      <w:tr xmlns:wp14="http://schemas.microsoft.com/office/word/2010/wordml" w:rsidRPr="00DF14C4" w:rsidR="002E5E2C" w:rsidTr="746B6DFE" w14:paraId="4D8B1861" wp14:textId="77777777">
        <w:tc>
          <w:tcPr>
            <w:tcW w:w="10773" w:type="dxa"/>
            <w:tcMar/>
            <w:vAlign w:val="bottom"/>
          </w:tcPr>
          <w:p w:rsidRPr="00DF14C4" w:rsidR="002E5E2C" w:rsidP="746B6DFE" w:rsidRDefault="001B0862" w14:paraId="44279D85" wp14:textId="1F5FF7E9">
            <w:pPr>
              <w:tabs>
                <w:tab w:val="left" w:leader="none" w:pos="284"/>
                <w:tab w:val="left" w:leader="none" w:pos="720"/>
              </w:tabs>
              <w:spacing w:after="200" w:line="276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A disciplina, cuja dura</w:t>
            </w: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ção é de 10 semanas letivas, é estruturada</w:t>
            </w: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a partir da seguinte modelagem:</w:t>
            </w:r>
          </w:p>
          <w:p w:rsidRPr="00DF14C4" w:rsidR="002E5E2C" w:rsidP="746B6DFE" w:rsidRDefault="001B0862" w14:paraId="70D11F0C" wp14:textId="2F9B63F4">
            <w:pPr>
              <w:tabs>
                <w:tab w:val="left" w:leader="none" w:pos="284"/>
                <w:tab w:val="left" w:leader="none" w:pos="720"/>
              </w:tabs>
              <w:spacing w:after="200" w:line="276" w:lineRule="auto"/>
              <w:ind w:left="176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•</w:t>
            </w:r>
            <w:r>
              <w:tab/>
            </w: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12 unidades de aprendizagem, incluindo atividades de fixação, distribuídas pelas semanas letivas;</w:t>
            </w:r>
          </w:p>
          <w:p w:rsidRPr="00DF14C4" w:rsidR="002E5E2C" w:rsidP="746B6DFE" w:rsidRDefault="001B0862" w14:paraId="0BE55FD5" wp14:textId="5ECAE8EC">
            <w:pPr>
              <w:tabs>
                <w:tab w:val="left" w:leader="none" w:pos="284"/>
                <w:tab w:val="left" w:leader="none" w:pos="720"/>
              </w:tabs>
              <w:spacing w:after="200" w:line="276" w:lineRule="auto"/>
              <w:ind w:left="176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•</w:t>
            </w:r>
            <w:r>
              <w:tab/>
            </w: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1 vídeo de apresentação com o professor da disciplina na semana 1;</w:t>
            </w:r>
          </w:p>
          <w:p w:rsidRPr="00DF14C4" w:rsidR="002E5E2C" w:rsidP="746B6DFE" w:rsidRDefault="001B0862" w14:paraId="13D0CBBC" wp14:textId="1E7A2027">
            <w:pPr>
              <w:tabs>
                <w:tab w:val="left" w:leader="none" w:pos="284"/>
                <w:tab w:val="left" w:leader="none" w:pos="720"/>
              </w:tabs>
              <w:spacing w:after="200" w:line="276" w:lineRule="auto"/>
              <w:ind w:left="176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•</w:t>
            </w:r>
            <w:r>
              <w:tab/>
            </w: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2 vídeos, alternados nas semanas 3 e 8, em que o professor apresenta os aspectos centrais das atividades em estudo e oferece orientações de estudo;</w:t>
            </w:r>
          </w:p>
          <w:p w:rsidRPr="00DF14C4" w:rsidR="002E5E2C" w:rsidP="746B6DFE" w:rsidRDefault="001B0862" w14:paraId="009BDA3C" wp14:textId="39A870B4">
            <w:pPr>
              <w:tabs>
                <w:tab w:val="left" w:leader="none" w:pos="284"/>
                <w:tab w:val="left" w:leader="none" w:pos="720"/>
              </w:tabs>
              <w:spacing w:after="200" w:line="276" w:lineRule="auto"/>
              <w:ind w:left="176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•</w:t>
            </w:r>
            <w:r>
              <w:tab/>
            </w: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4 mentorias alternadas nas semanas:  2, 4, 7 e 9, nas quais é gerada maior proximidade com o aluno, respondendo dúvidas quanto ao conteúdo estudado e alargando as perspectivas sobre as habilidades e competências a serem desenvolvidas;</w:t>
            </w:r>
          </w:p>
          <w:p w:rsidRPr="00DF14C4" w:rsidR="002E5E2C" w:rsidP="746B6DFE" w:rsidRDefault="001B0862" w14:paraId="65CC4A7B" wp14:textId="55FA5F1F">
            <w:pPr>
              <w:tabs>
                <w:tab w:val="left" w:leader="none" w:pos="284"/>
                <w:tab w:val="left" w:leader="none" w:pos="720"/>
              </w:tabs>
              <w:spacing w:after="200" w:line="276" w:lineRule="auto"/>
              <w:ind w:left="176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•</w:t>
            </w:r>
            <w:r>
              <w:tab/>
            </w: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provas on-line nas semanas 3 e 8, cuja nota é referente a 2ª VA;</w:t>
            </w:r>
          </w:p>
          <w:p w:rsidRPr="00DF14C4" w:rsidR="002E5E2C" w:rsidP="746B6DFE" w:rsidRDefault="001B0862" w14:paraId="532705A9" wp14:textId="0D3987D4">
            <w:pPr>
              <w:tabs>
                <w:tab w:val="left" w:leader="none" w:pos="284"/>
                <w:tab w:val="left" w:leader="none" w:pos="720"/>
              </w:tabs>
              <w:spacing w:after="200" w:line="276" w:lineRule="auto"/>
              <w:ind w:left="176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•</w:t>
            </w:r>
            <w:r>
              <w:tab/>
            </w: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programa Supere-se de retomada de conteúdos e recuperação de notas nas semanas 6 e 7;</w:t>
            </w:r>
          </w:p>
          <w:p w:rsidRPr="00DF14C4" w:rsidR="002E5E2C" w:rsidP="746B6DFE" w:rsidRDefault="001B0862" w14:paraId="575AFF30" wp14:textId="03284FA3">
            <w:pPr>
              <w:pStyle w:val="SemEspaamento"/>
              <w:tabs>
                <w:tab w:val="left" w:pos="318"/>
              </w:tabs>
              <w:spacing w:line="276" w:lineRule="auto"/>
              <w:contextualSpacing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•</w:t>
            </w:r>
            <w:r>
              <w:tab/>
            </w: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provas nas semanas 5 e 10, prova 2 (1</w:t>
            </w: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ª</w:t>
            </w: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VA) e prova 4 (3</w:t>
            </w: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ª</w:t>
            </w: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VA).</w:t>
            </w:r>
          </w:p>
        </w:tc>
      </w:tr>
    </w:tbl>
    <w:p xmlns:wp14="http://schemas.microsoft.com/office/word/2010/wordml" w:rsidRPr="00DF14C4" w:rsidR="002E5E2C" w:rsidP="746B6DFE" w:rsidRDefault="002E5E2C" w14:paraId="769D0D3C" wp14:textId="77777777">
      <w:pPr>
        <w:spacing w:after="0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F14C4" w:rsidR="002E5E2C" w:rsidTr="746B6DFE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DF14C4" w:rsidR="002E5E2C" w:rsidP="746B6DFE" w:rsidRDefault="002E5E2C" w14:paraId="0E8B5BF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746B6DFE" w:rsidR="002E5E2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9. </w:t>
            </w:r>
            <w:r w:rsidRPr="746B6DFE" w:rsidR="002E5E2C">
              <w:rPr>
                <w:rFonts w:ascii="Arial" w:hAnsi="Arial" w:eastAsia="Arial" w:cs="Arial"/>
                <w:b w:val="1"/>
                <w:bCs w:val="1"/>
                <w:noProof/>
                <w:color w:val="auto"/>
                <w:sz w:val="22"/>
                <w:szCs w:val="22"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DF14C4" w:rsidR="002E5E2C" w:rsidTr="746B6DFE" w14:paraId="1910FCD1" wp14:textId="77777777">
        <w:tc>
          <w:tcPr>
            <w:tcW w:w="10773" w:type="dxa"/>
            <w:tcMar/>
            <w:vAlign w:val="bottom"/>
          </w:tcPr>
          <w:p w:rsidRPr="00DF14C4" w:rsidR="002E5E2C" w:rsidP="746B6DFE" w:rsidRDefault="002E5E2C" w14:paraId="48760C6E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746B6DFE" w:rsidR="002E5E2C">
              <w:rPr>
                <w:rFonts w:ascii="Arial" w:hAnsi="Arial" w:eastAsia="Arial" w:cs="Arial"/>
                <w:noProof/>
                <w:color w:val="auto"/>
                <w:sz w:val="22"/>
                <w:szCs w:val="22"/>
                <w:lang w:eastAsia="pt-BR"/>
              </w:rPr>
              <w:t>Não se Aplica.</w:t>
            </w:r>
          </w:p>
        </w:tc>
      </w:tr>
    </w:tbl>
    <w:p xmlns:wp14="http://schemas.microsoft.com/office/word/2010/wordml" w:rsidRPr="00DF14C4" w:rsidR="002E5E2C" w:rsidP="746B6DFE" w:rsidRDefault="002E5E2C" w14:paraId="54CD245A" wp14:textId="77777777">
      <w:pPr>
        <w:spacing w:after="0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F14C4" w:rsidR="002E5E2C" w:rsidTr="746B6DFE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DF14C4" w:rsidR="002E5E2C" w:rsidP="746B6DFE" w:rsidRDefault="002E5E2C" w14:paraId="5AE21827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746B6DFE" w:rsidR="002E5E2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DF14C4" w:rsidR="002E5E2C" w:rsidTr="746B6DFE" w14:paraId="77E3C9AB" wp14:textId="77777777">
        <w:tc>
          <w:tcPr>
            <w:tcW w:w="10773" w:type="dxa"/>
            <w:tcMar/>
          </w:tcPr>
          <w:p w:rsidRPr="00DF14C4" w:rsidR="002E5E2C" w:rsidP="746B6DFE" w:rsidRDefault="001B0862" w14:paraId="0606F226" wp14:textId="6503D098">
            <w:pPr>
              <w:tabs>
                <w:tab w:val="left" w:pos="284"/>
              </w:tabs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As Verificações de Aprendizagem estarão disponíveis nas seguintes semanas da disciplina: Semana 3 - Prova 1 (2ªVA); Semana 5 – (prova 2) 1ªVA; Semana 8 - Prova 3 (2ªVA); Semana 10 - (prova 4) 3ª VA.</w:t>
            </w:r>
          </w:p>
          <w:p w:rsidRPr="00DF14C4" w:rsidR="002E5E2C" w:rsidP="746B6DFE" w:rsidRDefault="001B0862" w14:paraId="1BFC6027" wp14:textId="773E193D">
            <w:pPr>
              <w:tabs>
                <w:tab w:val="left" w:pos="284"/>
              </w:tabs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Os valores das avaliações são: Prova 1 (2ª VA) - 50 pontos; Prova 2 (1ªVA) - 100 pontos; Prova 3 (2ªVA) - 50 pontos; Prova 4 (3ª VA) - 100 pontos.</w:t>
            </w:r>
            <w:r>
              <w:br/>
            </w:r>
            <w:r>
              <w:br/>
            </w: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Após a 1ª verificação de aprendizagem, acontece o Programa Supere-se. Nele, por meio da aplicação da Metodologia Ativa, os estudantes são convidados a participarem de estudos revisando o conteúdo até ali ministrado. Trata-se de uma proposta inovadora que busca promover a interação entre os discentes dos cursos EAD, gerando aprendizagem de maneira humanizada e colaborativa.</w:t>
            </w:r>
          </w:p>
          <w:p w:rsidRPr="00DF14C4" w:rsidR="002E5E2C" w:rsidP="746B6DFE" w:rsidRDefault="001B0862" w14:paraId="7FC76B42" wp14:textId="38AEA2E9">
            <w:pPr>
              <w:tabs>
                <w:tab w:val="left" w:pos="284"/>
              </w:tabs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Todas as avaliações propostas – 1ª, 2ª e 3ª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Lyceum</w:t>
            </w:r>
            <w:proofErr w:type="spellEnd"/>
            <w:r w:rsidRPr="746B6DFE" w:rsidR="3D9A9E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, havendo integração e atualização periódica dos dois ambientes virtuais.</w:t>
            </w:r>
          </w:p>
        </w:tc>
      </w:tr>
    </w:tbl>
    <w:p xmlns:wp14="http://schemas.microsoft.com/office/word/2010/wordml" w:rsidRPr="00DF14C4" w:rsidR="003650C1" w:rsidP="746B6DFE" w:rsidRDefault="003650C1" w14:paraId="1231BE67" wp14:textId="77777777">
      <w:pPr>
        <w:spacing w:after="0"/>
        <w:jc w:val="both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F14C4" w:rsidR="003650C1" w:rsidTr="746B6DFE" w14:paraId="4268B4F0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DF14C4" w:rsidR="003650C1" w:rsidP="746B6DFE" w:rsidRDefault="003650C1" w14:paraId="5DC42E27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746B6DFE" w:rsidR="003650C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11. BIBLIOGRAFIA </w:t>
            </w:r>
          </w:p>
        </w:tc>
      </w:tr>
      <w:tr xmlns:wp14="http://schemas.microsoft.com/office/word/2010/wordml" w:rsidRPr="00DF14C4" w:rsidR="003650C1" w:rsidTr="746B6DFE" w14:paraId="7A6F9994" wp14:textId="77777777">
        <w:tc>
          <w:tcPr>
            <w:tcW w:w="10773" w:type="dxa"/>
            <w:tcMar/>
          </w:tcPr>
          <w:p w:rsidRPr="00DF14C4" w:rsidR="00D572E3" w:rsidP="746B6DFE" w:rsidRDefault="00D572E3" w14:paraId="71A23B22" wp14:textId="6C8509F0">
            <w:pPr>
              <w:pStyle w:val="Normal"/>
              <w:spacing w:before="240" w:after="240" w:line="240" w:lineRule="auto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746B6DFE" w:rsidR="0922A558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Básica </w:t>
            </w:r>
          </w:p>
          <w:p w:rsidRPr="00DF14C4" w:rsidR="00D572E3" w:rsidP="746B6DFE" w:rsidRDefault="00D572E3" w14:paraId="307582AF" wp14:textId="20621C62">
            <w:pPr>
              <w:pStyle w:val="Normal"/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</w:pPr>
            <w:r w:rsidRPr="746B6DFE" w:rsidR="0922A5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CASTRO, Nádia </w:t>
            </w:r>
            <w:proofErr w:type="spellStart"/>
            <w:r w:rsidRPr="746B6DFE" w:rsidR="0922A5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Studzinski</w:t>
            </w:r>
            <w:proofErr w:type="spellEnd"/>
            <w:r w:rsidRPr="746B6DFE" w:rsidR="0922A5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Estima D.; BIZELLO, Aline; NUNES, Karina da S.; CREMONESE, Lia E. Leitura e escrita acadêmicas. [Digite o Local da Editora]: Grupo A, 2019. 9788533500228. Disponível em: </w:t>
            </w:r>
            <w:r w:rsidRPr="746B6DFE" w:rsidR="0922A5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https://integrada.minhabiblioteca.com.br/#/books/9788533500228/</w:t>
            </w:r>
            <w:r w:rsidRPr="746B6DFE" w:rsidR="0922A5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. Acesso em: 11 abr. 2022. </w:t>
            </w:r>
          </w:p>
          <w:p w:rsidRPr="00DF14C4" w:rsidR="00D572E3" w:rsidP="746B6DFE" w:rsidRDefault="00D572E3" w14:paraId="53D47D06" wp14:textId="175316DC">
            <w:pPr>
              <w:pStyle w:val="Normal"/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</w:pPr>
            <w:r w:rsidRPr="746B6DFE" w:rsidR="0922A5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AZEVEDO, Roberta. Português básico. Porto Alegre: Penso, 2015. Disponível em: </w:t>
            </w:r>
            <w:r w:rsidRPr="746B6DFE" w:rsidR="0922A5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https://integrada.minhabiblioteca.com.br/#/books/9788584290550/cfi/6/2!/4/2/2@0:15.2</w:t>
            </w:r>
            <w:r w:rsidRPr="746B6DFE" w:rsidR="0922A5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Acesso em: 18 jan. 2018. </w:t>
            </w:r>
          </w:p>
          <w:p w:rsidRPr="00DF14C4" w:rsidR="00D572E3" w:rsidP="746B6DFE" w:rsidRDefault="00D572E3" w14:paraId="00FCC175" wp14:textId="317C3CFB">
            <w:pPr>
              <w:pStyle w:val="Normal"/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</w:pPr>
            <w:r w:rsidRPr="746B6DFE" w:rsidR="0922A5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MOYSÉS, Carlos Alberto. Língua portuguesa: atividades de leitura e produção de texto. 4. ed. São Paulo: Saraiva, 2016. Disponível em: </w:t>
            </w:r>
            <w:r w:rsidRPr="746B6DFE" w:rsidR="0922A5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https://integrada.minhabiblioteca.com.br/#/books/978-85-02-63403-9/cfi/0!/4/4@0.00:2.82</w:t>
            </w:r>
            <w:r w:rsidRPr="746B6DFE" w:rsidR="0922A5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Acesso em: 18 jan. 2018.  </w:t>
            </w:r>
          </w:p>
          <w:p w:rsidRPr="00DF14C4" w:rsidR="00D572E3" w:rsidP="746B6DFE" w:rsidRDefault="00D572E3" w14:paraId="5B8991A3" wp14:textId="768575E6">
            <w:pPr>
              <w:pStyle w:val="Normal"/>
              <w:spacing w:before="240" w:after="240" w:line="240" w:lineRule="auto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746B6DFE" w:rsidR="0922A558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Complementar </w:t>
            </w:r>
          </w:p>
          <w:p w:rsidRPr="00DF14C4" w:rsidR="00D572E3" w:rsidP="746B6DFE" w:rsidRDefault="00D572E3" w14:paraId="6E02BB30" wp14:textId="54725DE5">
            <w:pPr>
              <w:pStyle w:val="Normal"/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</w:pPr>
            <w:r w:rsidRPr="746B6DFE" w:rsidR="0922A5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AIUB, Tânia. Português: práticas de leitura e escrita. Porto Alegre: Penso Editora LTDA, 2015. Disponível em: </w:t>
            </w:r>
            <w:r w:rsidRPr="746B6DFE" w:rsidR="0922A5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https://integrada.minhabiblioteca.com.br/#/books/9788584290666/cfi/0!/4/4@0.00:0.00</w:t>
            </w:r>
            <w:r w:rsidRPr="746B6DFE" w:rsidR="0922A5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Acesso em: 18 jan. 2018.  </w:t>
            </w:r>
          </w:p>
          <w:p w:rsidRPr="00DF14C4" w:rsidR="00D572E3" w:rsidP="746B6DFE" w:rsidRDefault="00D572E3" w14:paraId="20AFBFE4" wp14:textId="3DD5C81E">
            <w:pPr>
              <w:pStyle w:val="Normal"/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</w:pPr>
            <w:r w:rsidRPr="746B6DFE" w:rsidR="0922A5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ANDRADE, Maria Margarida de. Língua portuguesa: noções básicas para cursos superiores. 9. ed. São Paulo: Atlas, 2010.</w:t>
            </w:r>
          </w:p>
          <w:p w:rsidRPr="00DF14C4" w:rsidR="00D572E3" w:rsidP="746B6DFE" w:rsidRDefault="00D572E3" w14:paraId="62FFF548" wp14:textId="4F96873C">
            <w:pPr>
              <w:pStyle w:val="Normal"/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</w:pPr>
            <w:r w:rsidRPr="746B6DFE" w:rsidR="0922A5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Disponível em: </w:t>
            </w:r>
            <w:r w:rsidRPr="746B6DFE" w:rsidR="0922A5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https://integrada.minhabiblioteca.com.br/#/books/9788522481576/cfi/0!/4/4@0.00:0.00</w:t>
            </w:r>
            <w:r w:rsidRPr="746B6DFE" w:rsidR="0922A5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Acesso em: 18 jan. 2018. </w:t>
            </w:r>
          </w:p>
          <w:p w:rsidRPr="00DF14C4" w:rsidR="00D572E3" w:rsidP="746B6DFE" w:rsidRDefault="00D572E3" w14:paraId="1D726425" wp14:textId="28571A19">
            <w:pPr>
              <w:pStyle w:val="Normal"/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</w:pPr>
            <w:r w:rsidRPr="746B6DFE" w:rsidR="0922A5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MOSS, Barbara; LOH, Virginia S. 35 Estratégias para Desenvolver a Leitura com Textos Informativos. [Digite o Local da Editora]: Grupo A, 2012. 9788563899927. Disponível em: </w:t>
            </w:r>
            <w:r w:rsidRPr="746B6DFE" w:rsidR="0922A5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https://integrada.minhabiblioteca.com.br/#/books/9788563899927/</w:t>
            </w:r>
            <w:r w:rsidRPr="746B6DFE" w:rsidR="0922A5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. Acesso em: 11 abr. 2022. </w:t>
            </w:r>
          </w:p>
          <w:p w:rsidRPr="00DF14C4" w:rsidR="00D572E3" w:rsidP="746B6DFE" w:rsidRDefault="00D572E3" w14:paraId="188BA577" wp14:textId="37A7EBD1">
            <w:pPr>
              <w:pStyle w:val="Normal"/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</w:pPr>
            <w:r w:rsidRPr="746B6DFE" w:rsidR="0922A5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TERRA, Ernani. Leitura e escrita na era digital. Disponível em: Minha Biblioteca, Editora Saraiva, 2020. </w:t>
            </w:r>
          </w:p>
          <w:p w:rsidRPr="00DF14C4" w:rsidR="00D572E3" w:rsidP="746B6DFE" w:rsidRDefault="00D572E3" w14:paraId="30D7AA69" wp14:textId="3C54EF43">
            <w:pPr>
              <w:pStyle w:val="Normal"/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</w:pPr>
            <w:r w:rsidRPr="746B6DFE" w:rsidR="0922A5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TERCIOTTI, Sandra Helena. Português na prática: para cursos de graduação e concursos públicos. 3. ed. São Paulo: Saraiva, 2016. Disponível em: </w:t>
            </w:r>
            <w:r w:rsidRPr="746B6DFE" w:rsidR="0922A5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https://integrada.minhabiblioteca.com.br/#/books/978-85-472-0115-9/cfi/0!/4/4@0.00:22.1</w:t>
            </w:r>
            <w:r w:rsidRPr="746B6DFE" w:rsidR="0922A5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Acesso em: 18 jan. 2018.  </w:t>
            </w:r>
          </w:p>
        </w:tc>
      </w:tr>
    </w:tbl>
    <w:p xmlns:wp14="http://schemas.microsoft.com/office/word/2010/wordml" w:rsidRPr="00DF14C4" w:rsidR="000F03CA" w:rsidP="746B6DFE" w:rsidRDefault="000F03CA" w14:paraId="7196D064" wp14:textId="77777777">
      <w:pPr>
        <w:spacing w:after="0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p xmlns:wp14="http://schemas.microsoft.com/office/word/2010/wordml" w:rsidRPr="00DF14C4" w:rsidR="00554F07" w:rsidP="746B6DFE" w:rsidRDefault="00554F07" w14:paraId="48A21919" wp14:textId="77987685">
      <w:pPr>
        <w:spacing w:after="0"/>
        <w:jc w:val="right"/>
        <w:rPr>
          <w:rFonts w:ascii="Arial" w:hAnsi="Arial" w:eastAsia="Arial" w:cs="Arial"/>
          <w:color w:val="auto"/>
          <w:sz w:val="22"/>
          <w:szCs w:val="22"/>
          <w:lang w:eastAsia="pt-BR"/>
        </w:rPr>
      </w:pPr>
      <w:r w:rsidRPr="746B6DFE" w:rsidR="00093AB1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Anápolis, </w:t>
      </w:r>
      <w:r w:rsidRPr="746B6DFE" w:rsidR="001B0862">
        <w:rPr>
          <w:rFonts w:ascii="Arial" w:hAnsi="Arial" w:eastAsia="Arial" w:cs="Arial"/>
          <w:color w:val="auto"/>
          <w:sz w:val="22"/>
          <w:szCs w:val="22"/>
          <w:lang w:eastAsia="pt-BR"/>
        </w:rPr>
        <w:t>28</w:t>
      </w:r>
      <w:r w:rsidRPr="746B6DFE" w:rsidR="00EF5861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de</w:t>
      </w:r>
      <w:r w:rsidRPr="746B6DFE" w:rsidR="003C2829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</w:t>
      </w:r>
      <w:r w:rsidRPr="746B6DFE" w:rsidR="001B0862">
        <w:rPr>
          <w:rFonts w:ascii="Arial" w:hAnsi="Arial" w:eastAsia="Arial" w:cs="Arial"/>
          <w:color w:val="auto"/>
          <w:sz w:val="22"/>
          <w:szCs w:val="22"/>
          <w:lang w:eastAsia="pt-BR"/>
        </w:rPr>
        <w:t>janeiro de 2022</w:t>
      </w:r>
      <w:r w:rsidRPr="746B6DFE" w:rsidR="00270CF4">
        <w:rPr>
          <w:rFonts w:ascii="Arial" w:hAnsi="Arial" w:eastAsia="Arial" w:cs="Arial"/>
          <w:color w:val="auto"/>
          <w:sz w:val="22"/>
          <w:szCs w:val="22"/>
          <w:lang w:eastAsia="pt-BR"/>
        </w:rPr>
        <w:t>.</w:t>
      </w:r>
    </w:p>
    <w:p xmlns:wp14="http://schemas.microsoft.com/office/word/2010/wordml" w:rsidRPr="00DF14C4" w:rsidR="000F03CA" w:rsidP="746B6DFE" w:rsidRDefault="000F03CA" w14:paraId="6BD18F9B" wp14:textId="7777777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auto"/>
          <w:spacing w:val="300"/>
          <w:sz w:val="22"/>
          <w:szCs w:val="22"/>
          <w:u w:val="single"/>
          <w:lang w:eastAsia="pt-BR"/>
        </w:rPr>
      </w:pPr>
    </w:p>
    <w:p xmlns:wp14="http://schemas.microsoft.com/office/word/2010/wordml" w:rsidRPr="00DF14C4" w:rsidR="00270CF4" w:rsidP="746B6DFE" w:rsidRDefault="00270CF4" w14:paraId="10000256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  <w:r w:rsidRPr="00DF14C4">
        <w:rPr>
          <w:rFonts w:ascii="Arial Narrow" w:hAnsi="Arial Narrow"/>
          <w:noProof/>
          <w:lang w:eastAsia="pt-BR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109167D8" wp14:editId="35498C88">
            <wp:simplePos x="0" y="0"/>
            <wp:positionH relativeFrom="column">
              <wp:posOffset>2072005</wp:posOffset>
            </wp:positionH>
            <wp:positionV relativeFrom="paragraph">
              <wp:posOffset>1905</wp:posOffset>
            </wp:positionV>
            <wp:extent cx="2798445" cy="596265"/>
            <wp:effectExtent l="0" t="0" r="0" b="0"/>
            <wp:wrapNone/>
            <wp:docPr id="2" name="Imagem 2" descr="C:\Users\herlla.magalhaes\Documents\CoordenacaoPedagogicaSemipresencial\Assinaturas\Hugo de Andrade Silves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lla.magalhaes\Documents\CoordenacaoPedagogicaSemipresencial\Assinaturas\Hugo de Andrade Silvestr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4540" r="1657" b="29448"/>
                    <a:stretch/>
                  </pic:blipFill>
                  <pic:spPr bwMode="auto">
                    <a:xfrm>
                      <a:off x="0" y="0"/>
                      <a:ext cx="279844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DF14C4" w:rsidR="00270CF4" w:rsidP="746B6DFE" w:rsidRDefault="00270CF4" w14:paraId="238601FE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p xmlns:wp14="http://schemas.microsoft.com/office/word/2010/wordml" w:rsidRPr="00DF14C4" w:rsidR="00270CF4" w:rsidP="746B6DFE" w:rsidRDefault="00270CF4" w14:paraId="0F3CABC7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p xmlns:wp14="http://schemas.microsoft.com/office/word/2010/wordml" w:rsidRPr="00DF14C4" w:rsidR="000F03CA" w:rsidP="746B6DFE" w:rsidRDefault="00270CF4" w14:paraId="7DCEC1DB" wp14:textId="77777777">
      <w:pPr>
        <w:spacing w:after="0" w:line="240" w:lineRule="auto"/>
        <w:jc w:val="center"/>
        <w:rPr>
          <w:rFonts w:ascii="Arial" w:hAnsi="Arial" w:eastAsia="Arial" w:cs="Arial"/>
          <w:color w:val="auto"/>
          <w:spacing w:val="300"/>
          <w:sz w:val="22"/>
          <w:szCs w:val="22"/>
          <w:lang w:eastAsia="pt-BR"/>
        </w:rPr>
      </w:pPr>
      <w:r w:rsidRPr="746B6DFE" w:rsidR="00270CF4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>P</w:t>
      </w:r>
      <w:r w:rsidRPr="746B6DFE" w:rsidR="000F03CA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 xml:space="preserve">rof. </w:t>
      </w:r>
      <w:proofErr w:type="spellStart"/>
      <w:r w:rsidRPr="746B6DFE" w:rsidR="000F03CA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>M.e</w:t>
      </w:r>
      <w:proofErr w:type="spellEnd"/>
      <w:r w:rsidRPr="746B6DFE" w:rsidR="000F03CA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 xml:space="preserve"> </w:t>
      </w:r>
      <w:r w:rsidRPr="746B6DFE" w:rsidR="006955AE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>Hugo de Andrade Silvestre</w:t>
      </w:r>
      <w:r>
        <w:br/>
      </w:r>
      <w:r w:rsidRPr="746B6DFE" w:rsidR="00EF5861">
        <w:rPr>
          <w:rFonts w:ascii="Arial" w:hAnsi="Arial" w:eastAsia="Arial" w:cs="Arial"/>
          <w:color w:val="auto"/>
          <w:sz w:val="22"/>
          <w:szCs w:val="22"/>
          <w:lang w:eastAsia="pt-BR"/>
        </w:rPr>
        <w:t>PROFESSOR RESPONSÁVEL PELA DISCIPLINA</w:t>
      </w:r>
    </w:p>
    <w:p xmlns:wp14="http://schemas.microsoft.com/office/word/2010/wordml" w:rsidRPr="00DF14C4" w:rsidR="000F03CA" w:rsidP="746B6DFE" w:rsidRDefault="000F03CA" w14:paraId="5B08B5D1" wp14:textId="77777777">
      <w:pPr>
        <w:spacing w:after="0" w:line="240" w:lineRule="auto"/>
        <w:jc w:val="both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p xmlns:wp14="http://schemas.microsoft.com/office/word/2010/wordml" w:rsidRPr="00DF14C4" w:rsidR="000F03CA" w:rsidP="746B6DFE" w:rsidRDefault="000F03CA" w14:paraId="16DEB4AB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p xmlns:wp14="http://schemas.microsoft.com/office/word/2010/wordml" w:rsidRPr="00DF14C4" w:rsidR="000F03CA" w:rsidP="746B6DFE" w:rsidRDefault="000F03CA" w14:paraId="0AD9C6F4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sectPr w:rsidRPr="00DF14C4" w:rsidR="000F03CA" w:rsidSect="00DF13D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6A1939" w:rsidP="00B83E08" w:rsidRDefault="006A1939" w14:paraId="4B1F511A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A1939" w:rsidP="00B83E08" w:rsidRDefault="006A1939" w14:paraId="65F9C3D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1B0862" w:rsidRDefault="001B0862" w14:paraId="5023141B" wp14:textId="777777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1B0862" w14:paraId="1654C4D8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3840" behindDoc="0" locked="0" layoutInCell="1" allowOverlap="1" wp14:anchorId="5EB985F2" wp14:editId="0E546BC2">
              <wp:simplePos x="0" y="0"/>
              <wp:positionH relativeFrom="column">
                <wp:posOffset>-154305</wp:posOffset>
              </wp:positionH>
              <wp:positionV relativeFrom="paragraph">
                <wp:posOffset>-92075</wp:posOffset>
              </wp:positionV>
              <wp:extent cx="7230110" cy="506095"/>
              <wp:effectExtent l="0" t="0" r="8890" b="825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1B0862" w:rsidP="001B0862" w:rsidRDefault="001B0862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1B0862" w:rsidP="001B0862" w:rsidRDefault="001B0862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1B0862" w:rsidP="001B0862" w:rsidRDefault="001B0862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25A185E0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2.15pt;margin-top:-7.25pt;width:569.3pt;height:39.8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">
              <v:textbox>
                <w:txbxContent>
                  <w:p w:rsidR="001B0862" w:rsidP="001B0862" w:rsidRDefault="001B0862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1B0862" w:rsidP="001B0862" w:rsidRDefault="001B0862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1B0862" w:rsidP="001B0862" w:rsidRDefault="001B0862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1B0862" w14:paraId="6BB7DF54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1792" behindDoc="0" locked="0" layoutInCell="1" allowOverlap="1" wp14:anchorId="5EB985F2" wp14:editId="0E546BC2">
              <wp:simplePos x="0" y="0"/>
              <wp:positionH relativeFrom="column">
                <wp:posOffset>-249555</wp:posOffset>
              </wp:positionH>
              <wp:positionV relativeFrom="paragraph">
                <wp:posOffset>-111125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1B0862" w:rsidP="001B0862" w:rsidRDefault="001B0862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1B0862" w:rsidP="001B0862" w:rsidRDefault="001B0862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1B0862" w:rsidP="001B0862" w:rsidRDefault="001B0862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37A6166A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9.65pt;margin-top:-8.75pt;width:569.3pt;height:39.8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">
              <v:textbox>
                <w:txbxContent>
                  <w:p w:rsidR="001B0862" w:rsidP="001B0862" w:rsidRDefault="001B0862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1B0862" w:rsidP="001B0862" w:rsidRDefault="001B0862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1B0862" w:rsidP="001B0862" w:rsidRDefault="001B0862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6A1939" w:rsidP="00B83E08" w:rsidRDefault="006A1939" w14:paraId="1F3B140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A1939" w:rsidP="00B83E08" w:rsidRDefault="006A1939" w14:paraId="562C75D1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1B0862" w:rsidRDefault="001B0862" w14:paraId="7DF4E37C" wp14:textId="777777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1B0862" w14:paraId="01E819CE" wp14:textId="77777777">
    <w:pPr>
      <w:pStyle w:val="Cabealho"/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5888" behindDoc="0" locked="0" layoutInCell="1" allowOverlap="1" wp14:anchorId="1F390A94" wp14:editId="6A57906D">
          <wp:simplePos x="0" y="0"/>
          <wp:positionH relativeFrom="column">
            <wp:posOffset>4287520</wp:posOffset>
          </wp:positionH>
          <wp:positionV relativeFrom="paragraph">
            <wp:posOffset>-76835</wp:posOffset>
          </wp:positionV>
          <wp:extent cx="2649600" cy="46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xmlns:wp14="http://schemas.microsoft.com/office/word/2010/wordml" w:rsidR="00B83E08" w:rsidRDefault="009171FA" w14:paraId="020B86F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721E91CF" wp14:editId="19CCAFC8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1B0862" w14:paraId="517BDDF2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7936" behindDoc="0" locked="0" layoutInCell="1" allowOverlap="1" wp14:anchorId="030F2DBD" wp14:editId="785A4CB3">
          <wp:simplePos x="0" y="0"/>
          <wp:positionH relativeFrom="column">
            <wp:posOffset>244475</wp:posOffset>
          </wp:positionH>
          <wp:positionV relativeFrom="paragraph">
            <wp:posOffset>37465</wp:posOffset>
          </wp:positionV>
          <wp:extent cx="2933700" cy="506730"/>
          <wp:effectExtent l="0" t="0" r="0" b="762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5465A4B9" wp14:editId="5A6D3881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F44B49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2B1D8AE6" wp14:editId="276671D2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0F63D3F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20295E15" wp14:editId="6E0B0878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A76DB21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xmlns:wp14="http://schemas.microsoft.com/office/word/2010/wordml" w:rsidR="000F03CA" w:rsidP="000F03CA" w:rsidRDefault="000F03CA" w14:paraId="664355AD" wp14:textId="77777777">
    <w:pPr>
      <w:pStyle w:val="Cabealho"/>
    </w:pPr>
  </w:p>
  <w:p xmlns:wp14="http://schemas.microsoft.com/office/word/2010/wordml" w:rsidR="00926BE7" w:rsidP="000F03CA" w:rsidRDefault="00926BE7" w14:paraId="1A965116" wp14:textId="77777777">
    <w:pPr>
      <w:pStyle w:val="Cabealho"/>
    </w:pPr>
  </w:p>
  <w:p xmlns:wp14="http://schemas.microsoft.com/office/word/2010/wordml" w:rsidR="000F03CA" w:rsidRDefault="009171FA" w14:paraId="59C86F3E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1223F48D" wp14:editId="0869745B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24">
    <w:nsid w:val="2fdd7a2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Aula 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80D1C2E"/>
    <w:multiLevelType w:val="multilevel"/>
    <w:tmpl w:val="92C2A2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8E02E14"/>
    <w:multiLevelType w:val="multilevel"/>
    <w:tmpl w:val="DB5AA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1A293D8E"/>
    <w:multiLevelType w:val="multilevel"/>
    <w:tmpl w:val="73423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1AD16BB9"/>
    <w:multiLevelType w:val="multilevel"/>
    <w:tmpl w:val="C16264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42C717B"/>
    <w:multiLevelType w:val="multilevel"/>
    <w:tmpl w:val="78AE08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29002168"/>
    <w:multiLevelType w:val="multilevel"/>
    <w:tmpl w:val="B42466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2B411385"/>
    <w:multiLevelType w:val="multilevel"/>
    <w:tmpl w:val="F2646A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DEF5F52"/>
    <w:multiLevelType w:val="multilevel"/>
    <w:tmpl w:val="249E07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>
    <w:nsid w:val="30434589"/>
    <w:multiLevelType w:val="multilevel"/>
    <w:tmpl w:val="A3F0B9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372B2622"/>
    <w:multiLevelType w:val="multilevel"/>
    <w:tmpl w:val="3E628F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15">
    <w:nsid w:val="4F930E12"/>
    <w:multiLevelType w:val="multilevel"/>
    <w:tmpl w:val="EC96E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7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>
    <w:nsid w:val="5375062B"/>
    <w:multiLevelType w:val="multilevel"/>
    <w:tmpl w:val="A76A319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 Narrow" w:hAnsi="Arial Narrow" w:eastAsia="Times New Roman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19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DB239F3"/>
    <w:multiLevelType w:val="multilevel"/>
    <w:tmpl w:val="9E5CBE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>
    <w:nsid w:val="63143AB5"/>
    <w:multiLevelType w:val="multilevel"/>
    <w:tmpl w:val="E794B5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64F71BB2"/>
    <w:multiLevelType w:val="multilevel"/>
    <w:tmpl w:val="4AA86B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6C0968ED"/>
    <w:multiLevelType w:val="multilevel"/>
    <w:tmpl w:val="D2DE3CD2"/>
    <w:lvl w:ilvl="0">
      <w:start w:val="1"/>
      <w:numFmt w:val="decimal"/>
      <w:lvlText w:val="%1-"/>
      <w:lvlJc w:val="left"/>
      <w:pPr>
        <w:tabs>
          <w:tab w:val="num" w:pos="660"/>
        </w:tabs>
        <w:ind w:left="660" w:hanging="360"/>
      </w:pPr>
      <w:rPr>
        <w:rFonts w:ascii="Arial Narrow" w:hAnsi="Arial Narrow" w:eastAsia="Times New Roman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hint="default" w:ascii="Wingdings" w:hAnsi="Wingdings"/>
        <w:sz w:val="20"/>
      </w:rPr>
    </w:lvl>
  </w:abstractNum>
  <w:num w:numId="25">
    <w:abstractNumId w:val="24"/>
  </w:num>
  <w:num w:numId="1">
    <w:abstractNumId w:val="16"/>
  </w:num>
  <w:num w:numId="2">
    <w:abstractNumId w:val="19"/>
  </w:num>
  <w:num w:numId="3">
    <w:abstractNumId w:val="10"/>
  </w:num>
  <w:num w:numId="4">
    <w:abstractNumId w:val="6"/>
  </w:num>
  <w:num w:numId="5">
    <w:abstractNumId w:val="14"/>
  </w:num>
  <w:num w:numId="6">
    <w:abstractNumId w:val="5"/>
  </w:num>
  <w:num w:numId="7">
    <w:abstractNumId w:val="17"/>
  </w:num>
  <w:num w:numId="8">
    <w:abstractNumId w:val="2"/>
  </w:num>
  <w:num w:numId="9">
    <w:abstractNumId w:val="18"/>
  </w:num>
  <w:num w:numId="10">
    <w:abstractNumId w:val="23"/>
  </w:num>
  <w:num w:numId="11">
    <w:abstractNumId w:val="15"/>
  </w:num>
  <w:num w:numId="12">
    <w:abstractNumId w:val="3"/>
  </w:num>
  <w:num w:numId="13">
    <w:abstractNumId w:val="1"/>
  </w:num>
  <w:num w:numId="14">
    <w:abstractNumId w:val="8"/>
  </w:num>
  <w:num w:numId="15">
    <w:abstractNumId w:val="21"/>
  </w:num>
  <w:num w:numId="16">
    <w:abstractNumId w:val="4"/>
  </w:num>
  <w:num w:numId="17">
    <w:abstractNumId w:val="0"/>
  </w:num>
  <w:num w:numId="18">
    <w:abstractNumId w:val="11"/>
  </w:num>
  <w:num w:numId="19">
    <w:abstractNumId w:val="12"/>
  </w:num>
  <w:num w:numId="20">
    <w:abstractNumId w:val="13"/>
  </w:num>
  <w:num w:numId="21">
    <w:abstractNumId w:val="7"/>
  </w:num>
  <w:num w:numId="22">
    <w:abstractNumId w:val="22"/>
  </w:num>
  <w:num w:numId="23">
    <w:abstractNumId w:val="20"/>
  </w:num>
  <w:num w:numId="24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23ADA"/>
    <w:rsid w:val="0002734C"/>
    <w:rsid w:val="00033DCA"/>
    <w:rsid w:val="00036632"/>
    <w:rsid w:val="00045F05"/>
    <w:rsid w:val="000560C4"/>
    <w:rsid w:val="00056AF6"/>
    <w:rsid w:val="00066BCE"/>
    <w:rsid w:val="00090F34"/>
    <w:rsid w:val="00093AB1"/>
    <w:rsid w:val="000A0312"/>
    <w:rsid w:val="000A63B0"/>
    <w:rsid w:val="000A6D96"/>
    <w:rsid w:val="000C6047"/>
    <w:rsid w:val="000D1F71"/>
    <w:rsid w:val="000D7940"/>
    <w:rsid w:val="000F03CA"/>
    <w:rsid w:val="000F3AA3"/>
    <w:rsid w:val="000F5D35"/>
    <w:rsid w:val="001031DB"/>
    <w:rsid w:val="00107741"/>
    <w:rsid w:val="00117602"/>
    <w:rsid w:val="001205B2"/>
    <w:rsid w:val="001270F8"/>
    <w:rsid w:val="0015066B"/>
    <w:rsid w:val="00152352"/>
    <w:rsid w:val="001630B0"/>
    <w:rsid w:val="0016729F"/>
    <w:rsid w:val="0017044E"/>
    <w:rsid w:val="00176689"/>
    <w:rsid w:val="001A52CE"/>
    <w:rsid w:val="001B0862"/>
    <w:rsid w:val="001B3AAD"/>
    <w:rsid w:val="001C0B6F"/>
    <w:rsid w:val="001C5C31"/>
    <w:rsid w:val="001E3B2A"/>
    <w:rsid w:val="002235DF"/>
    <w:rsid w:val="00227A53"/>
    <w:rsid w:val="00251E62"/>
    <w:rsid w:val="00252B6C"/>
    <w:rsid w:val="0025642B"/>
    <w:rsid w:val="00267F81"/>
    <w:rsid w:val="00270CF4"/>
    <w:rsid w:val="00287003"/>
    <w:rsid w:val="00293DF4"/>
    <w:rsid w:val="002A08D8"/>
    <w:rsid w:val="002A3BB2"/>
    <w:rsid w:val="002A40A5"/>
    <w:rsid w:val="002B26B6"/>
    <w:rsid w:val="002D217F"/>
    <w:rsid w:val="002D37BC"/>
    <w:rsid w:val="002D433B"/>
    <w:rsid w:val="002E5E2C"/>
    <w:rsid w:val="003059FC"/>
    <w:rsid w:val="0031206B"/>
    <w:rsid w:val="003149A4"/>
    <w:rsid w:val="0032686C"/>
    <w:rsid w:val="00345508"/>
    <w:rsid w:val="003650C1"/>
    <w:rsid w:val="00367DAE"/>
    <w:rsid w:val="00385193"/>
    <w:rsid w:val="00392AA5"/>
    <w:rsid w:val="00396027"/>
    <w:rsid w:val="003B338E"/>
    <w:rsid w:val="003B43B7"/>
    <w:rsid w:val="003C2829"/>
    <w:rsid w:val="003E1AEA"/>
    <w:rsid w:val="003E29E1"/>
    <w:rsid w:val="003E2EC6"/>
    <w:rsid w:val="00411706"/>
    <w:rsid w:val="00412AB7"/>
    <w:rsid w:val="0042147A"/>
    <w:rsid w:val="004351EA"/>
    <w:rsid w:val="004522A1"/>
    <w:rsid w:val="004603E8"/>
    <w:rsid w:val="00491CD3"/>
    <w:rsid w:val="004D5709"/>
    <w:rsid w:val="004E33FB"/>
    <w:rsid w:val="005118AD"/>
    <w:rsid w:val="00551521"/>
    <w:rsid w:val="00552E65"/>
    <w:rsid w:val="00554428"/>
    <w:rsid w:val="00554F07"/>
    <w:rsid w:val="0058262C"/>
    <w:rsid w:val="0058273A"/>
    <w:rsid w:val="005A065C"/>
    <w:rsid w:val="005A4360"/>
    <w:rsid w:val="005A72EF"/>
    <w:rsid w:val="005B73E9"/>
    <w:rsid w:val="005B7663"/>
    <w:rsid w:val="005C07C8"/>
    <w:rsid w:val="005C7BFD"/>
    <w:rsid w:val="005E33D8"/>
    <w:rsid w:val="005E513C"/>
    <w:rsid w:val="005E68D4"/>
    <w:rsid w:val="005F7CC0"/>
    <w:rsid w:val="00604D9A"/>
    <w:rsid w:val="0062136D"/>
    <w:rsid w:val="00623A46"/>
    <w:rsid w:val="00624DC5"/>
    <w:rsid w:val="00637265"/>
    <w:rsid w:val="0065242F"/>
    <w:rsid w:val="00661078"/>
    <w:rsid w:val="00662D55"/>
    <w:rsid w:val="00662F9C"/>
    <w:rsid w:val="006955AE"/>
    <w:rsid w:val="006A0F82"/>
    <w:rsid w:val="006A1939"/>
    <w:rsid w:val="006A355B"/>
    <w:rsid w:val="006B4369"/>
    <w:rsid w:val="006C0803"/>
    <w:rsid w:val="006D3B0F"/>
    <w:rsid w:val="006E1768"/>
    <w:rsid w:val="006F4634"/>
    <w:rsid w:val="006F78F6"/>
    <w:rsid w:val="007003D3"/>
    <w:rsid w:val="007007A9"/>
    <w:rsid w:val="00704256"/>
    <w:rsid w:val="007322CD"/>
    <w:rsid w:val="007331B1"/>
    <w:rsid w:val="007466EF"/>
    <w:rsid w:val="00752BCB"/>
    <w:rsid w:val="00754B9E"/>
    <w:rsid w:val="00772439"/>
    <w:rsid w:val="007754E3"/>
    <w:rsid w:val="00775530"/>
    <w:rsid w:val="00792025"/>
    <w:rsid w:val="007974A2"/>
    <w:rsid w:val="00797A76"/>
    <w:rsid w:val="007A6A8A"/>
    <w:rsid w:val="007A6E3D"/>
    <w:rsid w:val="007C1862"/>
    <w:rsid w:val="007D5C3B"/>
    <w:rsid w:val="007E0DD2"/>
    <w:rsid w:val="007F1189"/>
    <w:rsid w:val="007F290C"/>
    <w:rsid w:val="00805E63"/>
    <w:rsid w:val="0081069D"/>
    <w:rsid w:val="008209C0"/>
    <w:rsid w:val="00823C9A"/>
    <w:rsid w:val="00864F4E"/>
    <w:rsid w:val="00877183"/>
    <w:rsid w:val="00887096"/>
    <w:rsid w:val="008B13F2"/>
    <w:rsid w:val="008C221F"/>
    <w:rsid w:val="008C74DA"/>
    <w:rsid w:val="008D2597"/>
    <w:rsid w:val="008E54BF"/>
    <w:rsid w:val="008F1DD0"/>
    <w:rsid w:val="008F389F"/>
    <w:rsid w:val="008F771D"/>
    <w:rsid w:val="0091522C"/>
    <w:rsid w:val="00915C3A"/>
    <w:rsid w:val="00916F73"/>
    <w:rsid w:val="009171FA"/>
    <w:rsid w:val="00926BE7"/>
    <w:rsid w:val="009369E2"/>
    <w:rsid w:val="009421CE"/>
    <w:rsid w:val="00944CD8"/>
    <w:rsid w:val="009452F1"/>
    <w:rsid w:val="00955A38"/>
    <w:rsid w:val="009568B7"/>
    <w:rsid w:val="0096518A"/>
    <w:rsid w:val="00966E5E"/>
    <w:rsid w:val="00973A67"/>
    <w:rsid w:val="00975441"/>
    <w:rsid w:val="00980F70"/>
    <w:rsid w:val="00983E4F"/>
    <w:rsid w:val="009878CE"/>
    <w:rsid w:val="009967FC"/>
    <w:rsid w:val="009A5D18"/>
    <w:rsid w:val="009B0833"/>
    <w:rsid w:val="009B6D56"/>
    <w:rsid w:val="009C4598"/>
    <w:rsid w:val="009C65F6"/>
    <w:rsid w:val="009D229B"/>
    <w:rsid w:val="009E2C89"/>
    <w:rsid w:val="009E6793"/>
    <w:rsid w:val="009E701C"/>
    <w:rsid w:val="009F6DD4"/>
    <w:rsid w:val="00A01FB0"/>
    <w:rsid w:val="00A40BC8"/>
    <w:rsid w:val="00A56C79"/>
    <w:rsid w:val="00A62743"/>
    <w:rsid w:val="00A643BC"/>
    <w:rsid w:val="00A718AD"/>
    <w:rsid w:val="00A7352D"/>
    <w:rsid w:val="00AA5A8D"/>
    <w:rsid w:val="00AA7ED9"/>
    <w:rsid w:val="00AD680F"/>
    <w:rsid w:val="00AE4FFF"/>
    <w:rsid w:val="00B10FC6"/>
    <w:rsid w:val="00B13050"/>
    <w:rsid w:val="00B31E47"/>
    <w:rsid w:val="00B37F96"/>
    <w:rsid w:val="00B6742A"/>
    <w:rsid w:val="00B71957"/>
    <w:rsid w:val="00B73BB6"/>
    <w:rsid w:val="00B83E08"/>
    <w:rsid w:val="00B8634A"/>
    <w:rsid w:val="00BA3448"/>
    <w:rsid w:val="00BD1116"/>
    <w:rsid w:val="00BE3269"/>
    <w:rsid w:val="00BE76DD"/>
    <w:rsid w:val="00C055B0"/>
    <w:rsid w:val="00C06E73"/>
    <w:rsid w:val="00C13FE9"/>
    <w:rsid w:val="00C22A23"/>
    <w:rsid w:val="00C2350D"/>
    <w:rsid w:val="00C32961"/>
    <w:rsid w:val="00C63227"/>
    <w:rsid w:val="00C659B8"/>
    <w:rsid w:val="00C7563D"/>
    <w:rsid w:val="00C86403"/>
    <w:rsid w:val="00CB5B0C"/>
    <w:rsid w:val="00CB75F6"/>
    <w:rsid w:val="00CC6581"/>
    <w:rsid w:val="00CE1DCC"/>
    <w:rsid w:val="00CE72D1"/>
    <w:rsid w:val="00CF3249"/>
    <w:rsid w:val="00CF6958"/>
    <w:rsid w:val="00CF6D16"/>
    <w:rsid w:val="00CF7769"/>
    <w:rsid w:val="00D04B33"/>
    <w:rsid w:val="00D15B8C"/>
    <w:rsid w:val="00D24B40"/>
    <w:rsid w:val="00D3023A"/>
    <w:rsid w:val="00D3269C"/>
    <w:rsid w:val="00D35956"/>
    <w:rsid w:val="00D412F2"/>
    <w:rsid w:val="00D435D4"/>
    <w:rsid w:val="00D54E05"/>
    <w:rsid w:val="00D572E3"/>
    <w:rsid w:val="00D75930"/>
    <w:rsid w:val="00D87EC2"/>
    <w:rsid w:val="00DB04A6"/>
    <w:rsid w:val="00DD131A"/>
    <w:rsid w:val="00DD3888"/>
    <w:rsid w:val="00DE7D6B"/>
    <w:rsid w:val="00DF13D4"/>
    <w:rsid w:val="00DF14C4"/>
    <w:rsid w:val="00DF741F"/>
    <w:rsid w:val="00E0151E"/>
    <w:rsid w:val="00E0369A"/>
    <w:rsid w:val="00E0397A"/>
    <w:rsid w:val="00E06FFB"/>
    <w:rsid w:val="00E229F3"/>
    <w:rsid w:val="00E2560F"/>
    <w:rsid w:val="00E427B1"/>
    <w:rsid w:val="00E511BE"/>
    <w:rsid w:val="00E521C7"/>
    <w:rsid w:val="00E55DD7"/>
    <w:rsid w:val="00E57D0E"/>
    <w:rsid w:val="00E60946"/>
    <w:rsid w:val="00E72324"/>
    <w:rsid w:val="00E76625"/>
    <w:rsid w:val="00EA5D6B"/>
    <w:rsid w:val="00EB5A37"/>
    <w:rsid w:val="00EC374C"/>
    <w:rsid w:val="00EF5861"/>
    <w:rsid w:val="00EF5BF0"/>
    <w:rsid w:val="00EF7078"/>
    <w:rsid w:val="00F02E38"/>
    <w:rsid w:val="00F10806"/>
    <w:rsid w:val="00F12EAF"/>
    <w:rsid w:val="00F474AD"/>
    <w:rsid w:val="00F50804"/>
    <w:rsid w:val="00F53AE1"/>
    <w:rsid w:val="00F56CAE"/>
    <w:rsid w:val="00F570DB"/>
    <w:rsid w:val="00F57F69"/>
    <w:rsid w:val="00F63407"/>
    <w:rsid w:val="00F722DA"/>
    <w:rsid w:val="00F81D2F"/>
    <w:rsid w:val="00F90111"/>
    <w:rsid w:val="00F90F7D"/>
    <w:rsid w:val="00F913A0"/>
    <w:rsid w:val="00F95DCC"/>
    <w:rsid w:val="00F95E14"/>
    <w:rsid w:val="00FB65BB"/>
    <w:rsid w:val="00FB7BEC"/>
    <w:rsid w:val="00FF15C4"/>
    <w:rsid w:val="00FF2AA0"/>
    <w:rsid w:val="00FF7118"/>
    <w:rsid w:val="03A6318A"/>
    <w:rsid w:val="0922A558"/>
    <w:rsid w:val="1146446C"/>
    <w:rsid w:val="11491C23"/>
    <w:rsid w:val="147DE52E"/>
    <w:rsid w:val="1D807E1A"/>
    <w:rsid w:val="2C42FBDB"/>
    <w:rsid w:val="2D972253"/>
    <w:rsid w:val="32FD218A"/>
    <w:rsid w:val="34E2FB3A"/>
    <w:rsid w:val="3C2F683F"/>
    <w:rsid w:val="3D9A9E7A"/>
    <w:rsid w:val="45272EB2"/>
    <w:rsid w:val="4837C7D6"/>
    <w:rsid w:val="4BAF7DB4"/>
    <w:rsid w:val="571D0FDD"/>
    <w:rsid w:val="59C51612"/>
    <w:rsid w:val="5F0F56CA"/>
    <w:rsid w:val="615CCFBB"/>
    <w:rsid w:val="6498101C"/>
    <w:rsid w:val="6578242D"/>
    <w:rsid w:val="6F4B9F4E"/>
    <w:rsid w:val="71222CC3"/>
    <w:rsid w:val="729120E8"/>
    <w:rsid w:val="729120E8"/>
    <w:rsid w:val="742CF149"/>
    <w:rsid w:val="746B6DFE"/>
    <w:rsid w:val="7AB8F197"/>
    <w:rsid w:val="7BF81000"/>
    <w:rsid w:val="7C1FEE89"/>
    <w:rsid w:val="7CBB88B1"/>
    <w:rsid w:val="7EA1A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C12327"/>
  <w15:docId w15:val="{71FC5C6A-8ACB-4E9A-9F53-6AA022C967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2E5E2C"/>
    <w:pPr>
      <w:spacing w:after="0" w:line="240" w:lineRule="auto"/>
    </w:pPr>
  </w:style>
  <w:style w:type="paragraph" w:styleId="Corpodetexto2">
    <w:name w:val="Body Text 2"/>
    <w:basedOn w:val="Normal"/>
    <w:link w:val="Corpodetexto2Char"/>
    <w:uiPriority w:val="99"/>
    <w:unhideWhenUsed/>
    <w:rsid w:val="001B0862"/>
    <w:pPr>
      <w:spacing w:after="120" w:line="48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2Char" w:customStyle="1">
    <w:name w:val="Corpo de texto 2 Char"/>
    <w:basedOn w:val="Fontepargpadro"/>
    <w:link w:val="Corpodetexto2"/>
    <w:uiPriority w:val="99"/>
    <w:rsid w:val="001B0862"/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2E5E2C"/>
    <w:pPr>
      <w:spacing w:after="0" w:line="240" w:lineRule="auto"/>
    </w:pPr>
  </w:style>
  <w:style w:type="paragraph" w:styleId="Corpodetexto2">
    <w:name w:val="Body Text 2"/>
    <w:basedOn w:val="Normal"/>
    <w:link w:val="Corpodetexto2Char"/>
    <w:uiPriority w:val="99"/>
    <w:unhideWhenUsed/>
    <w:rsid w:val="001B08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1B086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2.png" Id="rId18" /><Relationship Type="http://schemas.openxmlformats.org/officeDocument/2006/relationships/theme" Target="theme/theme1.xml" Id="rId26" /><Relationship Type="http://schemas.openxmlformats.org/officeDocument/2006/relationships/styles" Target="styles.xml" Id="rId3" /><Relationship Type="http://schemas.openxmlformats.org/officeDocument/2006/relationships/footer" Target="footer1.xml" Id="rId21" /><Relationship Type="http://schemas.openxmlformats.org/officeDocument/2006/relationships/footnotes" Target="footnotes.xml" Id="rId7" /><Relationship Type="http://schemas.openxmlformats.org/officeDocument/2006/relationships/fontTable" Target="fontTable.xml" Id="rId25" /><Relationship Type="http://schemas.openxmlformats.org/officeDocument/2006/relationships/numbering" Target="numbering.xml" Id="rId2" /><Relationship Type="http://schemas.openxmlformats.org/officeDocument/2006/relationships/header" Target="header2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3.xml" Id="rId24" /><Relationship Type="http://schemas.openxmlformats.org/officeDocument/2006/relationships/settings" Target="settings.xml" Id="rId5" /><Relationship Type="http://schemas.openxmlformats.org/officeDocument/2006/relationships/header" Target="header3.xml" Id="rId23" /><Relationship Type="http://schemas.openxmlformats.org/officeDocument/2006/relationships/header" Target="header1.xml" Id="rId19" /><Relationship Type="http://schemas.microsoft.com/office/2007/relationships/stylesWithEffects" Target="stylesWithEffects.xml" Id="rId4" /><Relationship Type="http://schemas.openxmlformats.org/officeDocument/2006/relationships/footer" Target="footer2.xml" Id="rId22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DAF89-EBA6-4317-AE74-A161B81634E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11</revision>
  <lastPrinted>2019-04-03T21:07:00.0000000Z</lastPrinted>
  <dcterms:created xsi:type="dcterms:W3CDTF">2021-08-05T12:32:00.0000000Z</dcterms:created>
  <dcterms:modified xsi:type="dcterms:W3CDTF">2022-08-26T13:14:15.5630203Z</dcterms:modified>
</coreProperties>
</file>