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479A0" w:rsidR="003E29E1" w:rsidP="003E29E1" w:rsidRDefault="003E29E1" w14:paraId="176DBA4C" w14:textId="77777777">
      <w:pPr>
        <w:spacing w:after="0" w:line="240" w:lineRule="auto"/>
        <w:rPr>
          <w:rFonts w:ascii="Arial Narrow" w:hAnsi="Arial Narrow" w:eastAsia="Times New Roman" w:cs="Aharoni"/>
          <w:b/>
          <w:lang w:eastAsia="pt-BR"/>
        </w:rPr>
      </w:pPr>
    </w:p>
    <w:p w:rsidRPr="008479A0" w:rsidR="000F03CA" w:rsidP="1D67FFE1" w:rsidRDefault="000F03CA" w14:paraId="6790AB8E" w14:textId="77777777">
      <w:pPr>
        <w:spacing w:after="0" w:line="240" w:lineRule="auto"/>
        <w:rPr>
          <w:rFonts w:ascii="Arial" w:hAnsi="Arial" w:eastAsia="Arial" w:cs="Arial"/>
          <w:color w:val="FF0000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8479A0" w:rsidR="006C0803" w:rsidTr="1D67FFE1" w14:paraId="3FBC338A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8479A0" w:rsidR="006C0803" w:rsidP="1D67FFE1" w:rsidRDefault="006C0803" w14:paraId="34125E66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8479A0" w:rsidR="00056AF6" w:rsidTr="1D67FFE1" w14:paraId="52974649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8479A0" w:rsidR="00056AF6" w:rsidP="1D67FFE1" w:rsidRDefault="006C0803" w14:paraId="32120FB9" w14:textId="6BC52888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1D67FFE1" w:rsidR="00B03ED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Avaliação do Desempenho das Pessoas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8479A0" w:rsidR="00056AF6" w:rsidP="1D67FFE1" w:rsidRDefault="006C0803" w14:paraId="79F1F6D5" w14:textId="581C06DF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1D67FFE1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21/2</w:t>
            </w:r>
          </w:p>
        </w:tc>
      </w:tr>
      <w:tr w:rsidRPr="008479A0" w:rsidR="00056AF6" w:rsidTr="1D67FFE1" w14:paraId="2395B47B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8479A0" w:rsidR="00056AF6" w:rsidP="1D67FFE1" w:rsidRDefault="006C0803" w14:paraId="10703092" w14:textId="6C748C30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1D67FFE1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1D67FFE1" w:rsidR="008479A0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D0125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8479A0" w:rsidR="00056AF6" w:rsidP="1D67FFE1" w:rsidRDefault="006C0803" w14:paraId="3B04008B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1D67FFE1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8479A0" w:rsidR="003E2EC6" w:rsidTr="1D67FFE1" w14:paraId="5AC7D76E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</w:tcBorders>
            <w:tcMar/>
            <w:vAlign w:val="center"/>
          </w:tcPr>
          <w:p w:rsidRPr="008479A0" w:rsidR="003E2EC6" w:rsidP="1D67FFE1" w:rsidRDefault="003E2EC6" w14:paraId="4139A04F" w14:textId="4E330C9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horas</w:t>
            </w:r>
          </w:p>
        </w:tc>
      </w:tr>
      <w:tr w:rsidRPr="008479A0" w:rsidR="007331B1" w:rsidTr="1D67FFE1" w14:paraId="402AF0F3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8479A0" w:rsidR="007331B1" w:rsidP="1D67FFE1" w:rsidRDefault="007331B1" w14:paraId="3FA083E8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1D67FFE1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D67FFE1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8479A0" w:rsidR="007331B1" w:rsidP="1D67FFE1" w:rsidRDefault="007331B1" w14:paraId="0BF1392B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1D67FFE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1D67FFE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1D67FFE1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D67FFE1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8479A0" w:rsidR="00056AF6" w:rsidP="1D67FFE1" w:rsidRDefault="00056AF6" w14:paraId="4A6A7B4F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8479A0" w:rsidR="006C0803" w:rsidTr="1D67FFE1" w14:paraId="6DED93EE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6C0803" w:rsidP="1D67FFE1" w:rsidRDefault="00624DC5" w14:paraId="72096827" w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1D67FFE1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8479A0" w:rsidR="00624DC5" w:rsidP="1D67FFE1" w:rsidRDefault="00F53AE1" w14:paraId="4E5103BA" w14:textId="17C9CCAC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1D67FFE1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1D67FFE1" w:rsidR="00B03ED9">
        <w:rPr>
          <w:rFonts w:ascii="Arial" w:hAnsi="Arial" w:eastAsia="Arial" w:cs="Arial"/>
          <w:sz w:val="22"/>
          <w:szCs w:val="22"/>
          <w:lang w:eastAsia="pt-BR"/>
        </w:rPr>
        <w:t xml:space="preserve">Me. </w:t>
      </w:r>
      <w:proofErr w:type="spellStart"/>
      <w:r w:rsidRPr="1D67FFE1" w:rsidR="00B03ED9">
        <w:rPr>
          <w:rFonts w:ascii="Arial" w:hAnsi="Arial" w:eastAsia="Arial" w:cs="Arial"/>
          <w:sz w:val="22"/>
          <w:szCs w:val="22"/>
          <w:lang w:eastAsia="pt-BR"/>
        </w:rPr>
        <w:t>Rhogério</w:t>
      </w:r>
      <w:proofErr w:type="spellEnd"/>
      <w:r w:rsidRPr="1D67FFE1" w:rsidR="00B03ED9">
        <w:rPr>
          <w:rFonts w:ascii="Arial" w:hAnsi="Arial" w:eastAsia="Arial" w:cs="Arial"/>
          <w:sz w:val="22"/>
          <w:szCs w:val="22"/>
          <w:lang w:eastAsia="pt-BR"/>
        </w:rPr>
        <w:t xml:space="preserve"> Correia de Souza Araújo</w:t>
      </w:r>
    </w:p>
    <w:p w:rsidRPr="008479A0" w:rsidR="00624DC5" w:rsidP="1D67FFE1" w:rsidRDefault="00624DC5" w14:paraId="1508D090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8479A0" w:rsidR="0015066B" w:rsidTr="1D67FFE1" w14:paraId="4381881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15066B" w:rsidP="1D67FFE1" w:rsidRDefault="0015066B" w14:paraId="0E35DD90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8479A0" w:rsidR="0015066B" w:rsidTr="1D67FFE1" w14:paraId="30BC8807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8479A0" w:rsidR="0015066B" w:rsidP="1D67FFE1" w:rsidRDefault="00C617EB" w14:paraId="7F426228" w14:textId="18AEB9EF">
            <w:pPr>
              <w:pBdr>
                <w:bottom w:val="single" w:color="auto" w:sz="4" w:space="1"/>
              </w:pBdr>
              <w:spacing w:after="20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Métodos de avaliação e gestão do desempenho. Alinhamento dos métodos de avaliação com o planejamento e a gestão da empresa e o treinamento e desenvolvimento de pessoas. Indicadores de desempenho e alinhamento do desempenho humano ao organizacional e seus impactos. Atividades da área e perfil dos profissionais. Gestão do capital Intelectual. O processo de treinamento e desenvolvimento de pessoas. Gestão do conhecimento: modelos, inovação, inteligência e competitividade. Diversidade de Relações Étnico-raciais.</w:t>
            </w:r>
          </w:p>
        </w:tc>
      </w:tr>
    </w:tbl>
    <w:p w:rsidRPr="008479A0" w:rsidR="0015066B" w:rsidP="1D67FFE1" w:rsidRDefault="0015066B" w14:paraId="4BBB32CF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8479A0" w:rsidR="0015066B" w:rsidTr="1D67FFE1" w14:paraId="74A93A0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15066B" w:rsidP="1D67FFE1" w:rsidRDefault="0015066B" w14:paraId="679906DD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w:rsidRPr="008479A0" w:rsidR="0015066B" w:rsidTr="1D67FFE1" w14:paraId="1CEF502A" w14:textId="77777777">
        <w:trPr>
          <w:trHeight w:val="637"/>
        </w:trPr>
        <w:tc>
          <w:tcPr>
            <w:tcW w:w="10773" w:type="dxa"/>
            <w:tcMar/>
          </w:tcPr>
          <w:p w:rsidRPr="008479A0" w:rsidR="00E63E32" w:rsidP="1D67FFE1" w:rsidRDefault="00E63E32" w14:paraId="424FA4C5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e implantar processos de avaliação de desempenho de acordo com os objetivos estabelecidos, visando acompanhar e proporcionar o desenvolvimento contínuo das pessoas e da empresa.</w:t>
            </w:r>
          </w:p>
          <w:p w:rsidRPr="008479A0" w:rsidR="00E63E32" w:rsidP="1D67FFE1" w:rsidRDefault="00E63E32" w14:paraId="0470EA7E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oportunidades de melhoria do clima organizacional com foco no desempenho da empresa e nas relações entre as pessoas e setores, através da análise de dados obtidos em pesquisas realizadas.</w:t>
            </w:r>
          </w:p>
          <w:p w:rsidRPr="008479A0" w:rsidR="00E63E32" w:rsidP="1D67FFE1" w:rsidRDefault="00E63E32" w14:paraId="7AE09DD7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e Implantar programas capazes de interferir positivamente no clima da organização, visando facilitar o andamento e o alcance da qualidade necessária aos processos de trabalho.</w:t>
            </w:r>
          </w:p>
          <w:p w:rsidRPr="008479A0" w:rsidR="00E63E32" w:rsidP="1D67FFE1" w:rsidRDefault="00E63E32" w14:paraId="1614388B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competências essenciais dos colaboradores de uma empresa, com base nos objetivos estratégicos estabelecidos, visando criar programas de desenvolvimento contínuo das pessoas e atender demandas internas e externas num cenário marcado pela competitividade.</w:t>
            </w:r>
          </w:p>
          <w:p w:rsidRPr="008479A0" w:rsidR="00EA5D6B" w:rsidP="1D67FFE1" w:rsidRDefault="00E63E32" w14:paraId="76D322EA" w14:textId="20C9F4A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Realizar diagnóstico organizacional e propor ações de gestão de pessoas, alinhando-as ao planejamento estratégico da empresa, tendo em vista a maior competitividade da empresa.</w:t>
            </w:r>
          </w:p>
        </w:tc>
      </w:tr>
    </w:tbl>
    <w:p w:rsidRPr="008479A0" w:rsidR="000F03CA" w:rsidP="1D67FFE1" w:rsidRDefault="000F03CA" w14:paraId="23E31721" w14:textId="77777777">
      <w:pPr>
        <w:spacing w:after="0" w:line="240" w:lineRule="auto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8479A0" w:rsidR="001C5C31" w:rsidTr="1D67FFE1" w14:paraId="0E0E3E3E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8479A0" w:rsidR="001C5C31" w:rsidP="1D67FFE1" w:rsidRDefault="001C5C31" w14:paraId="59FB057C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8479A0" w:rsidR="001C5C31" w:rsidTr="1D67FFE1" w14:paraId="41E7EE93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8479A0" w:rsidR="001C5C31" w:rsidP="1D67FFE1" w:rsidRDefault="001C5C31" w14:paraId="53767BF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8479A0" w:rsidR="001C5C31" w:rsidP="1D67FFE1" w:rsidRDefault="001C5C31" w14:paraId="037F338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8479A0" w:rsidR="001C5C31" w:rsidTr="1D67FFE1" w14:paraId="65D7BAA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1C5C31" w:rsidP="1D67FFE1" w:rsidRDefault="00EA5D6B" w14:paraId="79B849E7" w14:textId="3BD1DB8E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avaliação do desempenho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0592FF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Definir a relevância de uma avaliação do desempenho no desenvolvimento profissional.</w:t>
            </w:r>
          </w:p>
          <w:p w:rsidRPr="008479A0" w:rsidR="00E63E32" w:rsidP="1D67FFE1" w:rsidRDefault="00E63E32" w14:paraId="7361E5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a aplicação da ferramenta para a construção do planejamento de recursos humanos e políticas de recompensa.</w:t>
            </w:r>
          </w:p>
          <w:p w:rsidRPr="008479A0" w:rsidR="003B43B7" w:rsidP="1D67FFE1" w:rsidRDefault="00E63E32" w14:paraId="3FF99BB8" w14:textId="0DB75BA1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Perceber que uma avaliação é valorizada quando for validada pela organização.</w:t>
            </w:r>
          </w:p>
        </w:tc>
      </w:tr>
      <w:tr w:rsidRPr="008479A0" w:rsidR="001C5C31" w:rsidTr="1D67FFE1" w14:paraId="1E49511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1C5C31" w:rsidP="1D67FFE1" w:rsidRDefault="00EA5D6B" w14:paraId="201FBC0F" w14:textId="74A1BDA9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planejamento profissional</w:t>
            </w:r>
          </w:p>
        </w:tc>
        <w:tc>
          <w:tcPr>
            <w:tcW w:w="3993" w:type="pct"/>
            <w:tcMar/>
            <w:vAlign w:val="center"/>
          </w:tcPr>
          <w:p w:rsidRPr="008479A0" w:rsidR="002C5841" w:rsidP="1D67FFE1" w:rsidRDefault="00E63E32" w14:paraId="33D877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como deve ser construir uma aspiração profissional, permeando curto, médio e longo prazo.</w:t>
            </w:r>
          </w:p>
          <w:p w:rsidRPr="008479A0" w:rsidR="002C5841" w:rsidP="1D67FFE1" w:rsidRDefault="002C5841" w14:paraId="1277A499" w14:textId="1C7DD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quais são as informações relevantes que deverão ser registradas no momento de definir as aspirações.</w:t>
            </w:r>
          </w:p>
          <w:p w:rsidRPr="008479A0" w:rsidR="003B43B7" w:rsidP="1D67FFE1" w:rsidRDefault="002C5841" w14:paraId="6A8C2A8D" w14:textId="5B6F1A1D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Medir, com base nas aspirações profissionais, quais serão os próximos passos a serem definidos em desenvolvimento e desafios.</w:t>
            </w:r>
          </w:p>
        </w:tc>
      </w:tr>
      <w:tr w:rsidRPr="008479A0" w:rsidR="001C5C31" w:rsidTr="1D67FFE1" w14:paraId="438904D6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1C5C31" w:rsidP="1D67FFE1" w:rsidRDefault="00EA5D6B" w14:paraId="7DB7DDF3" w14:textId="620BE828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Autodesenvolvimento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23FA90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Definir ações e posturas que contribuirão positivamente no constante aprendizado profissional.</w:t>
            </w:r>
          </w:p>
          <w:p w:rsidRPr="008479A0" w:rsidR="00E63E32" w:rsidP="1D67FFE1" w:rsidRDefault="00E63E32" w14:paraId="5E7401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oportunidades de aprendizagem, sem necessariamente estar vinculado a terceiros ou investimentos.</w:t>
            </w:r>
          </w:p>
          <w:p w:rsidRPr="008479A0" w:rsidR="003B43B7" w:rsidP="1D67FFE1" w:rsidRDefault="00E63E32" w14:paraId="65713848" w14:textId="23587B5B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Reconhecer as principais necessidades de desenvolvimento, com base na 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autoavaliação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terceiros.</w:t>
            </w:r>
          </w:p>
        </w:tc>
      </w:tr>
      <w:tr w:rsidRPr="008479A0" w:rsidR="001C5C31" w:rsidTr="1D67FFE1" w14:paraId="4FF7C4EE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1C5C31" w:rsidP="1D67FFE1" w:rsidRDefault="00EA5D6B" w14:paraId="7A8B680B" w14:textId="55D94332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Como estruturar uma avaliação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3B4D12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os principais fatores que influenciam a construção de uma avaliação.</w:t>
            </w:r>
          </w:p>
          <w:p w:rsidRPr="008479A0" w:rsidR="00E63E32" w:rsidP="1D67FFE1" w:rsidRDefault="00E63E32" w14:paraId="16D1AB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Compreender que um modelo de avaliação deve manter seu contínuo alinhamento frente a evoluções impostas por novos cenários.</w:t>
            </w:r>
          </w:p>
          <w:p w:rsidRPr="008479A0" w:rsidR="006F78F6" w:rsidP="1D67FFE1" w:rsidRDefault="00E63E32" w14:paraId="5613C84B" w14:textId="04B1BE85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cada etapa do processo de construção de uma avaliação.</w:t>
            </w:r>
          </w:p>
        </w:tc>
      </w:tr>
      <w:tr w:rsidRPr="008479A0" w:rsidR="001C5C31" w:rsidTr="1D67FFE1" w14:paraId="4A6ED11D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1C5C31" w:rsidP="1D67FFE1" w:rsidRDefault="00EA5D6B" w14:paraId="6F4AB693" w14:textId="78C8040D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Contratação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objetivos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43B722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quem são os protagonistas e qual o papel desempenhado por cada um na contratação de objetivos.</w:t>
            </w:r>
          </w:p>
          <w:p w:rsidRPr="008479A0" w:rsidR="00E63E32" w:rsidP="1D67FFE1" w:rsidRDefault="00E63E32" w14:paraId="63C595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 alinhamento de objetivos contratados com os da organização e da área de atuação.</w:t>
            </w:r>
          </w:p>
          <w:p w:rsidRPr="008479A0" w:rsidR="00A62743" w:rsidP="1D67FFE1" w:rsidRDefault="00E63E32" w14:paraId="1A3DA850" w14:textId="2E036BAB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Construir os objetivos de forma estruturada e com todos os elementos necessários para a sua gestão.</w:t>
            </w:r>
          </w:p>
        </w:tc>
      </w:tr>
      <w:tr w:rsidRPr="008479A0" w:rsidR="003B43B7" w:rsidTr="1D67FFE1" w14:paraId="5033DE13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3B43B7" w:rsidP="1D67FFE1" w:rsidRDefault="00EA5D6B" w14:paraId="18592D63" w14:textId="7E4DA9AB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1D67FFE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Desenvolvimento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organizacional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374950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conceitos e diferentes enfoques na abordagem sobre desenvolvimento organizacional.</w:t>
            </w:r>
          </w:p>
          <w:p w:rsidRPr="008479A0" w:rsidR="00E63E32" w:rsidP="1D67FFE1" w:rsidRDefault="00E63E32" w14:paraId="129ED3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nas empresas as características que denotam que elas aprenderam a aprender.</w:t>
            </w:r>
          </w:p>
          <w:p w:rsidRPr="008479A0" w:rsidR="00A62743" w:rsidP="1D67FFE1" w:rsidRDefault="00E63E32" w14:paraId="354C6E65" w14:textId="7237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Contrastar boas práticas e modelos conservadores adotados nas empresas.</w:t>
            </w:r>
          </w:p>
        </w:tc>
      </w:tr>
      <w:tr w:rsidRPr="008479A0" w:rsidR="003B43B7" w:rsidTr="1D67FFE1" w14:paraId="6EF20373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3B43B7" w:rsidP="1D67FFE1" w:rsidRDefault="00DE7D6B" w14:paraId="70DB6062" w14:textId="46C854DA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1D67FFE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Dinâmica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evolução dos objetivos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2FECB4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Distinguir quais são os aspectos relevantes em um objetivo para desenvolvimento do profissional e quais visam 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organização.</w:t>
            </w:r>
          </w:p>
          <w:p w:rsidRPr="008479A0" w:rsidR="00E63E32" w:rsidP="1D67FFE1" w:rsidRDefault="00E63E32" w14:paraId="26DDC1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quando um objetivo passa a não sensibilizar pessoas e equipes, com consequente ineficácia nos resultados.</w:t>
            </w:r>
          </w:p>
          <w:p w:rsidRPr="008479A0" w:rsidR="00F913A0" w:rsidP="1D67FFE1" w:rsidRDefault="00E63E32" w14:paraId="44CC5BFE" w14:textId="24514404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Identificar quais características 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devem ser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estimuladas na estruturação dos objetivos para garantir o envolvimento.</w:t>
            </w:r>
          </w:p>
        </w:tc>
      </w:tr>
      <w:tr w:rsidRPr="008479A0" w:rsidR="003B43B7" w:rsidTr="1D67FFE1" w14:paraId="7C2CB1AE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3B43B7" w:rsidP="1D67FFE1" w:rsidRDefault="00DE7D6B" w14:paraId="557B4D5C" w14:textId="7E9DDD25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1D67FFE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do desempenho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: aspectos introdutórios</w:t>
            </w:r>
          </w:p>
        </w:tc>
        <w:tc>
          <w:tcPr>
            <w:tcW w:w="3993" w:type="pct"/>
            <w:tcMar/>
            <w:vAlign w:val="center"/>
          </w:tcPr>
          <w:p w:rsidRPr="008479A0" w:rsidR="002C5841" w:rsidP="1D67FFE1" w:rsidRDefault="00E63E32" w14:paraId="4A1E46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desempenho e sua evolução histórica dentro da gestão de pessoas.</w:t>
            </w:r>
          </w:p>
          <w:p w:rsidRPr="008479A0" w:rsidR="002C5841" w:rsidP="1D67FFE1" w:rsidRDefault="002C5841" w14:paraId="06949293" w14:textId="460AD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Distinguir gestão do desempenho de avaliação do desempenho.</w:t>
            </w:r>
          </w:p>
          <w:p w:rsidRPr="008479A0" w:rsidR="00F913A0" w:rsidP="1D67FFE1" w:rsidRDefault="002C5841" w14:paraId="0BEF7373" w14:textId="2F0F87EA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Descrever o papel das lideranças no processo de gestão do desempenho.</w:t>
            </w:r>
          </w:p>
        </w:tc>
      </w:tr>
      <w:tr w:rsidRPr="008479A0" w:rsidR="003B43B7" w:rsidTr="1D67FFE1" w14:paraId="07CC1556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35628A" w:rsidP="1D67FFE1" w:rsidRDefault="00DE7D6B" w14:paraId="0A58ACE3" w14:textId="06ED29AE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1D67FFE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Modelos de avaliação</w:t>
            </w:r>
          </w:p>
          <w:p w:rsidRPr="008479A0" w:rsidR="003B43B7" w:rsidP="1D67FFE1" w:rsidRDefault="003B43B7" w14:paraId="59A960AD" w14:textId="133E8E7D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5D7111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Diferenciar os diversos modelos de avaliação do desempenho e suas devidas aplicações.</w:t>
            </w:r>
          </w:p>
          <w:p w:rsidRPr="008479A0" w:rsidR="00E63E32" w:rsidP="1D67FFE1" w:rsidRDefault="00E63E32" w14:paraId="55C18E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os modelos aplicados nas empresas e compreender suas principais características.</w:t>
            </w:r>
          </w:p>
          <w:p w:rsidRPr="008479A0" w:rsidR="00F913A0" w:rsidP="1D67FFE1" w:rsidRDefault="00E63E32" w14:paraId="4A21A537" w14:textId="7D8DF320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Explicar as diferenças de cada modelo e as aplicações em diferentes segmentos corporativos.</w:t>
            </w:r>
          </w:p>
        </w:tc>
      </w:tr>
      <w:tr w:rsidRPr="008479A0" w:rsidR="003B43B7" w:rsidTr="1D67FFE1" w14:paraId="772BFCCB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3B43B7" w:rsidP="1D67FFE1" w:rsidRDefault="00DE7D6B" w14:paraId="3B5B3C5D" w14:textId="392E38F0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1D67FFE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Técnicas de avaliação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04E1C4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os métodos de avaliação mais comuns e utilizados nas avaliações individuais ou múltiplas.</w:t>
            </w:r>
          </w:p>
          <w:p w:rsidRPr="008479A0" w:rsidR="00E63E32" w:rsidP="1D67FFE1" w:rsidRDefault="00E63E32" w14:paraId="643D6C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as características das técnicas apresentadas e qual tipo ou momento elas devem ser utilizadas.</w:t>
            </w:r>
          </w:p>
          <w:p w:rsidRPr="008479A0" w:rsidR="006F4634" w:rsidP="1D67FFE1" w:rsidRDefault="00E63E32" w14:paraId="1BA07EC5" w14:textId="23717A9B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Diferenciar as diversas técnicas e seus pontos positivos e negativos.</w:t>
            </w:r>
          </w:p>
        </w:tc>
      </w:tr>
      <w:tr w:rsidRPr="008479A0" w:rsidR="00D45627" w:rsidTr="1D67FFE1" w14:paraId="172A98C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6D8DDE8C" w14:textId="343C4532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Sistemas de avaliação </w:t>
            </w:r>
          </w:p>
        </w:tc>
        <w:tc>
          <w:tcPr>
            <w:tcW w:w="3993" w:type="pct"/>
            <w:tcMar/>
            <w:vAlign w:val="center"/>
          </w:tcPr>
          <w:p w:rsidRPr="008479A0" w:rsidR="00E63E32" w:rsidP="1D67FFE1" w:rsidRDefault="00E63E32" w14:paraId="680429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etapas de um sistema de avaliação, seus pontos positivos e negativos e a importância de gerar dados precisos e confiáveis.</w:t>
            </w:r>
          </w:p>
          <w:p w:rsidRPr="008479A0" w:rsidR="00E63E32" w:rsidP="1D67FFE1" w:rsidRDefault="00E63E32" w14:paraId="02B681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Definir quais aspectos 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devem ser</w:t>
            </w: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considerados na construção de uma avaliação para uma equipe.</w:t>
            </w:r>
          </w:p>
          <w:p w:rsidRPr="008479A0" w:rsidR="00D45627" w:rsidP="1D67FFE1" w:rsidRDefault="00E63E32" w14:paraId="46E6968E" w14:textId="2E82E2D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Reconhecer responsáveis e periodicidade que o processo de avaliação de desempenho deve ser realizado.</w:t>
            </w:r>
          </w:p>
        </w:tc>
      </w:tr>
      <w:tr w:rsidRPr="008479A0" w:rsidR="00D45627" w:rsidTr="1D67FFE1" w14:paraId="7A6E5663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583315C7" w14:textId="405D077E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Fatores que influenciam no desempenho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993" w:type="pct"/>
            <w:tcMar/>
            <w:vAlign w:val="center"/>
          </w:tcPr>
          <w:p w:rsidRPr="008479A0" w:rsidR="00312A49" w:rsidP="1D67FFE1" w:rsidRDefault="00E63E32" w14:paraId="2826D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E63E3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Elencar fatores que podem influenciar negativamente o desempenho humano.</w:t>
            </w:r>
          </w:p>
          <w:p w:rsidRPr="008479A0" w:rsidR="00312A49" w:rsidP="1D67FFE1" w:rsidRDefault="00312A49" w14:paraId="744179B0" w14:textId="3529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Identificar contexto, ações recíprocas e atores envolvidos quando do baixo desempenho, no bojo do estabelecimento de lacunas à </w:t>
            </w: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performance</w:t>
            </w: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8479A0" w:rsidR="00D45627" w:rsidP="1D67FFE1" w:rsidRDefault="00312A49" w14:paraId="3E7A71D9" w14:textId="1AD435CE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fatores relevantes para desempenho incipiente, com vistas a planejar atualização de trajetória.</w:t>
            </w:r>
          </w:p>
        </w:tc>
      </w:tr>
      <w:tr w:rsidRPr="008479A0" w:rsidR="00D45627" w:rsidTr="1D67FFE1" w14:paraId="4AFCC41B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75F51BE2" w14:textId="2CEA2393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Lacunas na gestão do desempenho</w:t>
            </w:r>
          </w:p>
        </w:tc>
        <w:tc>
          <w:tcPr>
            <w:tcW w:w="3993" w:type="pct"/>
            <w:tcMar/>
            <w:vAlign w:val="center"/>
          </w:tcPr>
          <w:p w:rsidRPr="008479A0" w:rsidR="00312A49" w:rsidP="1D67FFE1" w:rsidRDefault="00312A49" w14:paraId="47998F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as principais dificuldades de gestão de desempenho continuada no cotidiano das organizações</w:t>
            </w:r>
          </w:p>
          <w:p w:rsidRPr="008479A0" w:rsidR="00312A49" w:rsidP="1D67FFE1" w:rsidRDefault="00312A49" w14:paraId="692BC9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erros na gestão de desempenho praticados por organização, líder e avaliados.</w:t>
            </w:r>
          </w:p>
          <w:p w:rsidRPr="008479A0" w:rsidR="00D45627" w:rsidP="1D67FFE1" w:rsidRDefault="00312A49" w14:paraId="6F6D30F9" w14:textId="4FD797E5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12A49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Descrever boas práticas na gestão do desempenho.</w:t>
            </w:r>
          </w:p>
        </w:tc>
      </w:tr>
      <w:tr w:rsidRPr="008479A0" w:rsidR="00D45627" w:rsidTr="1D67FFE1" w14:paraId="4BB54A8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5DFC1F31" w14:textId="5822A080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contínuo</w:t>
            </w:r>
          </w:p>
        </w:tc>
        <w:tc>
          <w:tcPr>
            <w:tcW w:w="3993" w:type="pct"/>
            <w:tcMar/>
            <w:vAlign w:val="center"/>
          </w:tcPr>
          <w:p w:rsidRPr="008479A0" w:rsidR="00B24EB0" w:rsidP="1D67FFE1" w:rsidRDefault="00B24EB0" w14:paraId="39C2AD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Definir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seus principais tipos.</w:t>
            </w:r>
          </w:p>
          <w:p w:rsidRPr="008479A0" w:rsidR="00B24EB0" w:rsidP="1D67FFE1" w:rsidRDefault="00B24EB0" w14:paraId="7C7B96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Reconhecer o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como meio de estabelecimento de diálogo entre organização, líder, liderados e pares.</w:t>
            </w:r>
          </w:p>
          <w:p w:rsidRPr="008479A0" w:rsidR="00D45627" w:rsidP="1D67FFE1" w:rsidRDefault="00B24EB0" w14:paraId="00049ADA" w14:textId="2C4AB5CD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Explicar a predominância do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negativo nas organizações contemporâneas.</w:t>
            </w:r>
          </w:p>
        </w:tc>
      </w:tr>
      <w:tr w:rsidRPr="008479A0" w:rsidR="00D45627" w:rsidTr="1D67FFE1" w14:paraId="186D593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04F8FE44" w14:textId="4F1CAFBE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Equipes de alta </w:t>
            </w:r>
            <w:r w:rsidRPr="1D67FFE1" w:rsidR="002C5841">
              <w:rPr>
                <w:rFonts w:ascii="Arial" w:hAnsi="Arial" w:eastAsia="Arial" w:cs="Arial"/>
                <w:sz w:val="22"/>
                <w:szCs w:val="22"/>
                <w:lang w:eastAsia="pt-BR"/>
              </w:rPr>
              <w:t>performance</w:t>
            </w:r>
          </w:p>
        </w:tc>
        <w:tc>
          <w:tcPr>
            <w:tcW w:w="3993" w:type="pct"/>
            <w:tcMar/>
            <w:vAlign w:val="center"/>
          </w:tcPr>
          <w:p w:rsidRPr="008479A0" w:rsidR="00B24EB0" w:rsidP="1D67FFE1" w:rsidRDefault="00B24EB0" w14:paraId="52090B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Definir equipes de alta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performance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nas organizações contemporâneas.</w:t>
            </w:r>
          </w:p>
          <w:p w:rsidRPr="008479A0" w:rsidR="00B24EB0" w:rsidP="1D67FFE1" w:rsidRDefault="00B24EB0" w14:paraId="3FFF7E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Identificar modelos de gestão que favorecem o desenvolvimento de equipes de alta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performance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8479A0" w:rsidR="00D45627" w:rsidP="1D67FFE1" w:rsidRDefault="00B24EB0" w14:paraId="5C46851C" w14:textId="479BC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Relacionar suporte social, tecnológico e político das organizações com o desempenho de uma equipe.</w:t>
            </w:r>
          </w:p>
        </w:tc>
      </w:tr>
      <w:tr w:rsidRPr="008479A0" w:rsidR="00D45627" w:rsidTr="1D67FFE1" w14:paraId="5993F08D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8479A0" w:rsidR="00D45627" w:rsidP="1D67FFE1" w:rsidRDefault="00D45627" w14:paraId="3603745C" w14:textId="4E48359B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1D67FFE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>Validação</w:t>
            </w:r>
            <w:r w:rsidRPr="1D67FFE1" w:rsidR="0035628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dos resultados</w:t>
            </w:r>
          </w:p>
        </w:tc>
        <w:tc>
          <w:tcPr>
            <w:tcW w:w="3993" w:type="pct"/>
            <w:tcMar/>
            <w:vAlign w:val="center"/>
          </w:tcPr>
          <w:p w:rsidRPr="008479A0" w:rsidR="00FD73C2" w:rsidP="1D67FFE1" w:rsidRDefault="00FD73C2" w14:paraId="06AF79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por que definimos origem de dados e qualificamos as bases de informações, que facilitarão a validação de um resultado.</w:t>
            </w:r>
          </w:p>
          <w:p w:rsidRPr="008479A0" w:rsidR="00FD73C2" w:rsidP="1D67FFE1" w:rsidRDefault="00FD73C2" w14:paraId="14DA84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indicadores que possuem valor e diminuem o questionamento na fase de validação.</w:t>
            </w:r>
          </w:p>
          <w:p w:rsidRPr="008479A0" w:rsidR="00D45627" w:rsidP="1D67FFE1" w:rsidRDefault="00FD73C2" w14:paraId="29DE8B54" w14:textId="1E0BFA59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Relembrar quais são as áreas e pessoas envolvidas nessa etapa do processo de avaliação.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8479A0" w:rsidR="001C0B6F" w:rsidTr="1D67FFE1" w14:paraId="5255CAE5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8479A0" w:rsidR="001C0B6F" w:rsidP="1D67FFE1" w:rsidRDefault="001C0B6F" w14:paraId="69D6039F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bookmarkStart w:name="_GoBack" w:id="0"/>
            <w:bookmarkEnd w:id="0"/>
            <w:r w:rsidRPr="1D67FFE1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Pr="008479A0" w:rsidR="001C0B6F" w:rsidTr="1D67FFE1" w14:paraId="4B6AB3A4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8479A0" w:rsidR="001C0B6F" w:rsidP="1D67FFE1" w:rsidRDefault="00B03ED9" w14:paraId="2D525A9B" w14:textId="4FBF19C0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B03ED9">
              <w:rPr>
                <w:rFonts w:ascii="Arial" w:hAnsi="Arial" w:eastAsia="Arial" w:cs="Arial"/>
                <w:sz w:val="22"/>
                <w:szCs w:val="22"/>
                <w:lang w:eastAsia="pt-BR"/>
              </w:rPr>
              <w:t>A 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modelos de gestão inovadores. Tomada de decisão.</w:t>
            </w:r>
          </w:p>
        </w:tc>
      </w:tr>
    </w:tbl>
    <w:p w:rsidRPr="008479A0" w:rsidR="001C0B6F" w:rsidP="1D67FFE1" w:rsidRDefault="001C0B6F" w14:paraId="577A716B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8479A0" w:rsidR="00FF7118" w:rsidTr="1D67FFE1" w14:paraId="24C16843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8479A0" w:rsidR="00FF7118" w:rsidP="1D67FFE1" w:rsidRDefault="00FF7118" w14:paraId="0F5E03B8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1D67FFE1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8479A0" w:rsidR="00F90F7D" w:rsidTr="1D67FFE1" w14:paraId="2389C1FC" w14:textId="77777777">
        <w:tc>
          <w:tcPr>
            <w:tcW w:w="984" w:type="dxa"/>
            <w:shd w:val="clear" w:color="auto" w:fill="auto"/>
            <w:tcMar/>
            <w:vAlign w:val="center"/>
          </w:tcPr>
          <w:p w:rsidRPr="008479A0" w:rsidR="00F90F7D" w:rsidP="1D67FFE1" w:rsidRDefault="00F90F7D" w14:paraId="2AC9919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F90F7D" w:rsidP="1D67FFE1" w:rsidRDefault="00E2397A" w14:paraId="11E2C04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8479A0" w:rsidR="00F90F7D" w:rsidP="1D67FFE1" w:rsidRDefault="00F90F7D" w14:paraId="42F7DBCE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8479A0" w:rsidR="00F90F7D" w:rsidP="1D67FFE1" w:rsidRDefault="00F90F7D" w14:paraId="39B8508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8479A0" w:rsidR="00F90F7D" w:rsidP="1D67FFE1" w:rsidRDefault="00F90F7D" w14:paraId="6EF5BA4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8479A0" w:rsidR="00F90F7D" w:rsidP="1D67FFE1" w:rsidRDefault="00F90F7D" w14:paraId="63F75BC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8479A0" w:rsidR="00731EC2" w:rsidTr="1D67FFE1" w14:paraId="1A38A854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76E3935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8479A0" w:rsidR="00731EC2" w:rsidP="1D67FFE1" w:rsidRDefault="00731EC2" w14:paraId="13989D0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60CC7AA4" w14:textId="6D6658D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avaliação do desempenho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1F89DDC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8479A0" w:rsidR="00731EC2" w:rsidP="1D67FFE1" w:rsidRDefault="00731EC2" w14:paraId="070D692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8479A0" w:rsidR="00731EC2" w:rsidP="1D67FFE1" w:rsidRDefault="00731EC2" w14:paraId="28885C9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125572D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731EC2" w:rsidP="1D67FFE1" w:rsidRDefault="00731EC2" w14:paraId="73225A7E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731EC2" w:rsidP="1D67FFE1" w:rsidRDefault="00731EC2" w14:paraId="07F6982D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8479A0" w:rsidR="00731EC2" w:rsidTr="1D67FFE1" w14:paraId="18F4E738" w14:textId="77777777">
        <w:tc>
          <w:tcPr>
            <w:tcW w:w="984" w:type="dxa"/>
            <w:vMerge/>
            <w:tcMar/>
            <w:vAlign w:val="center"/>
          </w:tcPr>
          <w:p w:rsidRPr="008479A0" w:rsidR="00731EC2" w:rsidP="005A4360" w:rsidRDefault="00731EC2" w14:paraId="0A9E57E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779F64BA" w14:textId="35A32FE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do planejamento profissional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731EC2" w:rsidP="00731EC2" w:rsidRDefault="00731EC2" w14:paraId="38E820AB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731EC2" w:rsidP="00731EC2" w:rsidRDefault="00731EC2" w14:paraId="3C3A059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8479A0" w:rsidR="00731EC2" w:rsidTr="1D67FFE1" w14:paraId="4752B610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06570AC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8479A0" w:rsidR="00731EC2" w:rsidP="1D67FFE1" w:rsidRDefault="00731EC2" w14:paraId="5444B64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6B10A62A" w14:textId="5558A76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Autodesenvolvimento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78C38F3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8479A0" w:rsidR="00731EC2" w:rsidP="1D67FFE1" w:rsidRDefault="00731EC2" w14:paraId="015947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8479A0" w:rsidR="00731EC2" w:rsidP="1D67FFE1" w:rsidRDefault="00731EC2" w14:paraId="59153D5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1EDE32C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731EC2" w:rsidP="1D67FFE1" w:rsidRDefault="00731EC2" w14:paraId="4D4EE63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731EC2" w:rsidP="1D67FFE1" w:rsidRDefault="00731EC2" w14:paraId="66E3AC3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731EC2" w:rsidTr="1D67FFE1" w14:paraId="12A676AA" w14:textId="77777777">
        <w:tc>
          <w:tcPr>
            <w:tcW w:w="984" w:type="dxa"/>
            <w:vMerge/>
            <w:tcMar/>
            <w:vAlign w:val="center"/>
          </w:tcPr>
          <w:p w:rsidRPr="008479A0" w:rsidR="00731EC2" w:rsidP="005A4360" w:rsidRDefault="00731EC2" w14:paraId="4B1F55D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0C2DAECB" w14:textId="249141F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Como estruturar uma avaliação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731EC2" w:rsidP="00731EC2" w:rsidRDefault="00731EC2" w14:paraId="4F975B5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731EC2" w:rsidP="00731EC2" w:rsidRDefault="00731EC2" w14:paraId="7C98F2C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731EC2" w:rsidTr="1D67FFE1" w14:paraId="1551416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17231E6B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3952AD5D" w14:textId="00A4AEB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Contratação de objetivos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33D18EF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8479A0" w:rsidR="00731EC2" w:rsidP="1D67FFE1" w:rsidRDefault="00731EC2" w14:paraId="096787A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8479A0" w:rsidR="00731EC2" w:rsidP="1D67FFE1" w:rsidRDefault="00731EC2" w14:paraId="63CCFD25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4A18539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731EC2" w:rsidP="1D67FFE1" w:rsidRDefault="00731EC2" w14:paraId="224C08A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731EC2" w:rsidP="1D67FFE1" w:rsidRDefault="00731EC2" w14:paraId="59F489A4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731EC2" w:rsidTr="1D67FFE1" w14:paraId="3A2C7B5A" w14:textId="77777777">
        <w:tc>
          <w:tcPr>
            <w:tcW w:w="984" w:type="dxa"/>
            <w:vMerge/>
            <w:tcMar/>
            <w:vAlign w:val="center"/>
          </w:tcPr>
          <w:p w:rsidRPr="008479A0" w:rsidR="00731EC2" w:rsidP="005A4360" w:rsidRDefault="00731EC2" w14:paraId="6946EAA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60A5DC04" w14:textId="78CD80A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Desenvolvimento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731EC2" w:rsidP="00731EC2" w:rsidRDefault="00731EC2" w14:paraId="55F6783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731EC2" w:rsidP="00731EC2" w:rsidRDefault="00731EC2" w14:paraId="6B6FC6D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731EC2" w:rsidTr="1D67FFE1" w14:paraId="6D63352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578503B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24ED2D8C" w14:textId="388E55DE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7 </w:t>
            </w:r>
            <w:r w:rsidRPr="1D67FFE1" w:rsidR="00731EC2">
              <w:rPr>
                <w:rFonts w:ascii="Arial" w:hAnsi="Arial" w:eastAsia="Arial" w:cs="Arial"/>
                <w:b w:val="1"/>
                <w:bCs w:val="1"/>
                <w:color w:val="FF0000"/>
                <w:sz w:val="22"/>
                <w:szCs w:val="22"/>
                <w:lang w:eastAsia="pt-BR"/>
              </w:rPr>
              <w:t>-</w:t>
            </w:r>
            <w:r w:rsidRPr="1D67FFE1" w:rsidR="00731EC2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Dinâmica e evolução dos objetivos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39F91D1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8479A0" w:rsidR="00731EC2" w:rsidP="1D67FFE1" w:rsidRDefault="00731EC2" w14:paraId="24DCDA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8479A0" w:rsidR="00731EC2" w:rsidP="1D67FFE1" w:rsidRDefault="00731EC2" w14:paraId="47B3C1B0" w14:textId="44FC824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8479A0" w:rsidR="00731EC2" w:rsidP="1D67FFE1" w:rsidRDefault="00731EC2" w14:paraId="561A6B1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731EC2" w:rsidP="1D67FFE1" w:rsidRDefault="00731EC2" w14:paraId="4E8ADEE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731EC2" w:rsidP="1D67FFE1" w:rsidRDefault="00731EC2" w14:paraId="4096B27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731EC2" w:rsidP="1D67FFE1" w:rsidRDefault="00731EC2" w14:paraId="704A4C6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731EC2" w:rsidTr="1D67FFE1" w14:paraId="018F0F5E" w14:textId="77777777">
        <w:tc>
          <w:tcPr>
            <w:tcW w:w="984" w:type="dxa"/>
            <w:vMerge/>
            <w:tcMar/>
            <w:vAlign w:val="center"/>
          </w:tcPr>
          <w:p w:rsidRPr="008479A0" w:rsidR="00731EC2" w:rsidP="0082283E" w:rsidRDefault="00731EC2" w14:paraId="11FB430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6F475B5A" w14:textId="06AC5D83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do desempenho</w:t>
            </w:r>
            <w:r w:rsidRPr="1D67FFE1" w:rsidR="00B24EB0">
              <w:rPr>
                <w:rFonts w:ascii="Arial" w:hAnsi="Arial" w:eastAsia="Arial" w:cs="Arial"/>
                <w:sz w:val="22"/>
                <w:szCs w:val="22"/>
                <w:lang w:eastAsia="pt-BR"/>
              </w:rPr>
              <w:t>: aspectos introdutórios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731EC2" w:rsidP="00731EC2" w:rsidRDefault="00731EC2" w14:paraId="1F88768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731EC2" w:rsidP="00731EC2" w:rsidRDefault="00731EC2" w14:paraId="51388D3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05717B" w:rsidTr="1D67FFE1" w14:paraId="2A1AE7C5" w14:textId="77777777">
        <w:trPr>
          <w:trHeight w:val="421"/>
        </w:trPr>
        <w:tc>
          <w:tcPr>
            <w:tcW w:w="984" w:type="dxa"/>
            <w:shd w:val="clear" w:color="auto" w:fill="auto"/>
            <w:tcMar/>
            <w:vAlign w:val="center"/>
          </w:tcPr>
          <w:p w:rsidRPr="008479A0" w:rsidR="0005717B" w:rsidP="1D67FFE1" w:rsidRDefault="0005717B" w14:paraId="684D311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8479A0" w:rsidR="0005717B" w:rsidP="1D67FFE1" w:rsidRDefault="0005717B" w14:paraId="453F9ECD" w14:textId="66371CEC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1D67FFE1" w:rsidR="00267D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8479A0" w:rsidR="0005717B" w:rsidP="1D67FFE1" w:rsidRDefault="0005717B" w14:paraId="34BBF7B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w:rsidRPr="008479A0" w:rsidR="008479A0" w:rsidTr="1D67FFE1" w14:paraId="50554BC0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653A448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0765138B" w14:textId="4B281E51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09 -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Modelos de avaliação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67177" w:rsidR="008479A0" w:rsidP="1D67FFE1" w:rsidRDefault="008479A0" w14:paraId="4B21048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567177" w:rsidR="008479A0" w:rsidP="1D67FFE1" w:rsidRDefault="008479A0" w14:paraId="4CB85B5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8479A0" w:rsidR="008479A0" w:rsidP="1D67FFE1" w:rsidRDefault="008479A0" w14:paraId="74D946D2" w14:textId="57958C7F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4E7ED49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72AE405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8479A0" w:rsidP="1D67FFE1" w:rsidRDefault="008479A0" w14:paraId="21E7AFF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8479A0" w:rsidTr="1D67FFE1" w14:paraId="027A6FB1" w14:textId="77777777">
        <w:tc>
          <w:tcPr>
            <w:tcW w:w="984" w:type="dxa"/>
            <w:vMerge/>
            <w:tcMar/>
            <w:vAlign w:val="center"/>
          </w:tcPr>
          <w:p w:rsidRPr="008479A0" w:rsidR="008479A0" w:rsidP="0082283E" w:rsidRDefault="008479A0" w14:paraId="7347DC1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26D43CCC" w14:textId="6EBE919A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10-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Técnicas de avaliação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8479A0" w:rsidP="00731EC2" w:rsidRDefault="008479A0" w14:paraId="372D261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8479A0" w:rsidP="00731EC2" w:rsidRDefault="008479A0" w14:paraId="5A1C15B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8479A0" w:rsidTr="1D67FFE1" w14:paraId="057F967E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2E1B9B1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74198743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1267183E" w14:textId="7EAD21B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11-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Sistemas de avaliação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67177" w:rsidR="008479A0" w:rsidP="1D67FFE1" w:rsidRDefault="008479A0" w14:paraId="5355819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567177" w:rsidR="008479A0" w:rsidP="1D67FFE1" w:rsidRDefault="008479A0" w14:paraId="125928B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567177" w:rsidR="008479A0" w:rsidP="1D67FFE1" w:rsidRDefault="008479A0" w14:paraId="017BCA6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8479A0" w:rsidR="008479A0" w:rsidP="1D67FFE1" w:rsidRDefault="008479A0" w14:paraId="6597F081" w14:textId="05117831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10F26BA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3F193AB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45ED5B4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8479A0" w:rsidP="1D67FFE1" w:rsidRDefault="008479A0" w14:paraId="3DD3E83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8479A0" w:rsidTr="1D67FFE1" w14:paraId="44F6A0D0" w14:textId="77777777">
        <w:tc>
          <w:tcPr>
            <w:tcW w:w="984" w:type="dxa"/>
            <w:vMerge/>
            <w:tcMar/>
            <w:vAlign w:val="center"/>
          </w:tcPr>
          <w:p w:rsidRPr="008479A0" w:rsidR="008479A0" w:rsidP="0082283E" w:rsidRDefault="008479A0" w14:paraId="0ABD087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10FA628C" w14:textId="7656F7A2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12-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Fatores que influenciam no desempenho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8479A0" w:rsidP="00731EC2" w:rsidRDefault="008479A0" w14:paraId="70A359D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8479A0" w:rsidP="00731EC2" w:rsidRDefault="008479A0" w14:paraId="45BB7EA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8479A0" w:rsidTr="1D67FFE1" w14:paraId="6C7DCBD6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448424BA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1C81D342" w14:textId="030009D3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–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Lacunas na gestão do desempenho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67177" w:rsidR="008479A0" w:rsidP="1D67FFE1" w:rsidRDefault="008479A0" w14:paraId="50DE142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567177" w:rsidR="008479A0" w:rsidP="1D67FFE1" w:rsidRDefault="008479A0" w14:paraId="72B80C9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567177" w:rsidR="008479A0" w:rsidP="1D67FFE1" w:rsidRDefault="008479A0" w14:paraId="19C8DD6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on-line B </w:t>
            </w:r>
          </w:p>
          <w:p w:rsidRPr="008479A0" w:rsidR="008479A0" w:rsidP="1D67FFE1" w:rsidRDefault="008479A0" w14:paraId="5E93DF5A" w14:textId="49E236FE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69EC5DA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2BD1C754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29D8BE6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8479A0" w:rsidP="1D67FFE1" w:rsidRDefault="008479A0" w14:paraId="7B0E3E6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8479A0" w:rsidTr="1D67FFE1" w14:paraId="011951AA" w14:textId="77777777">
        <w:tc>
          <w:tcPr>
            <w:tcW w:w="984" w:type="dxa"/>
            <w:vMerge/>
            <w:tcMar/>
            <w:vAlign w:val="center"/>
          </w:tcPr>
          <w:p w:rsidRPr="008479A0" w:rsidR="008479A0" w:rsidP="0082283E" w:rsidRDefault="008479A0" w14:paraId="3101D4D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2E4F1EF0" w14:textId="728F189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Feedback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contínuo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8479A0" w:rsidP="00731EC2" w:rsidRDefault="008479A0" w14:paraId="2C62A71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8479A0" w:rsidP="00731EC2" w:rsidRDefault="008479A0" w14:paraId="5FB014C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8479A0" w:rsidTr="1D67FFE1" w14:paraId="508D1007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435E8B8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8479A0" w:rsidP="1D67FFE1" w:rsidRDefault="008479A0" w14:paraId="1D1C5AD2" w14:textId="4B786683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–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Equipes de alta 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performance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67177" w:rsidR="008479A0" w:rsidP="1D67FFE1" w:rsidRDefault="008479A0" w14:paraId="5CEE4DD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8479A0" w:rsidR="008479A0" w:rsidP="1D67FFE1" w:rsidRDefault="008479A0" w14:paraId="504D83E9" w14:textId="3D2E0FEC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8479A0" w:rsidR="008479A0" w:rsidP="1D67FFE1" w:rsidRDefault="008479A0" w14:paraId="48CA714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8479A0" w:rsidR="008479A0" w:rsidP="1D67FFE1" w:rsidRDefault="008479A0" w14:paraId="1968F01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8479A0" w:rsidR="008479A0" w:rsidP="1D67FFE1" w:rsidRDefault="008479A0" w14:paraId="69CF4B6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8479A0" w:rsidR="00731EC2" w:rsidTr="1D67FFE1" w14:paraId="763424A6" w14:textId="77777777">
        <w:tc>
          <w:tcPr>
            <w:tcW w:w="984" w:type="dxa"/>
            <w:vMerge/>
            <w:tcMar/>
            <w:vAlign w:val="center"/>
          </w:tcPr>
          <w:p w:rsidRPr="008479A0" w:rsidR="00731EC2" w:rsidP="0082283E" w:rsidRDefault="00731EC2" w14:paraId="4EACB34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479A0" w:rsidR="00731EC2" w:rsidP="1D67FFE1" w:rsidRDefault="00731EC2" w14:paraId="5267C493" w14:textId="3221043E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D67FFE1" w:rsidR="00FD73C2">
              <w:rPr>
                <w:rFonts w:ascii="Arial" w:hAnsi="Arial" w:eastAsia="Arial" w:cs="Arial"/>
                <w:sz w:val="22"/>
                <w:szCs w:val="22"/>
                <w:lang w:eastAsia="pt-BR"/>
              </w:rPr>
              <w:t>Validação dos resultados</w:t>
            </w:r>
          </w:p>
        </w:tc>
        <w:tc>
          <w:tcPr>
            <w:tcW w:w="3828" w:type="dxa"/>
            <w:vMerge/>
            <w:tcMar/>
            <w:vAlign w:val="center"/>
          </w:tcPr>
          <w:p w:rsidRPr="008479A0" w:rsidR="00731EC2" w:rsidP="00731EC2" w:rsidRDefault="00731EC2" w14:paraId="71ED244D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8479A0" w:rsidR="00731EC2" w:rsidP="00731EC2" w:rsidRDefault="00731EC2" w14:paraId="3196833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8479A0" w:rsidR="00731EC2" w:rsidTr="1D67FFE1" w14:paraId="2B5EAC23" w14:textId="77777777">
        <w:trPr>
          <w:trHeight w:val="403"/>
        </w:trPr>
        <w:tc>
          <w:tcPr>
            <w:tcW w:w="984" w:type="dxa"/>
            <w:shd w:val="clear" w:color="auto" w:fill="auto"/>
            <w:tcMar/>
            <w:vAlign w:val="center"/>
          </w:tcPr>
          <w:p w:rsidRPr="008479A0" w:rsidR="00731EC2" w:rsidP="1D67FFE1" w:rsidRDefault="00731EC2" w14:paraId="496EEE7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8479A0" w:rsidR="00731EC2" w:rsidP="1D67FFE1" w:rsidRDefault="008479A0" w14:paraId="7B32BF8A" w14:textId="15C1E15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8479A0" w:rsidR="00731EC2" w:rsidP="1D67FFE1" w:rsidRDefault="00731EC2" w14:paraId="2BE92C8B" w14:textId="49EEB8DF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w:rsidRPr="008479A0" w:rsidR="000F03CA" w:rsidP="1D67FFE1" w:rsidRDefault="000F03CA" w14:paraId="69FE73CF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8479A0" w:rsidR="00ED1317" w:rsidTr="1D67FFE1" w14:paraId="6023442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ED1317" w:rsidP="1D67FFE1" w:rsidRDefault="00ED1317" w14:paraId="61ADB5C5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</w:tbl>
    <w:p w:rsidRPr="00567177" w:rsidR="008479A0" w:rsidP="1D67FFE1" w:rsidRDefault="008479A0" w14:paraId="11891191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>A disciplina, cuja duração é de 10 semanas letivas, é estruturada a partir da seguinte modelagem:</w:t>
      </w:r>
    </w:p>
    <w:p w:rsidRPr="00567177" w:rsidR="008479A0" w:rsidP="1D67FFE1" w:rsidRDefault="008479A0" w14:paraId="527393F5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>• 16 unidades de aprendizagem, incluindo atividades de fixação, distribuídas pelas semanas letivas;</w:t>
      </w:r>
    </w:p>
    <w:p w:rsidRPr="00567177" w:rsidR="008479A0" w:rsidP="1D67FFE1" w:rsidRDefault="008479A0" w14:paraId="37000542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</w:t>
      </w:r>
      <w:r w:rsidRPr="1D67FFE1" w:rsidR="008479A0">
        <w:rPr>
          <w:rFonts w:ascii="Arial" w:hAnsi="Arial" w:eastAsia="Arial" w:cs="Arial"/>
          <w:sz w:val="22"/>
          <w:szCs w:val="22"/>
        </w:rPr>
        <w:t>1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vídeo de apresentação com o professor da disciplina na semana 1;</w:t>
      </w:r>
    </w:p>
    <w:p w:rsidRPr="00567177" w:rsidR="008479A0" w:rsidP="1D67FFE1" w:rsidRDefault="008479A0" w14:paraId="16D673FE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</w:t>
      </w:r>
      <w:r w:rsidRPr="1D67FFE1" w:rsidR="008479A0">
        <w:rPr>
          <w:rFonts w:ascii="Arial" w:hAnsi="Arial" w:eastAsia="Arial" w:cs="Arial"/>
          <w:sz w:val="22"/>
          <w:szCs w:val="22"/>
        </w:rPr>
        <w:t>2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vídeos, alternados nas semanas 3 e 8, em que o professor apresenta os aspectos centrais das atividades em estudo e oferece orientações de estudo;</w:t>
      </w:r>
    </w:p>
    <w:p w:rsidRPr="00567177" w:rsidR="008479A0" w:rsidP="1D67FFE1" w:rsidRDefault="008479A0" w14:paraId="3C2CA7E6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</w:t>
      </w:r>
      <w:r w:rsidRPr="1D67FFE1" w:rsidR="008479A0">
        <w:rPr>
          <w:rFonts w:ascii="Arial" w:hAnsi="Arial" w:eastAsia="Arial" w:cs="Arial"/>
          <w:sz w:val="22"/>
          <w:szCs w:val="22"/>
        </w:rPr>
        <w:t>4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</w:t>
      </w:r>
      <w:r w:rsidRPr="1D67FFE1" w:rsidR="008479A0">
        <w:rPr>
          <w:rFonts w:ascii="Arial" w:hAnsi="Arial" w:eastAsia="Arial" w:cs="Arial"/>
          <w:sz w:val="22"/>
          <w:szCs w:val="22"/>
        </w:rPr>
        <w:t>mentorias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alternadas nas semanas:  2, 4, 7 e 9, nas quais é gerada maior proximidade com o aluno, respondendo dúvidas quanto ao conteúdo estudado e alargando as perspectivas sobre as habilidades e competências a serem desenvolvidas;</w:t>
      </w:r>
    </w:p>
    <w:p w:rsidRPr="00567177" w:rsidR="008479A0" w:rsidP="1D67FFE1" w:rsidRDefault="008479A0" w14:paraId="1831E71E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provas on-line nas semanas </w:t>
      </w:r>
      <w:r w:rsidRPr="1D67FFE1" w:rsidR="008479A0">
        <w:rPr>
          <w:rFonts w:ascii="Arial" w:hAnsi="Arial" w:eastAsia="Arial" w:cs="Arial"/>
          <w:sz w:val="22"/>
          <w:szCs w:val="22"/>
        </w:rPr>
        <w:t>3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e 8, cuja nota é referente a 2ª VA;</w:t>
      </w:r>
    </w:p>
    <w:p w:rsidRPr="00567177" w:rsidR="008479A0" w:rsidP="1D67FFE1" w:rsidRDefault="008479A0" w14:paraId="4D7C2517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programa Supere-se de retomada de conteúdos e recuperação de notas nas semanas </w:t>
      </w:r>
      <w:r w:rsidRPr="1D67FFE1" w:rsidR="008479A0">
        <w:rPr>
          <w:rFonts w:ascii="Arial" w:hAnsi="Arial" w:eastAsia="Arial" w:cs="Arial"/>
          <w:sz w:val="22"/>
          <w:szCs w:val="22"/>
        </w:rPr>
        <w:t>6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e 7;</w:t>
      </w:r>
    </w:p>
    <w:p w:rsidRPr="00567177" w:rsidR="008479A0" w:rsidP="1D67FFE1" w:rsidRDefault="008479A0" w14:paraId="2EA7D03A" w14:textId="77777777">
      <w:pPr>
        <w:spacing w:after="0"/>
        <w:ind w:left="142"/>
        <w:rPr>
          <w:rFonts w:ascii="Arial" w:hAnsi="Arial" w:eastAsia="Arial" w:cs="Arial"/>
          <w:sz w:val="22"/>
          <w:szCs w:val="22"/>
        </w:rPr>
      </w:pPr>
      <w:r w:rsidRPr="1D67FFE1" w:rsidR="008479A0">
        <w:rPr>
          <w:rFonts w:ascii="Arial" w:hAnsi="Arial" w:eastAsia="Arial" w:cs="Arial"/>
          <w:sz w:val="22"/>
          <w:szCs w:val="22"/>
        </w:rPr>
        <w:t xml:space="preserve">• provas nas semanas </w:t>
      </w:r>
      <w:r w:rsidRPr="1D67FFE1" w:rsidR="008479A0">
        <w:rPr>
          <w:rFonts w:ascii="Arial" w:hAnsi="Arial" w:eastAsia="Arial" w:cs="Arial"/>
          <w:sz w:val="22"/>
          <w:szCs w:val="22"/>
        </w:rPr>
        <w:t>5</w:t>
      </w:r>
      <w:r w:rsidRPr="1D67FFE1" w:rsidR="008479A0">
        <w:rPr>
          <w:rFonts w:ascii="Arial" w:hAnsi="Arial" w:eastAsia="Arial" w:cs="Arial"/>
          <w:sz w:val="22"/>
          <w:szCs w:val="22"/>
        </w:rPr>
        <w:t xml:space="preserve"> e 10, 1ª VA e 3ª VA.</w:t>
      </w:r>
    </w:p>
    <w:p w:rsidRPr="008479A0" w:rsidR="008479A0" w:rsidP="1D67FFE1" w:rsidRDefault="008479A0" w14:paraId="5EB6452F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8479A0" w:rsidR="003650C1" w:rsidTr="1D67FFE1" w14:paraId="7EEADF86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3650C1" w:rsidP="1D67FFE1" w:rsidRDefault="003650C1" w14:paraId="19BCE6B1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1D67FFE1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8479A0" w:rsidR="003650C1" w:rsidTr="1D67FFE1" w14:paraId="4F537289" w14:textId="77777777">
        <w:tc>
          <w:tcPr>
            <w:tcW w:w="10773" w:type="dxa"/>
            <w:tcMar/>
            <w:vAlign w:val="bottom"/>
          </w:tcPr>
          <w:p w:rsidRPr="008479A0" w:rsidR="003650C1" w:rsidP="1D67FFE1" w:rsidRDefault="00A643BC" w14:paraId="138E25F9" w14:textId="77777777">
            <w:pPr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D67FFE1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1D67FFE1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1D67FFE1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1D67FFE1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w:rsidRPr="008479A0" w:rsidR="003650C1" w:rsidP="1D67FFE1" w:rsidRDefault="003650C1" w14:paraId="4F5DCAA2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8479A0" w:rsidR="003650C1" w:rsidTr="1D67FFE1" w14:paraId="419C35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3650C1" w:rsidP="1D67FFE1" w:rsidRDefault="003650C1" w14:paraId="5C339306" w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D67FFE1" w:rsidR="003650C1">
              <w:rPr>
                <w:rFonts w:ascii="Arial" w:hAnsi="Arial" w:eastAsia="Arial" w:cs="Arial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567177" w:rsidR="008479A0" w:rsidTr="1D67FFE1" w14:paraId="12E0647E" w14:textId="77777777">
        <w:tc>
          <w:tcPr>
            <w:tcW w:w="10773" w:type="dxa"/>
            <w:tcMar/>
          </w:tcPr>
          <w:p w:rsidRPr="00567177" w:rsidR="008479A0" w:rsidP="1D67FFE1" w:rsidRDefault="008479A0" w14:paraId="69E7D5F6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67177" w:rsidR="008479A0" w:rsidP="1D67FFE1" w:rsidRDefault="008479A0" w14:paraId="7E081B33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67177" w:rsidR="008479A0" w:rsidP="1D67FFE1" w:rsidRDefault="008479A0" w14:paraId="180875C1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567177" w:rsidR="008479A0" w:rsidP="1D67FFE1" w:rsidRDefault="008479A0" w14:paraId="179A3B44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1D67FFE1" w:rsidR="008479A0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w:rsidRPr="008479A0" w:rsidR="008479A0" w:rsidP="1D67FFE1" w:rsidRDefault="008479A0" w14:paraId="7BB856D3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8479A0" w:rsidR="003650C1" w:rsidTr="1D67FFE1" w14:paraId="6C57C63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479A0" w:rsidR="003650C1" w:rsidP="1D67FFE1" w:rsidRDefault="003650C1" w14:paraId="48AB3D34" w14:textId="457BDF82">
            <w:pPr>
              <w:pStyle w:val="Textodecomentri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1D67FFE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1D67FFE1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w:rsidRPr="008479A0" w:rsidR="003650C1" w:rsidTr="1D67FFE1" w14:paraId="3039C0D9" w14:textId="77777777">
        <w:tc>
          <w:tcPr>
            <w:tcW w:w="10773" w:type="dxa"/>
            <w:tcMar/>
          </w:tcPr>
          <w:p w:rsidRPr="008479A0" w:rsidR="00C617EB" w:rsidP="1D67FFE1" w:rsidRDefault="00C617EB" w14:paraId="7E5CDD89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C617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4986476A" w:rsidP="1D67FFE1" w:rsidRDefault="4986476A" w14:paraId="28D6E086" w14:textId="24F3420B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DUTRA, Joel S. Avaliação de Pessoas na Empresa Contemporânea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2014. 9788522490592. Disponível em: </w:t>
            </w:r>
            <w:hyperlink w:anchor="/books/9788522490592/" r:id="R70d19c621c674076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https://integrada.minhabiblioteca.com.br/#/books/9788522490592/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26 jul. 2022.</w:t>
            </w:r>
          </w:p>
          <w:p w:rsidR="4986476A" w:rsidP="1D67FFE1" w:rsidRDefault="4986476A" w14:paraId="5B7FCB2A" w14:textId="35FCAFF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MALHEIROS, Bruno T.; ROCHA, Ana Raquel C. Série MBA - Gestão de Pessoas - Avaliação e Gestão de Desempenho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2014. 978-85-216-2679-4. Disponível em: </w:t>
            </w:r>
            <w:hyperlink w:anchor="/books/978-85-216-2679-4/" r:id="R5938f4541c4446aa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https://integrada.minhabiblioteca.com.br/#/books/978-85-216-2679-4/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4986476A" w:rsidP="1D67FFE1" w:rsidRDefault="4986476A" w14:paraId="1415230A" w14:textId="7873D536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FERNANDES, Bruno Henrique R.; BERTON, Luiz H. Administração estratégica: Da competência empreendedora à avaliação de desempenho - 2ª Edição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2017. 9788502146013. Disponível em: </w:t>
            </w:r>
            <w:hyperlink w:anchor="/books/9788502146013/" r:id="R735b0efe393145b4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https://integrada.minhabiblioteca.com.br/#/books/9788502146013/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8479A0" w:rsidR="00C617EB" w:rsidP="1D67FFE1" w:rsidRDefault="00C617EB" w14:paraId="0CC8EB6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D67FFE1" w:rsidR="00C617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="4986476A" w:rsidP="1D67FFE1" w:rsidRDefault="4986476A" w14:paraId="7085FC0A" w14:textId="400D7564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RIBEIRO, Antônio de L. Gestão de Pessoas - 3ª ed.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2018. 9788553131808. Disponível em: </w:t>
            </w:r>
            <w:hyperlink w:anchor="/books/9788553131808/" r:id="Ra327dee67768411b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https://integrada.minhabiblioteca.com.br/#/books/9788553131808/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4986476A" w:rsidP="1D67FFE1" w:rsidRDefault="4986476A" w14:paraId="526EF109" w14:textId="090F0DB5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ROBBINS, Stephen P.; DECENZO, David A.; WOLTER, Robert M. Fundamentos de gestão de pessoas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2013. 9788502204348. Disponível em: </w:t>
            </w:r>
            <w:hyperlink w:anchor="/books/9788502204348/" r:id="Rc9a332de566649f7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https://integrada.minhabiblioteca.com.br/#/books/9788502204348/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4986476A" w:rsidP="1D67FFE1" w:rsidRDefault="4986476A" w14:paraId="3161E1DE" w14:textId="7AAEF838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ARAÚJO, </w:t>
            </w:r>
            <w:proofErr w:type="spell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Luis</w:t>
            </w:r>
            <w:proofErr w:type="spell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César Gonçalves D.; GARCIA, Adriana A. Gestão de Pessoas: Estratégias e Integração Organizacional - Edição Compacta, 2ª edição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2014. 9788522491292. Disponível em: </w:t>
            </w:r>
            <w:hyperlink w:anchor="/books/9788522491292/" r:id="R5cd7e83ad6434036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https://integrada.minhabiblioteca.com.br/#/books/9788522491292/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4986476A" w:rsidP="1D67FFE1" w:rsidRDefault="4986476A" w14:paraId="1E1E8DEF" w14:textId="068528F5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ANTONIK, </w:t>
            </w:r>
            <w:proofErr w:type="spell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Luis</w:t>
            </w:r>
            <w:proofErr w:type="spell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R.; MULLER, Aderbal N. Avaliação de Empresas Para Leigos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Alta Books, 2017. 9788550808079. Disponível em: </w:t>
            </w:r>
            <w:hyperlink w:anchor="/books/9788550808079/" r:id="R36d8c2d30be44d40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https://integrada.minhabiblioteca.com.br/#/books/9788550808079/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4986476A" w:rsidP="1D67FFE1" w:rsidRDefault="4986476A" w14:paraId="3FCEE5B3" w14:textId="42B930C6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MAÇÃES, Manuel Alberto R. Pessoas e Gestão de Equipas - Vol. </w:t>
            </w:r>
            <w:proofErr w:type="gramStart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X. :</w:t>
            </w:r>
            <w:proofErr w:type="gramEnd"/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Almedina (Portugal), 2018. 9789896942373. Disponível em: </w:t>
            </w:r>
            <w:hyperlink w:anchor="/books/9789896942373/" r:id="Rd9a5dacbf0584744">
              <w:r w:rsidRPr="1D67FFE1" w:rsidR="4986476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https://integrada.minhabiblioteca.com.br/#/books/9789896942373/</w:t>
              </w:r>
            </w:hyperlink>
            <w:r w:rsidRPr="1D67FFE1" w:rsidR="498647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8479A0" w:rsidR="00D572E3" w:rsidP="1D67FFE1" w:rsidRDefault="00D572E3" w14:paraId="7B4F6745" w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w:rsidRPr="008479A0" w:rsidR="000F03CA" w:rsidP="1D67FFE1" w:rsidRDefault="000F03CA" w14:paraId="32A80532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="008479A0" w:rsidP="1D67FFE1" w:rsidRDefault="00093AB1" w14:paraId="3C3A5EBC" w14:textId="25D9C3F5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1D67FFE1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1D67FFE1" w:rsidR="00B03ED9">
        <w:rPr>
          <w:rFonts w:ascii="Arial" w:hAnsi="Arial" w:eastAsia="Arial" w:cs="Arial"/>
          <w:sz w:val="22"/>
          <w:szCs w:val="22"/>
          <w:lang w:eastAsia="pt-BR"/>
        </w:rPr>
        <w:t>22</w:t>
      </w:r>
      <w:r w:rsidRPr="1D67FFE1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1D67FFE1" w:rsidR="008479A0">
        <w:rPr>
          <w:rFonts w:ascii="Arial" w:hAnsi="Arial" w:eastAsia="Arial" w:cs="Arial"/>
          <w:sz w:val="22"/>
          <w:szCs w:val="22"/>
          <w:lang w:eastAsia="pt-BR"/>
        </w:rPr>
        <w:t>agosto</w:t>
      </w:r>
      <w:r w:rsidRPr="1D67FFE1" w:rsidR="00EF586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1D67FFE1" w:rsidR="00093AB1">
        <w:rPr>
          <w:rFonts w:ascii="Arial" w:hAnsi="Arial" w:eastAsia="Arial" w:cs="Arial"/>
          <w:sz w:val="22"/>
          <w:szCs w:val="22"/>
          <w:lang w:eastAsia="pt-BR"/>
        </w:rPr>
        <w:t>de 20</w:t>
      </w:r>
      <w:r w:rsidRPr="1D67FFE1" w:rsidR="00B03ED9">
        <w:rPr>
          <w:rFonts w:ascii="Arial" w:hAnsi="Arial" w:eastAsia="Arial" w:cs="Arial"/>
          <w:sz w:val="22"/>
          <w:szCs w:val="22"/>
          <w:lang w:eastAsia="pt-BR"/>
        </w:rPr>
        <w:t>2</w:t>
      </w:r>
      <w:r w:rsidRPr="1D67FFE1" w:rsidR="008479A0">
        <w:rPr>
          <w:rFonts w:ascii="Arial" w:hAnsi="Arial" w:eastAsia="Arial" w:cs="Arial"/>
          <w:sz w:val="22"/>
          <w:szCs w:val="22"/>
          <w:lang w:eastAsia="pt-BR"/>
        </w:rPr>
        <w:t>1</w:t>
      </w:r>
      <w:r w:rsidRPr="1D67FFE1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w:rsidRPr="00495A68" w:rsidR="008479A0" w:rsidP="1D67FFE1" w:rsidRDefault="008479A0" w14:paraId="0098A00B" w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="008479A0" w:rsidP="1D67FFE1" w:rsidRDefault="008479A0" w14:paraId="7A406D2E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A24AA8F" wp14:editId="5BAFF388">
            <wp:simplePos x="0" y="0"/>
            <wp:positionH relativeFrom="column">
              <wp:posOffset>1859280</wp:posOffset>
            </wp:positionH>
            <wp:positionV relativeFrom="paragraph">
              <wp:posOffset>139065</wp:posOffset>
            </wp:positionV>
            <wp:extent cx="2886075" cy="666750"/>
            <wp:effectExtent l="0" t="0" r="0" b="0"/>
            <wp:wrapNone/>
            <wp:docPr id="7" name="Imagem 7" descr="C:\Users\josely\Documents\Assinaturas Digitais - Professores\NOVAS - 09-08-2019\Rhogério Cor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Rhogério Cor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3" b="27562"/>
                    <a:stretch/>
                  </pic:blipFill>
                  <pic:spPr bwMode="auto">
                    <a:xfrm>
                      <a:off x="0" y="0"/>
                      <a:ext cx="2886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A0" w:rsidP="1D67FFE1" w:rsidRDefault="008479A0" w14:paraId="14A97DD8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w:rsidR="008479A0" w:rsidP="1D67FFE1" w:rsidRDefault="008479A0" w14:paraId="454D7759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p w:rsidR="008479A0" w:rsidP="1D67FFE1" w:rsidRDefault="008479A0" w14:paraId="47E86DCB" w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1D67FFE1" w:rsidR="008479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1D67FFE1" w:rsidR="008479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1D67FFE1" w:rsidR="008479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1D67FFE1" w:rsidR="008479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Rhogério</w:t>
      </w:r>
      <w:proofErr w:type="spellEnd"/>
      <w:r w:rsidRPr="1D67FFE1" w:rsidR="008479A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Correia de Souza Araújo</w:t>
      </w:r>
    </w:p>
    <w:p w:rsidRPr="008479A0" w:rsidR="00F50369" w:rsidP="1D67FFE1" w:rsidRDefault="00F50369" w14:paraId="21D5B019" w14:textId="553668E3">
      <w:pPr>
        <w:spacing w:after="0" w:line="240" w:lineRule="auto"/>
        <w:jc w:val="right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sectPr w:rsidRPr="008479A0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E5" w:rsidP="00B83E08" w:rsidRDefault="007B73E5" w14:paraId="3B9B06A8" w14:textId="77777777">
      <w:pPr>
        <w:spacing w:after="0" w:line="240" w:lineRule="auto"/>
      </w:pPr>
      <w:r>
        <w:separator/>
      </w:r>
    </w:p>
  </w:endnote>
  <w:endnote w:type="continuationSeparator" w:id="0">
    <w:p w:rsidR="007B73E5" w:rsidP="00B83E08" w:rsidRDefault="007B73E5" w14:paraId="565E88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C43ABE" w14:paraId="36743F11" w14:textId="4BAE1CC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92D728" wp14:editId="580ED17F">
              <wp:simplePos x="0" y="0"/>
              <wp:positionH relativeFrom="column">
                <wp:posOffset>-182880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84298" w:rsidR="00C43ABE" w:rsidP="00C43ABE" w:rsidRDefault="00C43ABE" w14:paraId="32D03FC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C43ABE" w:rsidP="00C43ABE" w:rsidRDefault="00C43ABE" w14:paraId="7A2C6FC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C43ABE" w:rsidP="00C43ABE" w:rsidRDefault="00C43ABE" w14:paraId="15C8994F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6D4DA4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">
              <v:textbox>
                <w:txbxContent>
                  <w:p w:rsidRPr="00084298" w:rsidR="00C43ABE" w:rsidP="00C43ABE" w:rsidRDefault="00C43ABE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43ABE" w:rsidP="00C43ABE" w:rsidRDefault="00C43ABE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3ABE" w:rsidP="00C43ABE" w:rsidRDefault="00C43ABE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C43ABE" w14:paraId="154C67C9" w14:textId="489876E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170431" wp14:editId="1A7BD06F">
              <wp:simplePos x="0" y="0"/>
              <wp:positionH relativeFrom="column">
                <wp:posOffset>-201930</wp:posOffset>
              </wp:positionH>
              <wp:positionV relativeFrom="paragraph">
                <wp:posOffset>-120650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84298" w:rsidR="00C43ABE" w:rsidP="00C43ABE" w:rsidRDefault="00C43ABE" w14:paraId="1C2DA1C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C43ABE" w:rsidP="00C43ABE" w:rsidRDefault="00C43ABE" w14:paraId="1DA3231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C43ABE" w:rsidP="00C43ABE" w:rsidRDefault="00C43ABE" w14:paraId="1686B347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841D2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5.9pt;margin-top:-9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ADy+5PgAAAACwEAAA8AAABkcnMvZG93bnJldi54&#10;bWxMj81OwzAQhO9IvIO1lbi1doiUQohTISQkOBX6I65uvE2ixnZku6l5e7YnetvdGc1+U62SGdiE&#10;PvTOSsgWAhjaxunethJ22/f5E7AQldVqcBYl/GKAVX1/V6lSu4v9xmkTW0YhNpRKQhfjWHIemg6N&#10;Cgs3oiXt6LxRkVbfcu3VhcLNwB+FKLhRvaUPnRrxrcPmtDkbCdNp+fP54b/Mfpt2ap+7dd6mtZQP&#10;s/T6Aixiiv9muOITOtTEdHBnqwMbJMzzjNAjDdkzlbo6MlHQ6SChEEvgdcVvO9R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ADy+5PgAAAACwEAAA8AAAAAAAAAAAAAAAAAggQAAGRy&#10;cy9kb3ducmV2LnhtbFBLBQYAAAAABAAEAPMAAACPBQAAAAA=&#10;">
              <v:textbox>
                <w:txbxContent>
                  <w:p w:rsidRPr="00084298" w:rsidR="00C43ABE" w:rsidP="00C43ABE" w:rsidRDefault="00C43ABE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43ABE" w:rsidP="00C43ABE" w:rsidRDefault="00C43ABE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3ABE" w:rsidP="00C43ABE" w:rsidRDefault="00C43ABE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E5" w:rsidP="00B83E08" w:rsidRDefault="007B73E5" w14:paraId="79B29AF0" w14:textId="77777777">
      <w:pPr>
        <w:spacing w:after="0" w:line="240" w:lineRule="auto"/>
      </w:pPr>
      <w:r>
        <w:separator/>
      </w:r>
    </w:p>
  </w:footnote>
  <w:footnote w:type="continuationSeparator" w:id="0">
    <w:p w:rsidR="007B73E5" w:rsidP="00B83E08" w:rsidRDefault="007B73E5" w14:paraId="0EB8FB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C43ABE" w14:paraId="76F6DEA9" w14:textId="410258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11FA7760" wp14:editId="0F279B12">
          <wp:simplePos x="0" y="0"/>
          <wp:positionH relativeFrom="column">
            <wp:posOffset>4173220</wp:posOffset>
          </wp:positionH>
          <wp:positionV relativeFrom="paragraph">
            <wp:posOffset>-162560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77C8EBCF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3A799D1F" wp14:editId="668D8CE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C43ABE" w14:paraId="4D6F71AD" w14:textId="5E2C93BB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6F2C6544" wp14:editId="74DDAFDC">
          <wp:simplePos x="0" y="0"/>
          <wp:positionH relativeFrom="column">
            <wp:posOffset>130175</wp:posOffset>
          </wp:positionH>
          <wp:positionV relativeFrom="paragraph">
            <wp:posOffset>-48260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92C716" wp14:editId="4EC45CE5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171C120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85821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7D586E" wp14:editId="42B6737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E6E1AD5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7FA56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C79623E" wp14:editId="07BACA9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23CE370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106B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"/>
          </w:pict>
        </mc:Fallback>
      </mc:AlternateContent>
    </w:r>
  </w:p>
  <w:p w:rsidR="000F03CA" w:rsidP="000F03CA" w:rsidRDefault="000F03CA" w14:paraId="4768DE54" w14:textId="77777777">
    <w:pPr>
      <w:pStyle w:val="Cabealho"/>
    </w:pPr>
  </w:p>
  <w:p w:rsidR="00926BE7" w:rsidP="000F03CA" w:rsidRDefault="00926BE7" w14:paraId="1D26063F" w14:textId="77777777">
    <w:pPr>
      <w:pStyle w:val="Cabealho"/>
    </w:pPr>
  </w:p>
  <w:p w:rsidR="000F03CA" w:rsidRDefault="009171FA" w14:paraId="56CA6E89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23FA5287" wp14:editId="553CD8D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67D5A"/>
    <w:rsid w:val="00267F81"/>
    <w:rsid w:val="00277349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C5841"/>
    <w:rsid w:val="002D217F"/>
    <w:rsid w:val="002D37BC"/>
    <w:rsid w:val="003059FC"/>
    <w:rsid w:val="0031206B"/>
    <w:rsid w:val="00312595"/>
    <w:rsid w:val="00312A49"/>
    <w:rsid w:val="003149A4"/>
    <w:rsid w:val="0032686C"/>
    <w:rsid w:val="00326A17"/>
    <w:rsid w:val="00330313"/>
    <w:rsid w:val="00345508"/>
    <w:rsid w:val="0035628A"/>
    <w:rsid w:val="003650C1"/>
    <w:rsid w:val="00367DAE"/>
    <w:rsid w:val="00385193"/>
    <w:rsid w:val="00392AA5"/>
    <w:rsid w:val="00396027"/>
    <w:rsid w:val="003A65D3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D5709"/>
    <w:rsid w:val="004E33FB"/>
    <w:rsid w:val="004E4171"/>
    <w:rsid w:val="005118AD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3E63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B73E5"/>
    <w:rsid w:val="007C1862"/>
    <w:rsid w:val="007E0DD2"/>
    <w:rsid w:val="007F1189"/>
    <w:rsid w:val="007F290C"/>
    <w:rsid w:val="00805E63"/>
    <w:rsid w:val="008209C0"/>
    <w:rsid w:val="00823C9A"/>
    <w:rsid w:val="008479A0"/>
    <w:rsid w:val="00850574"/>
    <w:rsid w:val="00864F4E"/>
    <w:rsid w:val="00877183"/>
    <w:rsid w:val="008B13F2"/>
    <w:rsid w:val="008B79AF"/>
    <w:rsid w:val="008C221F"/>
    <w:rsid w:val="008C74DA"/>
    <w:rsid w:val="008D2597"/>
    <w:rsid w:val="008E0489"/>
    <w:rsid w:val="008F771D"/>
    <w:rsid w:val="0091522C"/>
    <w:rsid w:val="00916F73"/>
    <w:rsid w:val="009171FA"/>
    <w:rsid w:val="00926BE7"/>
    <w:rsid w:val="00932274"/>
    <w:rsid w:val="00932ECC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AF71DB"/>
    <w:rsid w:val="00B03ED9"/>
    <w:rsid w:val="00B10FC6"/>
    <w:rsid w:val="00B24EB0"/>
    <w:rsid w:val="00B31E47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43ABE"/>
    <w:rsid w:val="00C617EB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63E32"/>
    <w:rsid w:val="00E72324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71195"/>
    <w:rsid w:val="00F81D2F"/>
    <w:rsid w:val="00F82129"/>
    <w:rsid w:val="00F90111"/>
    <w:rsid w:val="00F90665"/>
    <w:rsid w:val="00F90F7D"/>
    <w:rsid w:val="00F913A0"/>
    <w:rsid w:val="00F95DCC"/>
    <w:rsid w:val="00FB7BEC"/>
    <w:rsid w:val="00FD73C2"/>
    <w:rsid w:val="00FF15C4"/>
    <w:rsid w:val="00FF2AA0"/>
    <w:rsid w:val="00FF7118"/>
    <w:rsid w:val="097E5A62"/>
    <w:rsid w:val="1D67FFE1"/>
    <w:rsid w:val="498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7E97"/>
  <w15:docId w15:val="{1915813E-3259-4ED8-AFA0-DBAC63D309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70d19c621c674076" /><Relationship Type="http://schemas.openxmlformats.org/officeDocument/2006/relationships/hyperlink" Target="https://integrada.minhabiblioteca.com.br/" TargetMode="External" Id="R5938f4541c4446aa" /><Relationship Type="http://schemas.openxmlformats.org/officeDocument/2006/relationships/hyperlink" Target="https://integrada.minhabiblioteca.com.br/" TargetMode="External" Id="R735b0efe393145b4" /><Relationship Type="http://schemas.openxmlformats.org/officeDocument/2006/relationships/hyperlink" Target="https://integrada.minhabiblioteca.com.br/" TargetMode="External" Id="Ra327dee67768411b" /><Relationship Type="http://schemas.openxmlformats.org/officeDocument/2006/relationships/hyperlink" Target="https://integrada.minhabiblioteca.com.br/" TargetMode="External" Id="Rc9a332de566649f7" /><Relationship Type="http://schemas.openxmlformats.org/officeDocument/2006/relationships/hyperlink" Target="https://integrada.minhabiblioteca.com.br/" TargetMode="External" Id="R5cd7e83ad6434036" /><Relationship Type="http://schemas.openxmlformats.org/officeDocument/2006/relationships/hyperlink" Target="https://integrada.minhabiblioteca.com.br/" TargetMode="External" Id="R36d8c2d30be44d40" /><Relationship Type="http://schemas.openxmlformats.org/officeDocument/2006/relationships/hyperlink" Target="https://integrada.minhabiblioteca.com.br/" TargetMode="External" Id="Rd9a5dacbf058474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34D-5374-493A-A8B5-EF8D521B40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2021-08-11T14:40:00.0000000Z</lastPrinted>
  <dcterms:created xsi:type="dcterms:W3CDTF">2021-08-11T14:43:00.0000000Z</dcterms:created>
  <dcterms:modified xsi:type="dcterms:W3CDTF">2022-08-26T14:44:06.9820409Z</dcterms:modified>
</coreProperties>
</file>